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8860B"/>
          <w:spacing w:val="30"/>
          <w:sz w:val="20"/>
          <w:szCs w:val="20"/>
        </w:rPr>
        <w:t xml:space="preserve">TEN SCROLLS</w:t>
      </w:r>
    </w:p>
    <w:p>
      <w:pPr>
        <w:spacing w:after="120"/>
      </w:pPr>
      <w:r>
        <w:rPr>
          <w:b/>
          <w:bCs/>
          <w:color w:val="1A1A1A"/>
          <w:sz w:val="44"/>
          <w:szCs w:val="44"/>
        </w:rPr>
        <w:t xml:space="preserve">An iOS Reading, Habit &amp; Journaling App</w:t>
      </w:r>
    </w:p>
    <w:p>
      <w:pPr>
        <w:spacing w:after="400"/>
      </w:pPr>
      <w:r>
        <w:rPr>
          <w:i/>
          <w:iCs/>
          <w:color w:val="666666"/>
          <w:sz w:val="24"/>
          <w:szCs w:val="24"/>
        </w:rPr>
        <w:t xml:space="preserve">Product Overview &amp; Feature Guide</w:t>
      </w:r>
    </w:p>
    <w:p>
      <w:pPr>
        <w:spacing w:after="160" w:line="300"/>
      </w:pPr>
      <w:r>
        <w:rPr>
          <w:i w:val="false"/>
          <w:iCs w:val="false"/>
          <w:color w:val="1A1A1A"/>
          <w:sz w:val="21"/>
          <w:szCs w:val="21"/>
        </w:rPr>
        <w:t xml:space="preserve">Ten Scrolls is an iOS app that turns the discipline of daily reading into a structured, game-like ritual. It is built around a single core mechanic borrowed from Og Mandino's classic self-development book The Greatest Salesman in the World: ten “scrolls” of wisdom, each read three times a day — at dawn, midday, and dusk — for thirty consecutive days, until the words are internalized. Layered on top of that ancient practice is a modern habit-tracking and social-accountability system: streaks, seals (in-app currency), levels, achievements, a personal journal, and a small social layer called “The Caravan” for comparing progress with friends.</w:t>
      </w:r>
    </w:p>
    <w:p>
      <w:pPr>
        <w:spacing w:after="160" w:line="300"/>
      </w:pPr>
      <w:r>
        <w:rPr>
          <w:i w:val="false"/>
          <w:iCs w:val="false"/>
          <w:color w:val="1A1A1A"/>
          <w:sz w:val="21"/>
          <w:szCs w:val="21"/>
        </w:rPr>
        <w:t xml:space="preserve">The app is organized into five tabs — Today, Scrolls, Journal, Caravan, and Progress — plus a separate Library for reading full-length books alongside the daily scroll practice.</w:t>
      </w:r>
    </w:p>
    <w:p>
      <w:pPr>
        <w:pStyle w:val="Heading1"/>
        <w:pBdr>
          <w:bottom w:val="single" w:color="B8860B" w:sz="6" w:space="4"/>
        </w:pBdr>
        <w:spacing w:after="160" w:before="360"/>
      </w:pPr>
      <w:r>
        <w:rPr>
          <w:b/>
          <w:bCs/>
          <w:color w:val="1A1A1A"/>
          <w:sz w:val="30"/>
          <w:szCs w:val="30"/>
        </w:rPr>
        <w:t xml:space="preserve">1. Core Concept: The Scroll Practice</w:t>
      </w:r>
    </w:p>
    <w:p>
      <w:pPr>
        <w:spacing w:after="160" w:line="300"/>
      </w:pPr>
      <w:r>
        <w:rPr>
          <w:i w:val="false"/>
          <w:iCs w:val="false"/>
          <w:color w:val="1A1A1A"/>
          <w:sz w:val="21"/>
          <w:szCs w:val="21"/>
        </w:rPr>
        <w:t xml:space="preserve">At the heart of Ten Scrolls is a 30-day mastery cycle. The user reads the active scroll's text three times daily, in three fixed windows: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00"/>
      </w:tblGrid>
      <w:tr>
        <w:tc>
          <w:tcPr>
            <w:tcW w:type="dxa" w:w="3000"/>
            <w:shd w:fill="F0E6D2" w:val="clear"/>
            <w:tcMar>
              <w:top w:type="dxa" w:w="100"/>
              <w:left w:type="dxa" w:w="120"/>
              <w:bottom w:type="dxa" w:w="100"/>
              <w:right w:type="dxa" w:w="120"/>
            </w:tcMar>
          </w:tcPr>
          <w:p>
            <w:r>
              <w:rPr>
                <w:b/>
                <w:bCs/>
                <w:color w:val="8A6D1F"/>
                <w:sz w:val="20"/>
                <w:szCs w:val="20"/>
              </w:rPr>
              <w:t xml:space="preserve">Session</w:t>
            </w:r>
          </w:p>
        </w:tc>
        <w:tc>
          <w:tcPr>
            <w:tcW w:type="dxa" w:w="3000"/>
            <w:shd w:fill="F0E6D2" w:val="clear"/>
            <w:tcMar>
              <w:top w:type="dxa" w:w="100"/>
              <w:left w:type="dxa" w:w="120"/>
              <w:bottom w:type="dxa" w:w="100"/>
              <w:right w:type="dxa" w:w="120"/>
            </w:tcMar>
          </w:tcPr>
          <w:p>
            <w:r>
              <w:rPr>
                <w:b/>
                <w:bCs/>
                <w:color w:val="8A6D1F"/>
                <w:sz w:val="20"/>
                <w:szCs w:val="20"/>
              </w:rPr>
              <w:t xml:space="preserve">Icon</w:t>
            </w:r>
          </w:p>
        </w:tc>
        <w:tc>
          <w:tcPr>
            <w:tcW w:type="dxa" w:w="3600"/>
            <w:shd w:fill="F0E6D2" w:val="clear"/>
            <w:tcMar>
              <w:top w:type="dxa" w:w="100"/>
              <w:left w:type="dxa" w:w="120"/>
              <w:bottom w:type="dxa" w:w="100"/>
              <w:right w:type="dxa" w:w="120"/>
            </w:tcMar>
          </w:tcPr>
          <w:p>
            <w:r>
              <w:rPr>
                <w:b/>
                <w:bCs/>
                <w:color w:val="8A6D1F"/>
                <w:sz w:val="20"/>
                <w:szCs w:val="20"/>
              </w:rPr>
              <w:t xml:space="preserve">Default Window</w:t>
            </w:r>
          </w:p>
        </w:tc>
      </w:tr>
      <w:tr>
        <w:tc>
          <w:tcPr>
            <w:tcW w:type="dxa" w:w="3000"/>
            <w:tcMar>
              <w:top w:type="dxa" w:w="100"/>
              <w:left w:type="dxa" w:w="120"/>
              <w:bottom w:type="dxa" w:w="100"/>
              <w:right w:type="dxa" w:w="120"/>
            </w:tcMar>
          </w:tcPr>
          <w:p>
            <w:r>
              <w:rPr>
                <w:b w:val="false"/>
                <w:bCs w:val="false"/>
                <w:color w:val="1A1A1A"/>
                <w:sz w:val="20"/>
                <w:szCs w:val="20"/>
              </w:rPr>
              <w:t xml:space="preserve">Dawn</w:t>
            </w:r>
          </w:p>
        </w:tc>
        <w:tc>
          <w:tcPr>
            <w:tcW w:type="dxa" w:w="3000"/>
            <w:tcMar>
              <w:top w:type="dxa" w:w="100"/>
              <w:left w:type="dxa" w:w="120"/>
              <w:bottom w:type="dxa" w:w="100"/>
              <w:right w:type="dxa" w:w="120"/>
            </w:tcMar>
          </w:tcPr>
          <w:p>
            <w:r>
              <w:rPr>
                <w:b w:val="false"/>
                <w:bCs w:val="false"/>
                <w:color w:val="1A1A1A"/>
                <w:sz w:val="20"/>
                <w:szCs w:val="20"/>
              </w:rPr>
              <w:t xml:space="preserve">sunrise</w:t>
            </w:r>
          </w:p>
        </w:tc>
        <w:tc>
          <w:tcPr>
            <w:tcW w:type="dxa" w:w="3600"/>
            <w:tcMar>
              <w:top w:type="dxa" w:w="100"/>
              <w:left w:type="dxa" w:w="120"/>
              <w:bottom w:type="dxa" w:w="100"/>
              <w:right w:type="dxa" w:w="120"/>
            </w:tcMar>
          </w:tcPr>
          <w:p>
            <w:r>
              <w:rPr>
                <w:b w:val="false"/>
                <w:bCs w:val="false"/>
                <w:color w:val="1A1A1A"/>
                <w:sz w:val="20"/>
                <w:szCs w:val="20"/>
              </w:rPr>
              <w:t xml:space="preserve">05:00 – 12:00</w:t>
            </w:r>
          </w:p>
        </w:tc>
      </w:tr>
      <w:tr>
        <w:tc>
          <w:tcPr>
            <w:tcW w:type="dxa" w:w="3000"/>
            <w:tcMar>
              <w:top w:type="dxa" w:w="100"/>
              <w:left w:type="dxa" w:w="120"/>
              <w:bottom w:type="dxa" w:w="100"/>
              <w:right w:type="dxa" w:w="120"/>
            </w:tcMar>
          </w:tcPr>
          <w:p>
            <w:r>
              <w:rPr>
                <w:b w:val="false"/>
                <w:bCs w:val="false"/>
                <w:color w:val="1A1A1A"/>
                <w:sz w:val="20"/>
                <w:szCs w:val="20"/>
              </w:rPr>
              <w:t xml:space="preserve">Midday</w:t>
            </w:r>
          </w:p>
        </w:tc>
        <w:tc>
          <w:tcPr>
            <w:tcW w:type="dxa" w:w="3000"/>
            <w:tcMar>
              <w:top w:type="dxa" w:w="100"/>
              <w:left w:type="dxa" w:w="120"/>
              <w:bottom w:type="dxa" w:w="100"/>
              <w:right w:type="dxa" w:w="120"/>
            </w:tcMar>
          </w:tcPr>
          <w:p>
            <w:r>
              <w:rPr>
                <w:b w:val="false"/>
                <w:bCs w:val="false"/>
                <w:color w:val="1A1A1A"/>
                <w:sz w:val="20"/>
                <w:szCs w:val="20"/>
              </w:rPr>
              <w:t xml:space="preserve">sun</w:t>
            </w:r>
          </w:p>
        </w:tc>
        <w:tc>
          <w:tcPr>
            <w:tcW w:type="dxa" w:w="3600"/>
            <w:tcMar>
              <w:top w:type="dxa" w:w="100"/>
              <w:left w:type="dxa" w:w="120"/>
              <w:bottom w:type="dxa" w:w="100"/>
              <w:right w:type="dxa" w:w="120"/>
            </w:tcMar>
          </w:tcPr>
          <w:p>
            <w:r>
              <w:rPr>
                <w:b w:val="false"/>
                <w:bCs w:val="false"/>
                <w:color w:val="1A1A1A"/>
                <w:sz w:val="20"/>
                <w:szCs w:val="20"/>
              </w:rPr>
              <w:t xml:space="preserve">12:00 – 17:00</w:t>
            </w:r>
          </w:p>
        </w:tc>
      </w:tr>
      <w:tr>
        <w:tc>
          <w:tcPr>
            <w:tcW w:type="dxa" w:w="3000"/>
            <w:tcMar>
              <w:top w:type="dxa" w:w="100"/>
              <w:left w:type="dxa" w:w="120"/>
              <w:bottom w:type="dxa" w:w="100"/>
              <w:right w:type="dxa" w:w="120"/>
            </w:tcMar>
          </w:tcPr>
          <w:p>
            <w:r>
              <w:rPr>
                <w:b w:val="false"/>
                <w:bCs w:val="false"/>
                <w:color w:val="1A1A1A"/>
                <w:sz w:val="20"/>
                <w:szCs w:val="20"/>
              </w:rPr>
              <w:t xml:space="preserve">Dusk</w:t>
            </w:r>
          </w:p>
        </w:tc>
        <w:tc>
          <w:tcPr>
            <w:tcW w:type="dxa" w:w="3000"/>
            <w:tcMar>
              <w:top w:type="dxa" w:w="100"/>
              <w:left w:type="dxa" w:w="120"/>
              <w:bottom w:type="dxa" w:w="100"/>
              <w:right w:type="dxa" w:w="120"/>
            </w:tcMar>
          </w:tcPr>
          <w:p>
            <w:r>
              <w:rPr>
                <w:b w:val="false"/>
                <w:bCs w:val="false"/>
                <w:color w:val="1A1A1A"/>
                <w:sz w:val="20"/>
                <w:szCs w:val="20"/>
              </w:rPr>
              <w:t xml:space="preserve">sunset</w:t>
            </w:r>
          </w:p>
        </w:tc>
        <w:tc>
          <w:tcPr>
            <w:tcW w:type="dxa" w:w="3600"/>
            <w:tcMar>
              <w:top w:type="dxa" w:w="100"/>
              <w:left w:type="dxa" w:w="120"/>
              <w:bottom w:type="dxa" w:w="100"/>
              <w:right w:type="dxa" w:w="120"/>
            </w:tcMar>
          </w:tcPr>
          <w:p>
            <w:r>
              <w:rPr>
                <w:b w:val="false"/>
                <w:bCs w:val="false"/>
                <w:color w:val="1A1A1A"/>
                <w:sz w:val="20"/>
                <w:szCs w:val="20"/>
              </w:rPr>
              <w:t xml:space="preserve">18:00 – 23:59</w:t>
            </w:r>
          </w:p>
        </w:tc>
      </w:tr>
    </w:tbl>
    <w:p>
      <w:pPr>
        <w:spacing w:after="200"/>
      </w:pPr>
    </w:p>
    <w:p>
      <w:pPr>
        <w:spacing w:after="160" w:line="300"/>
      </w:pPr>
      <w:r>
        <w:rPr>
          <w:i w:val="false"/>
          <w:iCs w:val="false"/>
          <w:color w:val="1A1A1A"/>
          <w:sz w:val="21"/>
          <w:szCs w:val="21"/>
        </w:rPr>
        <w:t xml:space="preserve">Each window opens and closes on its own clock — a session can only be completed while its window is open, and the same clock drives both eligibility and reminder notifications. Completing all three sessions in a single day marks that day as done and extends the user's streak.</w:t>
      </w:r>
    </w:p>
    <w:p>
      <w:pPr>
        <w:spacing w:after="160" w:line="300"/>
      </w:pPr>
      <w:r>
        <w:rPr>
          <w:i w:val="false"/>
          <w:iCs w:val="false"/>
          <w:color w:val="1A1A1A"/>
          <w:sz w:val="21"/>
          <w:szCs w:val="21"/>
        </w:rPr>
        <w:t xml:space="preserve">Scrolls unlock sequentially. Only after 30 days of completed practice on the current scroll does the next one become available. The ten scrolls seen in the app are:</w:t>
      </w:r>
    </w:p>
    <w:p>
      <w:pPr>
        <w:pStyle w:val="ListParagraph"/>
        <w:numPr>
          <w:ilvl w:val="0"/>
          <w:numId w:val="2"/>
        </w:numPr>
        <w:spacing w:after="80" w:line="280"/>
      </w:pPr>
      <w:r>
        <w:rPr>
          <w:color w:val="1A1A1A"/>
          <w:sz w:val="21"/>
          <w:szCs w:val="21"/>
        </w:rPr>
        <w:t xml:space="preserve">Scroll I — Good Habits</w:t>
      </w:r>
    </w:p>
    <w:p>
      <w:pPr>
        <w:pStyle w:val="ListParagraph"/>
        <w:numPr>
          <w:ilvl w:val="0"/>
          <w:numId w:val="2"/>
        </w:numPr>
        <w:spacing w:after="80" w:line="280"/>
      </w:pPr>
      <w:r>
        <w:rPr>
          <w:color w:val="1A1A1A"/>
          <w:sz w:val="21"/>
          <w:szCs w:val="21"/>
        </w:rPr>
        <w:t xml:space="preserve">Scroll II — “Get Out of the Building!”</w:t>
      </w:r>
    </w:p>
    <w:p>
      <w:pPr>
        <w:pStyle w:val="ListParagraph"/>
        <w:numPr>
          <w:ilvl w:val="0"/>
          <w:numId w:val="2"/>
        </w:numPr>
        <w:spacing w:after="80" w:line="280"/>
      </w:pPr>
      <w:r>
        <w:rPr>
          <w:color w:val="1A1A1A"/>
          <w:sz w:val="21"/>
          <w:szCs w:val="21"/>
        </w:rPr>
        <w:t xml:space="preserve">Scroll III — CHAPTER ONE: The Matthew Effect</w:t>
      </w:r>
    </w:p>
    <w:p>
      <w:pPr>
        <w:pStyle w:val="ListParagraph"/>
        <w:numPr>
          <w:ilvl w:val="0"/>
          <w:numId w:val="2"/>
        </w:numPr>
        <w:spacing w:after="80" w:line="280"/>
      </w:pPr>
      <w:r>
        <w:rPr>
          <w:color w:val="1A1A1A"/>
          <w:sz w:val="21"/>
          <w:szCs w:val="21"/>
        </w:rPr>
        <w:t xml:space="preserve">Scrolls IV–X — progressively unlocked, locked until the prior scroll is mastered</w:t>
      </w:r>
    </w:p>
    <w:p>
      <w:pPr>
        <w:spacing w:after="160" w:line="300"/>
      </w:pPr>
      <w:r>
        <w:rPr>
          <w:i w:val="false"/>
          <w:iCs w:val="false"/>
          <w:color w:val="1A1A1A"/>
          <w:sz w:val="21"/>
          <w:szCs w:val="21"/>
        </w:rPr>
        <w:t xml:space="preserve">Mastering a scroll (completing all 30 days) awards 200 XP and 20 seals, and unlocks a corresponding Scroll Badge (Scroll I through Scroll X) shown in the Progress tab.</w:t>
      </w:r>
    </w:p>
    <w:p>
      <w:pPr>
        <w:pBdr>
          <w:left w:val="single" w:color="B8860B" w:sz="16" w:space="8"/>
        </w:pBdr>
        <w:spacing w:after="200" w:before="120" w:line="300"/>
        <w:ind w:left="576"/>
      </w:pPr>
      <w:r>
        <w:rPr>
          <w:i/>
          <w:iCs/>
          <w:color w:val="666666"/>
          <w:sz w:val="21"/>
          <w:szCs w:val="21"/>
        </w:rPr>
        <w:t xml:space="preserve">Sample scroll text (Scroll I — “Good Habits”): “Today I begin a new life... Today I am born anew and my birthplace is a vineyard where there is fruit for all...”</w:t>
      </w:r>
    </w:p>
    <w:p>
      <w:pPr>
        <w:pStyle w:val="Heading1"/>
        <w:pBdr>
          <w:bottom w:val="single" w:color="B8860B" w:sz="6" w:space="4"/>
        </w:pBdr>
        <w:spacing w:after="160" w:before="360"/>
      </w:pPr>
      <w:r>
        <w:rPr>
          <w:b/>
          <w:bCs/>
          <w:color w:val="1A1A1A"/>
          <w:sz w:val="30"/>
          <w:szCs w:val="30"/>
        </w:rPr>
        <w:t xml:space="preserve">2. The Today Tab</w:t>
      </w:r>
    </w:p>
    <w:p>
      <w:pPr>
        <w:spacing w:after="160" w:line="300"/>
      </w:pPr>
      <w:r>
        <w:rPr>
          <w:i w:val="false"/>
          <w:iCs w:val="false"/>
          <w:color w:val="1A1A1A"/>
          <w:sz w:val="21"/>
          <w:szCs w:val="21"/>
        </w:rPr>
        <w:t xml:space="preserve">Today is the home screen and the day-to-day control center of the app. It shows, at a glance:</w:t>
      </w:r>
    </w:p>
    <w:p>
      <w:pPr>
        <w:pStyle w:val="ListParagraph"/>
        <w:numPr>
          <w:ilvl w:val="0"/>
          <w:numId w:val="2"/>
        </w:numPr>
        <w:spacing w:after="80" w:line="280"/>
      </w:pPr>
      <w:r>
        <w:rPr>
          <w:color w:val="1A1A1A"/>
          <w:sz w:val="21"/>
          <w:szCs w:val="21"/>
        </w:rPr>
        <w:t xml:space="preserve">The current day count out of the full 300-day journey (e.g. “Day 14 of 300”).</w:t>
      </w:r>
    </w:p>
    <w:p>
      <w:pPr>
        <w:pStyle w:val="ListParagraph"/>
        <w:numPr>
          <w:ilvl w:val="0"/>
          <w:numId w:val="2"/>
        </w:numPr>
        <w:spacing w:after="80" w:line="280"/>
      </w:pPr>
      <w:r>
        <w:rPr>
          <w:color w:val="1A1A1A"/>
          <w:sz w:val="21"/>
          <w:szCs w:val="21"/>
        </w:rPr>
        <w:t xml:space="preserve">The user's level and title (e.g. “Journeyman,” Level 4) with an XP progress bar toward the next level.</w:t>
      </w:r>
    </w:p>
    <w:p>
      <w:pPr>
        <w:pStyle w:val="ListParagraph"/>
        <w:numPr>
          <w:ilvl w:val="0"/>
          <w:numId w:val="2"/>
        </w:numPr>
        <w:spacing w:after="80" w:line="280"/>
      </w:pPr>
      <w:r>
        <w:rPr>
          <w:color w:val="1A1A1A"/>
          <w:sz w:val="21"/>
          <w:szCs w:val="21"/>
        </w:rPr>
        <w:t xml:space="preserve">The active scroll, its guiding affirmation line, and a progress bar showing days completed out of 30.</w:t>
      </w:r>
    </w:p>
    <w:p>
      <w:pPr>
        <w:pStyle w:val="ListParagraph"/>
        <w:numPr>
          <w:ilvl w:val="0"/>
          <w:numId w:val="2"/>
        </w:numPr>
        <w:spacing w:after="80" w:line="280"/>
      </w:pPr>
      <w:r>
        <w:rPr>
          <w:color w:val="1A1A1A"/>
          <w:sz w:val="21"/>
          <w:szCs w:val="21"/>
        </w:rPr>
        <w:t xml:space="preserve">Three large session buttons — Dawn, Midday, Dusk — that are highlighted when open and “Soon”/locked when not yet available.</w:t>
      </w:r>
    </w:p>
    <w:p>
      <w:pPr>
        <w:pStyle w:val="ListParagraph"/>
        <w:numPr>
          <w:ilvl w:val="0"/>
          <w:numId w:val="2"/>
        </w:numPr>
        <w:spacing w:after="80" w:line="280"/>
      </w:pPr>
      <w:r>
        <w:rPr>
          <w:color w:val="1A1A1A"/>
          <w:sz w:val="21"/>
          <w:szCs w:val="21"/>
        </w:rPr>
        <w:t xml:space="preserve">Current streak (in days) and number of Streak Shields held.</w:t>
      </w:r>
    </w:p>
    <w:p>
      <w:pPr>
        <w:pStyle w:val="ListParagraph"/>
        <w:numPr>
          <w:ilvl w:val="0"/>
          <w:numId w:val="2"/>
        </w:numPr>
        <w:spacing w:after="80" w:line="280"/>
      </w:pPr>
      <w:r>
        <w:rPr>
          <w:color w:val="1A1A1A"/>
          <w:sz w:val="21"/>
          <w:szCs w:val="21"/>
        </w:rPr>
        <w:t xml:space="preserve">A “Today's Habits” checklist for tracking arbitrary daily habits alongside the scroll practice, with the ability to add new habits inline.</w:t>
      </w:r>
    </w:p>
    <w:p>
      <w:pPr>
        <w:pStyle w:val="ListParagraph"/>
        <w:numPr>
          <w:ilvl w:val="0"/>
          <w:numId w:val="2"/>
        </w:numPr>
        <w:spacing w:after="80" w:line="280"/>
      </w:pPr>
      <w:r>
        <w:rPr>
          <w:color w:val="1A1A1A"/>
          <w:sz w:val="21"/>
          <w:szCs w:val="21"/>
        </w:rPr>
        <w:t xml:space="preserve">A prompt to “Add today's reflection,” linking into the Journal.</w:t>
      </w:r>
    </w:p>
    <w:p>
      <w:pPr>
        <w:spacing w:after="160" w:line="300"/>
      </w:pPr>
      <w:r>
        <w:rPr>
          <w:i w:val="false"/>
          <w:iCs w:val="false"/>
          <w:color w:val="1A1A1A"/>
          <w:sz w:val="21"/>
          <w:szCs w:val="21"/>
        </w:rPr>
        <w:t xml:space="preserve">The top bar also surfaces the user's seal balance (a diamond-shaped currency icon with a running total), a reminders/bell icon, and an info icon.</w:t>
      </w:r>
    </w:p>
    <w:p>
      <w:pPr>
        <w:pStyle w:val="Heading1"/>
        <w:pBdr>
          <w:bottom w:val="single" w:color="B8860B" w:sz="6" w:space="4"/>
        </w:pBdr>
        <w:spacing w:after="160" w:before="360"/>
      </w:pPr>
      <w:r>
        <w:rPr>
          <w:b/>
          <w:bCs/>
          <w:color w:val="1A1A1A"/>
          <w:sz w:val="30"/>
          <w:szCs w:val="30"/>
        </w:rPr>
        <w:t xml:space="preserve">3. The Scrolls Tab</w:t>
      </w:r>
    </w:p>
    <w:p>
      <w:pPr>
        <w:spacing w:after="160" w:line="300"/>
      </w:pPr>
      <w:r>
        <w:rPr>
          <w:i w:val="false"/>
          <w:iCs w:val="false"/>
          <w:color w:val="1A1A1A"/>
          <w:sz w:val="21"/>
          <w:szCs w:val="21"/>
        </w:rPr>
        <w:t xml:space="preserve">Scrolls lists all ten scrolls in order, showing which is active, which are locked, and progress on the current one (e.g. “Day 13 of 30”). The header explains the mechanic plainly: read the active scroll's notes three times a day — dawn, midday, dusk — for 30 days before the next unlocks, with mastery awarding 200 XP and 20 seals.</w:t>
      </w:r>
    </w:p>
    <w:p>
      <w:pPr>
        <w:spacing w:after="160" w:line="300"/>
      </w:pPr>
      <w:r>
        <w:rPr>
          <w:i w:val="false"/>
          <w:iCs w:val="false"/>
          <w:color w:val="1A1A1A"/>
          <w:sz w:val="21"/>
          <w:szCs w:val="21"/>
        </w:rPr>
        <w:t xml:space="preserve">Tapping into a scroll opens a distraction-free reading view: a dark, book-like modal with the scroll number, day count (“Day 13 of 30”), the chapter heading, the day's passage, a minimum-read timer (“Take your time (30s)”) that paces the session, and an “End of Scroll” marker. A lock icon appears on the close button, reflecting that sessions can't be skipped or rushed.</w:t>
      </w:r>
    </w:p>
    <w:p>
      <w:pPr>
        <w:pStyle w:val="Heading1"/>
        <w:pBdr>
          <w:bottom w:val="single" w:color="B8860B" w:sz="6" w:space="4"/>
        </w:pBdr>
        <w:spacing w:after="160" w:before="360"/>
      </w:pPr>
      <w:r>
        <w:rPr>
          <w:b/>
          <w:bCs/>
          <w:color w:val="1A1A1A"/>
          <w:sz w:val="30"/>
          <w:szCs w:val="30"/>
        </w:rPr>
        <w:t xml:space="preserve">4. The Library (Full Books)</w:t>
      </w:r>
    </w:p>
    <w:p>
      <w:pPr>
        <w:spacing w:after="160" w:line="300"/>
      </w:pPr>
      <w:r>
        <w:rPr>
          <w:i w:val="false"/>
          <w:iCs w:val="false"/>
          <w:color w:val="1A1A1A"/>
          <w:sz w:val="21"/>
          <w:szCs w:val="21"/>
        </w:rPr>
        <w:t xml:space="preserve">Separate from the ten scrolls is a Library feature, reached from within the app, for reading full-length books at a self-directed pace alongside the daily scroll practice. Each entry tracks chapter or page position independently (e.g. “Chapter 6 of 27,” “Page 20 of 69,” “Not Started”). Users can import their own material and add new books to the shelf. Examples of books shown in the Library include The Greatest Salesman in the World, Street Smart Skills, Outliers: The Story of Success, and “Get Out of the Building!”</w:t>
      </w:r>
    </w:p>
    <w:p>
      <w:pPr>
        <w:spacing w:after="160" w:line="300"/>
      </w:pPr>
      <w:r>
        <w:rPr>
          <w:i w:val="false"/>
          <w:iCs w:val="false"/>
          <w:color w:val="1A1A1A"/>
          <w:sz w:val="21"/>
          <w:szCs w:val="21"/>
        </w:rPr>
        <w:t xml:space="preserve">Documents (PDF or EPUB) can also be imported directly — either as a single new scroll-style entry, or split automatically across all ten scroll slots.</w:t>
      </w:r>
    </w:p>
    <w:p>
      <w:pPr>
        <w:pStyle w:val="Heading1"/>
        <w:pBdr>
          <w:bottom w:val="single" w:color="B8860B" w:sz="6" w:space="4"/>
        </w:pBdr>
        <w:spacing w:after="160" w:before="360"/>
      </w:pPr>
      <w:r>
        <w:rPr>
          <w:b/>
          <w:bCs/>
          <w:color w:val="1A1A1A"/>
          <w:sz w:val="30"/>
          <w:szCs w:val="30"/>
        </w:rPr>
        <w:t xml:space="preserve">5. The Journal Tab</w:t>
      </w:r>
    </w:p>
    <w:p>
      <w:pPr>
        <w:spacing w:after="160" w:line="300"/>
      </w:pPr>
      <w:r>
        <w:rPr>
          <w:i w:val="false"/>
          <w:iCs w:val="false"/>
          <w:color w:val="1A1A1A"/>
          <w:sz w:val="21"/>
          <w:szCs w:val="21"/>
        </w:rPr>
        <w:t xml:space="preserve">Journal is a running log of daily reflections and saved passages, listed newest-first with the date and the scroll they relate to. Entries can be short reflections, saved highlights, pasted links, or longer notes; starred entries are marked with a gold star for quick reference. The header shows a running entry count (e.g. “8 Entries”), with icons to search, add a new entry, or compose a longer note.</w:t>
      </w:r>
    </w:p>
    <w:p>
      <w:pPr>
        <w:spacing w:after="160" w:line="300"/>
      </w:pPr>
      <w:r>
        <w:rPr>
          <w:i w:val="false"/>
          <w:iCs w:val="false"/>
          <w:color w:val="1A1A1A"/>
          <w:sz w:val="21"/>
          <w:szCs w:val="21"/>
        </w:rPr>
        <w:t xml:space="preserve">A dedicated save flow (a “Scroll Destination” picker) lets users file a highlighted passage or full chapter into one of the ten named scroll slots, keeping the journal organized by which scroll inspired each entry.</w:t>
      </w:r>
    </w:p>
    <w:p>
      <w:pPr>
        <w:pStyle w:val="Heading1"/>
        <w:pBdr>
          <w:bottom w:val="single" w:color="B8860B" w:sz="6" w:space="4"/>
        </w:pBdr>
        <w:spacing w:after="160" w:before="360"/>
      </w:pPr>
      <w:r>
        <w:rPr>
          <w:b/>
          <w:bCs/>
          <w:color w:val="1A1A1A"/>
          <w:sz w:val="30"/>
          <w:szCs w:val="30"/>
        </w:rPr>
        <w:t xml:space="preserve">6. The Caravan (Social &amp; Accountability)</w:t>
      </w:r>
    </w:p>
    <w:p>
      <w:pPr>
        <w:spacing w:after="160" w:line="300"/>
      </w:pPr>
      <w:r>
        <w:rPr>
          <w:i w:val="false"/>
          <w:iCs w:val="false"/>
          <w:color w:val="1A1A1A"/>
          <w:sz w:val="21"/>
          <w:szCs w:val="21"/>
        </w:rPr>
        <w:t xml:space="preserve">Caravan is Ten Scrolls' social layer, designed around light accountability rather than heavy social networking:</w:t>
      </w:r>
    </w:p>
    <w:p>
      <w:pPr>
        <w:spacing w:after="80" w:before="200"/>
      </w:pPr>
      <w:r>
        <w:rPr>
          <w:b/>
          <w:bCs/>
          <w:color w:val="1A1A1A"/>
          <w:sz w:val="22"/>
          <w:szCs w:val="22"/>
        </w:rPr>
        <w:t xml:space="preserve">Your Mark</w:t>
      </w:r>
    </w:p>
    <w:p>
      <w:pPr>
        <w:spacing w:after="160" w:line="300"/>
      </w:pPr>
      <w:r>
        <w:rPr>
          <w:i w:val="false"/>
          <w:iCs w:val="false"/>
          <w:color w:val="1A1A1A"/>
          <w:sz w:val="21"/>
          <w:szCs w:val="21"/>
        </w:rPr>
        <w:t xml:space="preserve">Every user sets a display name and receives a unique, shareable trader code (e.g. “ECQ53F”) so friends can add them. This card also shows level, current streak, and “cheers received” from friends, plus a one-tap “Share your streak” action.</w:t>
      </w:r>
    </w:p>
    <w:p>
      <w:pPr>
        <w:spacing w:after="80" w:before="200"/>
      </w:pPr>
      <w:r>
        <w:rPr>
          <w:b/>
          <w:bCs/>
          <w:color w:val="1A1A1A"/>
          <w:sz w:val="22"/>
          <w:szCs w:val="22"/>
        </w:rPr>
        <w:t xml:space="preserve">Add a Friend</w:t>
      </w:r>
    </w:p>
    <w:p>
      <w:pPr>
        <w:spacing w:after="160" w:line="300"/>
      </w:pPr>
      <w:r>
        <w:rPr>
          <w:i w:val="false"/>
          <w:iCs w:val="false"/>
          <w:color w:val="1A1A1A"/>
          <w:sz w:val="21"/>
          <w:szCs w:val="21"/>
        </w:rPr>
        <w:t xml:space="preserve">Users add friends by entering their trader code, instantly creating a comparison relationship.</w:t>
      </w:r>
    </w:p>
    <w:p>
      <w:pPr>
        <w:spacing w:after="80" w:before="200"/>
      </w:pPr>
      <w:r>
        <w:rPr>
          <w:b/>
          <w:bCs/>
          <w:color w:val="1A1A1A"/>
          <w:sz w:val="22"/>
          <w:szCs w:val="22"/>
        </w:rPr>
        <w:t xml:space="preserve">Streak Duels</w:t>
      </w:r>
    </w:p>
    <w:p>
      <w:pPr>
        <w:spacing w:after="160" w:line="300"/>
      </w:pPr>
      <w:r>
        <w:rPr>
          <w:i w:val="false"/>
          <w:iCs w:val="false"/>
          <w:color w:val="1A1A1A"/>
          <w:sz w:val="21"/>
          <w:szCs w:val="21"/>
        </w:rPr>
        <w:t xml:space="preserve">For each added friend, a duel card shows both streaks side by side (flame icons), a one-line comparison (“You're 5 days ahead”), and a “Send encouragement” button — a lightweight nudge rather than direct messaging.</w:t>
      </w:r>
    </w:p>
    <w:p>
      <w:pPr>
        <w:spacing w:after="80" w:before="200"/>
      </w:pPr>
      <w:r>
        <w:rPr>
          <w:b/>
          <w:bCs/>
          <w:color w:val="1A1A1A"/>
          <w:sz w:val="22"/>
          <w:szCs w:val="22"/>
        </w:rPr>
        <w:t xml:space="preserve">Reading Groups</w:t>
      </w:r>
    </w:p>
    <w:p>
      <w:pPr>
        <w:spacing w:after="160" w:line="300"/>
      </w:pPr>
      <w:r>
        <w:rPr>
          <w:i w:val="false"/>
          <w:iCs w:val="false"/>
          <w:color w:val="1A1A1A"/>
          <w:sz w:val="21"/>
          <w:szCs w:val="21"/>
        </w:rPr>
        <w:t xml:space="preserve">A group feature (shown as not-yet-used in this account) lets multiple friends read together, beyond one-to-one duels.</w:t>
      </w:r>
    </w:p>
    <w:p>
      <w:pPr>
        <w:spacing w:after="80" w:before="200"/>
      </w:pPr>
      <w:r>
        <w:rPr>
          <w:b/>
          <w:bCs/>
          <w:color w:val="1A1A1A"/>
          <w:sz w:val="22"/>
          <w:szCs w:val="22"/>
        </w:rPr>
        <w:t xml:space="preserve">Leaderboard</w:t>
      </w:r>
    </w:p>
    <w:p>
      <w:pPr>
        <w:spacing w:after="160" w:line="300"/>
      </w:pPr>
      <w:r>
        <w:rPr>
          <w:i w:val="false"/>
          <w:iCs w:val="false"/>
          <w:color w:val="1A1A1A"/>
          <w:sz w:val="21"/>
          <w:szCs w:val="21"/>
        </w:rPr>
        <w:t xml:space="preserve">A shared leaderboard ranks the user against added friends by seals and streak length, with relative timestamps (“just now,” “4m ago,” “16h ago”) showing recent activity.</w:t>
      </w:r>
    </w:p>
    <w:p>
      <w:pPr>
        <w:pStyle w:val="Heading1"/>
        <w:pBdr>
          <w:bottom w:val="single" w:color="B8860B" w:sz="6" w:space="4"/>
        </w:pBdr>
        <w:spacing w:after="160" w:before="360"/>
      </w:pPr>
      <w:r>
        <w:rPr>
          <w:b/>
          <w:bCs/>
          <w:color w:val="1A1A1A"/>
          <w:sz w:val="30"/>
          <w:szCs w:val="30"/>
        </w:rPr>
        <w:t xml:space="preserve">7. The Progress Tab</w:t>
      </w:r>
    </w:p>
    <w:p>
      <w:pPr>
        <w:spacing w:after="160" w:line="300"/>
      </w:pPr>
      <w:r>
        <w:rPr>
          <w:i w:val="false"/>
          <w:iCs w:val="false"/>
          <w:color w:val="1A1A1A"/>
          <w:sz w:val="21"/>
          <w:szCs w:val="21"/>
        </w:rPr>
        <w:t xml:space="preserve">Progress is the analytics and achievements hub, combining several sub-sections:</w:t>
      </w:r>
    </w:p>
    <w:p>
      <w:pPr>
        <w:spacing w:after="80" w:before="200"/>
      </w:pPr>
      <w:r>
        <w:rPr>
          <w:b/>
          <w:bCs/>
          <w:color w:val="1A1A1A"/>
          <w:sz w:val="22"/>
          <w:szCs w:val="22"/>
        </w:rPr>
        <w:t xml:space="preserve">Journey / Level</w:t>
      </w:r>
    </w:p>
    <w:p>
      <w:pPr>
        <w:spacing w:after="160" w:line="300"/>
      </w:pPr>
      <w:r>
        <w:rPr>
          <w:i w:val="false"/>
          <w:iCs w:val="false"/>
          <w:color w:val="1A1A1A"/>
          <w:sz w:val="21"/>
          <w:szCs w:val="21"/>
        </w:rPr>
        <w:t xml:space="preserve">Current level and title (e.g. Level 4, “Journeyman”), with XP needed to reach the next level.</w:t>
      </w:r>
    </w:p>
    <w:p>
      <w:pPr>
        <w:spacing w:after="80" w:before="200"/>
      </w:pPr>
      <w:r>
        <w:rPr>
          <w:b/>
          <w:bCs/>
          <w:color w:val="1A1A1A"/>
          <w:sz w:val="22"/>
          <w:szCs w:val="22"/>
        </w:rPr>
        <w:t xml:space="preserve">Overall Progress</w:t>
      </w:r>
    </w:p>
    <w:p>
      <w:pPr>
        <w:spacing w:after="160" w:line="300"/>
      </w:pPr>
      <w:r>
        <w:rPr>
          <w:i w:val="false"/>
          <w:iCs w:val="false"/>
          <w:color w:val="1A1A1A"/>
          <w:sz w:val="21"/>
          <w:szCs w:val="21"/>
        </w:rPr>
        <w:t xml:space="preserve">A top-line counter against the full 300-day arc of the ten-scroll journey (e.g. “13 of 300 days”), plus current streak, shields held, and scrolls mastered out of 10.</w:t>
      </w:r>
    </w:p>
    <w:p>
      <w:pPr>
        <w:spacing w:after="80" w:before="200"/>
      </w:pPr>
      <w:r>
        <w:rPr>
          <w:b/>
          <w:bCs/>
          <w:color w:val="1A1A1A"/>
          <w:sz w:val="22"/>
          <w:szCs w:val="22"/>
        </w:rPr>
        <w:t xml:space="preserve">Activity Grid (“Last 70 Days”)</w:t>
      </w:r>
    </w:p>
    <w:p>
      <w:pPr>
        <w:spacing w:after="160" w:line="300"/>
      </w:pPr>
      <w:r>
        <w:rPr>
          <w:i w:val="false"/>
          <w:iCs w:val="false"/>
          <w:color w:val="1A1A1A"/>
          <w:sz w:val="21"/>
          <w:szCs w:val="21"/>
        </w:rPr>
        <w:t xml:space="preserve">A GitHub-contributions-style grid of squares, one per day, where brightness indicates how many of the day's three sessions were completed. A “Recent Misses” list below it logs missed days along with any reason/note the user left (e.g. “Forgot,” “Busy”).</w:t>
      </w:r>
    </w:p>
    <w:p>
      <w:pPr>
        <w:spacing w:after="80" w:before="200"/>
      </w:pPr>
      <w:r>
        <w:rPr>
          <w:b/>
          <w:bCs/>
          <w:color w:val="1A1A1A"/>
          <w:sz w:val="22"/>
          <w:szCs w:val="22"/>
        </w:rPr>
        <w:t xml:space="preserve">Scroll Badges</w:t>
      </w:r>
    </w:p>
    <w:p>
      <w:pPr>
        <w:spacing w:after="160" w:line="300"/>
      </w:pPr>
      <w:r>
        <w:rPr>
          <w:i w:val="false"/>
          <w:iCs w:val="false"/>
          <w:color w:val="1A1A1A"/>
          <w:sz w:val="21"/>
          <w:szCs w:val="21"/>
        </w:rPr>
        <w:t xml:space="preserve">Ten badges (Scroll I – Scroll X) that light up as each scroll is mastered.</w:t>
      </w:r>
    </w:p>
    <w:p>
      <w:pPr>
        <w:spacing w:after="80" w:before="200"/>
      </w:pPr>
      <w:r>
        <w:rPr>
          <w:b/>
          <w:bCs/>
          <w:color w:val="1A1A1A"/>
          <w:sz w:val="22"/>
          <w:szCs w:val="22"/>
        </w:rPr>
        <w:t xml:space="preserve">Achievements</w:t>
      </w:r>
    </w:p>
    <w:p>
      <w:pPr>
        <w:spacing w:after="160" w:line="300"/>
      </w:pPr>
      <w:r>
        <w:rPr>
          <w:i w:val="false"/>
          <w:iCs w:val="false"/>
          <w:color w:val="1A1A1A"/>
          <w:sz w:val="21"/>
          <w:szCs w:val="21"/>
        </w:rPr>
        <w:t xml:space="preserve">A checklist of milestone achievements, each with a completion checkmark once earned:</w:t>
      </w:r>
    </w:p>
    <w:p>
      <w:pPr>
        <w:pStyle w:val="ListParagraph"/>
        <w:numPr>
          <w:ilvl w:val="0"/>
          <w:numId w:val="2"/>
        </w:numPr>
        <w:spacing w:after="80" w:line="280"/>
      </w:pPr>
      <w:r>
        <w:rPr>
          <w:color w:val="1A1A1A"/>
          <w:sz w:val="21"/>
          <w:szCs w:val="21"/>
        </w:rPr>
        <w:t xml:space="preserve">First Seal — complete your first reading session</w:t>
      </w:r>
    </w:p>
    <w:p>
      <w:pPr>
        <w:pStyle w:val="ListParagraph"/>
        <w:numPr>
          <w:ilvl w:val="0"/>
          <w:numId w:val="2"/>
        </w:numPr>
        <w:spacing w:after="80" w:line="280"/>
      </w:pPr>
      <w:r>
        <w:rPr>
          <w:color w:val="1A1A1A"/>
          <w:sz w:val="21"/>
          <w:szCs w:val="21"/>
        </w:rPr>
        <w:t xml:space="preserve">Perfect Day — complete all three sessions in one day</w:t>
      </w:r>
    </w:p>
    <w:p>
      <w:pPr>
        <w:pStyle w:val="ListParagraph"/>
        <w:numPr>
          <w:ilvl w:val="0"/>
          <w:numId w:val="2"/>
        </w:numPr>
        <w:spacing w:after="80" w:line="280"/>
      </w:pPr>
      <w:r>
        <w:rPr>
          <w:color w:val="1A1A1A"/>
          <w:sz w:val="21"/>
          <w:szCs w:val="21"/>
        </w:rPr>
        <w:t xml:space="preserve">Week Streak — reach a 7-day streak</w:t>
      </w:r>
    </w:p>
    <w:p>
      <w:pPr>
        <w:pStyle w:val="ListParagraph"/>
        <w:numPr>
          <w:ilvl w:val="0"/>
          <w:numId w:val="2"/>
        </w:numPr>
        <w:spacing w:after="80" w:line="280"/>
      </w:pPr>
      <w:r>
        <w:rPr>
          <w:color w:val="1A1A1A"/>
          <w:sz w:val="21"/>
          <w:szCs w:val="21"/>
        </w:rPr>
        <w:t xml:space="preserve">Iron Will — reach a 30-day streak</w:t>
      </w:r>
    </w:p>
    <w:p>
      <w:pPr>
        <w:pStyle w:val="ListParagraph"/>
        <w:numPr>
          <w:ilvl w:val="0"/>
          <w:numId w:val="2"/>
        </w:numPr>
        <w:spacing w:after="80" w:line="280"/>
      </w:pPr>
      <w:r>
        <w:rPr>
          <w:color w:val="1A1A1A"/>
          <w:sz w:val="21"/>
          <w:szCs w:val="21"/>
        </w:rPr>
        <w:t xml:space="preserve">First Scroll — master your first scroll</w:t>
      </w:r>
    </w:p>
    <w:p>
      <w:pPr>
        <w:pStyle w:val="ListParagraph"/>
        <w:numPr>
          <w:ilvl w:val="0"/>
          <w:numId w:val="2"/>
        </w:numPr>
        <w:spacing w:after="80" w:line="280"/>
      </w:pPr>
      <w:r>
        <w:rPr>
          <w:color w:val="1A1A1A"/>
          <w:sz w:val="21"/>
          <w:szCs w:val="21"/>
        </w:rPr>
        <w:t xml:space="preserve">Halfway There — master five scrolls</w:t>
      </w:r>
    </w:p>
    <w:p>
      <w:pPr>
        <w:pStyle w:val="ListParagraph"/>
        <w:numPr>
          <w:ilvl w:val="0"/>
          <w:numId w:val="2"/>
        </w:numPr>
        <w:spacing w:after="80" w:line="280"/>
      </w:pPr>
      <w:r>
        <w:rPr>
          <w:color w:val="1A1A1A"/>
          <w:sz w:val="21"/>
          <w:szCs w:val="21"/>
        </w:rPr>
        <w:t xml:space="preserve">Grand Merchant — master all ten scrolls</w:t>
      </w:r>
    </w:p>
    <w:p>
      <w:pPr>
        <w:pStyle w:val="ListParagraph"/>
        <w:numPr>
          <w:ilvl w:val="0"/>
          <w:numId w:val="2"/>
        </w:numPr>
        <w:spacing w:after="80" w:line="280"/>
      </w:pPr>
      <w:r>
        <w:rPr>
          <w:color w:val="1A1A1A"/>
          <w:sz w:val="21"/>
          <w:szCs w:val="21"/>
        </w:rPr>
        <w:t xml:space="preserve">Century — complete 100 total days</w:t>
      </w:r>
    </w:p>
    <w:p>
      <w:pPr>
        <w:pStyle w:val="ListParagraph"/>
        <w:numPr>
          <w:ilvl w:val="0"/>
          <w:numId w:val="2"/>
        </w:numPr>
        <w:spacing w:after="80" w:line="280"/>
      </w:pPr>
      <w:r>
        <w:rPr>
          <w:color w:val="1A1A1A"/>
          <w:sz w:val="21"/>
          <w:szCs w:val="21"/>
        </w:rPr>
        <w:t xml:space="preserve">Reflective — write ten journal entries</w:t>
      </w:r>
    </w:p>
    <w:p>
      <w:pPr>
        <w:pStyle w:val="ListParagraph"/>
        <w:numPr>
          <w:ilvl w:val="0"/>
          <w:numId w:val="2"/>
        </w:numPr>
        <w:spacing w:after="80" w:line="280"/>
      </w:pPr>
      <w:r>
        <w:rPr>
          <w:color w:val="1A1A1A"/>
          <w:sz w:val="21"/>
          <w:szCs w:val="21"/>
        </w:rPr>
        <w:t xml:space="preserve">Habit Builder — keep a habit going for 7 days straight</w:t>
      </w:r>
    </w:p>
    <w:p>
      <w:pPr>
        <w:spacing w:after="80" w:before="200"/>
      </w:pPr>
      <w:r>
        <w:rPr>
          <w:b/>
          <w:bCs/>
          <w:color w:val="1A1A1A"/>
          <w:sz w:val="22"/>
          <w:szCs w:val="22"/>
        </w:rPr>
        <w:t xml:space="preserve">Appearance</w:t>
      </w:r>
    </w:p>
    <w:p>
      <w:pPr>
        <w:spacing w:after="160" w:line="300"/>
      </w:pPr>
      <w:r>
        <w:rPr>
          <w:i w:val="false"/>
          <w:iCs w:val="false"/>
          <w:color w:val="1A1A1A"/>
          <w:sz w:val="21"/>
          <w:szCs w:val="21"/>
        </w:rPr>
        <w:t xml:space="preserve">A Light / Dark / System theme switch lives in this tab.</w:t>
      </w:r>
    </w:p>
    <w:p>
      <w:pPr>
        <w:spacing w:after="80" w:before="200"/>
      </w:pPr>
      <w:r>
        <w:rPr>
          <w:b/>
          <w:bCs/>
          <w:color w:val="1A1A1A"/>
          <w:sz w:val="22"/>
          <w:szCs w:val="22"/>
        </w:rPr>
        <w:t xml:space="preserve">Import</w:t>
      </w:r>
    </w:p>
    <w:p>
      <w:pPr>
        <w:spacing w:after="160" w:line="300"/>
      </w:pPr>
      <w:r>
        <w:rPr>
          <w:i w:val="false"/>
          <w:iCs w:val="false"/>
          <w:color w:val="1A1A1A"/>
          <w:sz w:val="21"/>
          <w:szCs w:val="21"/>
        </w:rPr>
        <w:t xml:space="preserve">The same document-import tool (PDF/EPUB → one scroll or split across all ten) is accessible here as well.</w:t>
      </w:r>
    </w:p>
    <w:p>
      <w:pPr>
        <w:pStyle w:val="Heading1"/>
        <w:pBdr>
          <w:bottom w:val="single" w:color="B8860B" w:sz="6" w:space="4"/>
        </w:pBdr>
        <w:spacing w:after="160" w:before="360"/>
      </w:pPr>
      <w:r>
        <w:rPr>
          <w:b/>
          <w:bCs/>
          <w:color w:val="1A1A1A"/>
          <w:sz w:val="30"/>
          <w:szCs w:val="30"/>
        </w:rPr>
        <w:t xml:space="preserve">8. Seals, Rewards &amp; Streak Shields</w:t>
      </w:r>
    </w:p>
    <w:p>
      <w:pPr>
        <w:spacing w:after="160" w:line="300"/>
      </w:pPr>
      <w:r>
        <w:rPr>
          <w:i w:val="false"/>
          <w:iCs w:val="false"/>
          <w:color w:val="1A1A1A"/>
          <w:sz w:val="21"/>
          <w:szCs w:val="21"/>
        </w:rPr>
        <w:t xml:space="preserve">Seals are the app's in-app currency, earned through reading sessions and scroll mastery, and spent on cosmetic and functional rewards. The main reward currently offered is the Streak Shield, which protects a user's streak if they miss a day — available in five color variants at increasing seal costs: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F0E6D2" w:val="clear"/>
            <w:tcMar>
              <w:top w:type="dxa" w:w="100"/>
              <w:left w:type="dxa" w:w="120"/>
              <w:bottom w:type="dxa" w:w="100"/>
              <w:right w:type="dxa" w:w="120"/>
            </w:tcMar>
          </w:tcPr>
          <w:p>
            <w:r>
              <w:rPr>
                <w:b/>
                <w:bCs/>
                <w:color w:val="8A6D1F"/>
                <w:sz w:val="20"/>
                <w:szCs w:val="20"/>
              </w:rPr>
              <w:t xml:space="preserve">Shield</w:t>
            </w:r>
          </w:p>
        </w:tc>
        <w:tc>
          <w:tcPr>
            <w:tcW w:type="dxa" w:w="3200"/>
            <w:shd w:fill="F0E6D2" w:val="clear"/>
            <w:tcMar>
              <w:top w:type="dxa" w:w="100"/>
              <w:left w:type="dxa" w:w="120"/>
              <w:bottom w:type="dxa" w:w="100"/>
              <w:right w:type="dxa" w:w="120"/>
            </w:tcMar>
          </w:tcPr>
          <w:p>
            <w:r>
              <w:rPr>
                <w:b/>
                <w:bCs/>
                <w:color w:val="8A6D1F"/>
                <w:sz w:val="20"/>
                <w:szCs w:val="20"/>
              </w:rPr>
              <w:t xml:space="preserve">Cost</w:t>
            </w:r>
          </w:p>
        </w:tc>
        <w:tc>
          <w:tcPr>
            <w:tcW w:type="dxa" w:w="3200"/>
            <w:shd w:fill="F0E6D2" w:val="clear"/>
            <w:tcMar>
              <w:top w:type="dxa" w:w="100"/>
              <w:left w:type="dxa" w:w="120"/>
              <w:bottom w:type="dxa" w:w="100"/>
              <w:right w:type="dxa" w:w="120"/>
            </w:tcMar>
          </w:tcPr>
          <w:p>
            <w:r>
              <w:rPr>
                <w:b/>
                <w:bCs/>
                <w:color w:val="8A6D1F"/>
                <w:sz w:val="20"/>
                <w:szCs w:val="20"/>
              </w:rPr>
              <w:t xml:space="preserve">Status</w:t>
            </w:r>
          </w:p>
        </w:tc>
      </w:tr>
      <w:tr>
        <w:tc>
          <w:tcPr>
            <w:tcW w:type="dxa" w:w="3200"/>
            <w:tcMar>
              <w:top w:type="dxa" w:w="100"/>
              <w:left w:type="dxa" w:w="120"/>
              <w:bottom w:type="dxa" w:w="100"/>
              <w:right w:type="dxa" w:w="120"/>
            </w:tcMar>
          </w:tcPr>
          <w:p>
            <w:r>
              <w:rPr>
                <w:b w:val="false"/>
                <w:bCs w:val="false"/>
                <w:color w:val="1A1A1A"/>
                <w:sz w:val="20"/>
                <w:szCs w:val="20"/>
              </w:rPr>
              <w:t xml:space="preserve">Brass</w:t>
            </w:r>
          </w:p>
        </w:tc>
        <w:tc>
          <w:tcPr>
            <w:tcW w:type="dxa" w:w="3200"/>
            <w:tcMar>
              <w:top w:type="dxa" w:w="100"/>
              <w:left w:type="dxa" w:w="120"/>
              <w:bottom w:type="dxa" w:w="100"/>
              <w:right w:type="dxa" w:w="120"/>
            </w:tcMar>
          </w:tcPr>
          <w:p>
            <w:r>
              <w:rPr>
                <w:b w:val="false"/>
                <w:bCs w:val="false"/>
                <w:color w:val="1A1A1A"/>
                <w:sz w:val="20"/>
                <w:szCs w:val="20"/>
              </w:rPr>
              <w:t xml:space="preserve">—</w:t>
            </w:r>
          </w:p>
        </w:tc>
        <w:tc>
          <w:tcPr>
            <w:tcW w:type="dxa" w:w="3200"/>
            <w:tcMar>
              <w:top w:type="dxa" w:w="100"/>
              <w:left w:type="dxa" w:w="120"/>
              <w:bottom w:type="dxa" w:w="100"/>
              <w:right w:type="dxa" w:w="120"/>
            </w:tcMar>
          </w:tcPr>
          <w:p>
            <w:r>
              <w:rPr>
                <w:b w:val="false"/>
                <w:bCs w:val="false"/>
                <w:color w:val="1A1A1A"/>
                <w:sz w:val="20"/>
                <w:szCs w:val="20"/>
              </w:rPr>
              <w:t xml:space="preserve">Equipped (starter)</w:t>
            </w:r>
          </w:p>
        </w:tc>
      </w:tr>
      <w:tr>
        <w:tc>
          <w:tcPr>
            <w:tcW w:type="dxa" w:w="3200"/>
            <w:tcMar>
              <w:top w:type="dxa" w:w="100"/>
              <w:left w:type="dxa" w:w="120"/>
              <w:bottom w:type="dxa" w:w="100"/>
              <w:right w:type="dxa" w:w="120"/>
            </w:tcMar>
          </w:tcPr>
          <w:p>
            <w:r>
              <w:rPr>
                <w:b w:val="false"/>
                <w:bCs w:val="false"/>
                <w:color w:val="1A1A1A"/>
                <w:sz w:val="20"/>
                <w:szCs w:val="20"/>
              </w:rPr>
              <w:t xml:space="preserve">Jade</w:t>
            </w:r>
          </w:p>
        </w:tc>
        <w:tc>
          <w:tcPr>
            <w:tcW w:type="dxa" w:w="3200"/>
            <w:tcMar>
              <w:top w:type="dxa" w:w="100"/>
              <w:left w:type="dxa" w:w="120"/>
              <w:bottom w:type="dxa" w:w="100"/>
              <w:right w:type="dxa" w:w="120"/>
            </w:tcMar>
          </w:tcPr>
          <w:p>
            <w:r>
              <w:rPr>
                <w:b w:val="false"/>
                <w:bCs w:val="false"/>
                <w:color w:val="1A1A1A"/>
                <w:sz w:val="20"/>
                <w:szCs w:val="20"/>
              </w:rPr>
              <w:t xml:space="preserve">20 seals</w:t>
            </w:r>
          </w:p>
        </w:tc>
        <w:tc>
          <w:tcPr>
            <w:tcW w:type="dxa" w:w="3200"/>
            <w:tcMar>
              <w:top w:type="dxa" w:w="100"/>
              <w:left w:type="dxa" w:w="120"/>
              <w:bottom w:type="dxa" w:w="100"/>
              <w:right w:type="dxa" w:w="120"/>
            </w:tcMar>
          </w:tcPr>
          <w:p>
            <w:r>
              <w:rPr>
                <w:b w:val="false"/>
                <w:bCs w:val="false"/>
                <w:color w:val="1A1A1A"/>
                <w:sz w:val="20"/>
                <w:szCs w:val="20"/>
              </w:rPr>
              <w:t xml:space="preserve">Available</w:t>
            </w:r>
          </w:p>
        </w:tc>
      </w:tr>
      <w:tr>
        <w:tc>
          <w:tcPr>
            <w:tcW w:type="dxa" w:w="3200"/>
            <w:tcMar>
              <w:top w:type="dxa" w:w="100"/>
              <w:left w:type="dxa" w:w="120"/>
              <w:bottom w:type="dxa" w:w="100"/>
              <w:right w:type="dxa" w:w="120"/>
            </w:tcMar>
          </w:tcPr>
          <w:p>
            <w:r>
              <w:rPr>
                <w:b w:val="false"/>
                <w:bCs w:val="false"/>
                <w:color w:val="1A1A1A"/>
                <w:sz w:val="20"/>
                <w:szCs w:val="20"/>
              </w:rPr>
              <w:t xml:space="preserve">Crimson</w:t>
            </w:r>
          </w:p>
        </w:tc>
        <w:tc>
          <w:tcPr>
            <w:tcW w:type="dxa" w:w="3200"/>
            <w:tcMar>
              <w:top w:type="dxa" w:w="100"/>
              <w:left w:type="dxa" w:w="120"/>
              <w:bottom w:type="dxa" w:w="100"/>
              <w:right w:type="dxa" w:w="120"/>
            </w:tcMar>
          </w:tcPr>
          <w:p>
            <w:r>
              <w:rPr>
                <w:b w:val="false"/>
                <w:bCs w:val="false"/>
                <w:color w:val="1A1A1A"/>
                <w:sz w:val="20"/>
                <w:szCs w:val="20"/>
              </w:rPr>
              <w:t xml:space="preserve">35 seals</w:t>
            </w:r>
          </w:p>
        </w:tc>
        <w:tc>
          <w:tcPr>
            <w:tcW w:type="dxa" w:w="3200"/>
            <w:tcMar>
              <w:top w:type="dxa" w:w="100"/>
              <w:left w:type="dxa" w:w="120"/>
              <w:bottom w:type="dxa" w:w="100"/>
              <w:right w:type="dxa" w:w="120"/>
            </w:tcMar>
          </w:tcPr>
          <w:p>
            <w:r>
              <w:rPr>
                <w:b w:val="false"/>
                <w:bCs w:val="false"/>
                <w:color w:val="1A1A1A"/>
                <w:sz w:val="20"/>
                <w:szCs w:val="20"/>
              </w:rPr>
              <w:t xml:space="preserve">Available</w:t>
            </w:r>
          </w:p>
        </w:tc>
      </w:tr>
      <w:tr>
        <w:tc>
          <w:tcPr>
            <w:tcW w:type="dxa" w:w="3200"/>
            <w:tcMar>
              <w:top w:type="dxa" w:w="100"/>
              <w:left w:type="dxa" w:w="120"/>
              <w:bottom w:type="dxa" w:w="100"/>
              <w:right w:type="dxa" w:w="120"/>
            </w:tcMar>
          </w:tcPr>
          <w:p>
            <w:r>
              <w:rPr>
                <w:b w:val="false"/>
                <w:bCs w:val="false"/>
                <w:color w:val="1A1A1A"/>
                <w:sz w:val="20"/>
                <w:szCs w:val="20"/>
              </w:rPr>
              <w:t xml:space="preserve">Silver</w:t>
            </w:r>
          </w:p>
        </w:tc>
        <w:tc>
          <w:tcPr>
            <w:tcW w:type="dxa" w:w="3200"/>
            <w:tcMar>
              <w:top w:type="dxa" w:w="100"/>
              <w:left w:type="dxa" w:w="120"/>
              <w:bottom w:type="dxa" w:w="100"/>
              <w:right w:type="dxa" w:w="120"/>
            </w:tcMar>
          </w:tcPr>
          <w:p>
            <w:r>
              <w:rPr>
                <w:b w:val="false"/>
                <w:bCs w:val="false"/>
                <w:color w:val="1A1A1A"/>
                <w:sz w:val="20"/>
                <w:szCs w:val="20"/>
              </w:rPr>
              <w:t xml:space="preserve">50 seals</w:t>
            </w:r>
          </w:p>
        </w:tc>
        <w:tc>
          <w:tcPr>
            <w:tcW w:type="dxa" w:w="3200"/>
            <w:tcMar>
              <w:top w:type="dxa" w:w="100"/>
              <w:left w:type="dxa" w:w="120"/>
              <w:bottom w:type="dxa" w:w="100"/>
              <w:right w:type="dxa" w:w="120"/>
            </w:tcMar>
          </w:tcPr>
          <w:p>
            <w:r>
              <w:rPr>
                <w:b w:val="false"/>
                <w:bCs w:val="false"/>
                <w:color w:val="1A1A1A"/>
                <w:sz w:val="20"/>
                <w:szCs w:val="20"/>
              </w:rPr>
              <w:t xml:space="preserve">Available</w:t>
            </w:r>
          </w:p>
        </w:tc>
      </w:tr>
      <w:tr>
        <w:tc>
          <w:tcPr>
            <w:tcW w:type="dxa" w:w="3200"/>
            <w:tcMar>
              <w:top w:type="dxa" w:w="100"/>
              <w:left w:type="dxa" w:w="120"/>
              <w:bottom w:type="dxa" w:w="100"/>
              <w:right w:type="dxa" w:w="120"/>
            </w:tcMar>
          </w:tcPr>
          <w:p>
            <w:r>
              <w:rPr>
                <w:b w:val="false"/>
                <w:bCs w:val="false"/>
                <w:color w:val="1A1A1A"/>
                <w:sz w:val="20"/>
                <w:szCs w:val="20"/>
              </w:rPr>
              <w:t xml:space="preserve">Violet</w:t>
            </w:r>
          </w:p>
        </w:tc>
        <w:tc>
          <w:tcPr>
            <w:tcW w:type="dxa" w:w="3200"/>
            <w:tcMar>
              <w:top w:type="dxa" w:w="100"/>
              <w:left w:type="dxa" w:w="120"/>
              <w:bottom w:type="dxa" w:w="100"/>
              <w:right w:type="dxa" w:w="120"/>
            </w:tcMar>
          </w:tcPr>
          <w:p>
            <w:r>
              <w:rPr>
                <w:b w:val="false"/>
                <w:bCs w:val="false"/>
                <w:color w:val="1A1A1A"/>
                <w:sz w:val="20"/>
                <w:szCs w:val="20"/>
              </w:rPr>
              <w:t xml:space="preserve">70 seals</w:t>
            </w:r>
          </w:p>
        </w:tc>
        <w:tc>
          <w:tcPr>
            <w:tcW w:type="dxa" w:w="3200"/>
            <w:tcMar>
              <w:top w:type="dxa" w:w="100"/>
              <w:left w:type="dxa" w:w="120"/>
              <w:bottom w:type="dxa" w:w="100"/>
              <w:right w:type="dxa" w:w="120"/>
            </w:tcMar>
          </w:tcPr>
          <w:p>
            <w:r>
              <w:rPr>
                <w:b w:val="false"/>
                <w:bCs w:val="false"/>
                <w:color w:val="1A1A1A"/>
                <w:sz w:val="20"/>
                <w:szCs w:val="20"/>
              </w:rPr>
              <w:t xml:space="preserve">Available</w:t>
            </w:r>
          </w:p>
        </w:tc>
      </w:tr>
    </w:tbl>
    <w:p>
      <w:pPr>
        <w:spacing w:after="200"/>
      </w:pPr>
    </w:p>
    <w:p>
      <w:pPr>
        <w:pStyle w:val="Heading1"/>
        <w:pBdr>
          <w:bottom w:val="single" w:color="B8860B" w:sz="6" w:space="4"/>
        </w:pBdr>
        <w:spacing w:after="160" w:before="360"/>
      </w:pPr>
      <w:r>
        <w:rPr>
          <w:b/>
          <w:bCs/>
          <w:color w:val="1A1A1A"/>
          <w:sz w:val="30"/>
          <w:szCs w:val="30"/>
        </w:rPr>
        <w:t xml:space="preserve">9. Reminders &amp; Escalation Calls</w:t>
      </w:r>
    </w:p>
    <w:p>
      <w:pPr>
        <w:spacing w:after="160" w:line="300"/>
      </w:pPr>
      <w:r>
        <w:rPr>
          <w:i w:val="false"/>
          <w:iCs w:val="false"/>
          <w:color w:val="1A1A1A"/>
          <w:sz w:val="21"/>
          <w:szCs w:val="21"/>
        </w:rPr>
        <w:t xml:space="preserve">Ten Scrolls offers configurable push reminders for each of the three daily windows, firing the moment a window opens. Each window's open/close time is independently adjustable (defaults: Dawn 05:00–12:00, Midday 12:00–17:00, Dusk 18:00–23:59), and can be reset to defaults.</w:t>
      </w:r>
    </w:p>
    <w:p>
      <w:pPr>
        <w:spacing w:after="160" w:line="300"/>
      </w:pPr>
      <w:r>
        <w:rPr>
          <w:i w:val="false"/>
          <w:iCs w:val="false"/>
          <w:color w:val="1A1A1A"/>
          <w:sz w:val="21"/>
          <w:szCs w:val="21"/>
        </w:rPr>
        <w:t xml:space="preserve">A distinguishing feature is the escalation call: if “Call me if unanswered” is enabled, an unacknowledged session reminder escalates into a full-screen, phone-call-style alert — designed to be much harder to ignore than a standard notification banner. Escalation calls never ring after a window has closed.</w:t>
      </w:r>
    </w:p>
    <w:p>
      <w:pPr>
        <w:pStyle w:val="Heading1"/>
        <w:pBdr>
          <w:bottom w:val="single" w:color="B8860B" w:sz="6" w:space="4"/>
        </w:pBdr>
        <w:spacing w:after="160" w:before="360"/>
      </w:pPr>
      <w:r>
        <w:rPr>
          <w:b/>
          <w:bCs/>
          <w:color w:val="1A1A1A"/>
          <w:sz w:val="30"/>
          <w:szCs w:val="30"/>
        </w:rPr>
        <w:t xml:space="preserve">10. Export &amp; Share</w:t>
      </w:r>
    </w:p>
    <w:p>
      <w:pPr>
        <w:spacing w:after="80" w:before="200"/>
      </w:pPr>
      <w:r>
        <w:rPr>
          <w:b/>
          <w:bCs/>
          <w:color w:val="1A1A1A"/>
          <w:sz w:val="22"/>
          <w:szCs w:val="22"/>
        </w:rPr>
        <w:t xml:space="preserve">Share Streak</w:t>
      </w:r>
    </w:p>
    <w:p>
      <w:pPr>
        <w:spacing w:after="160" w:line="300"/>
      </w:pPr>
      <w:r>
        <w:rPr>
          <w:i w:val="false"/>
          <w:iCs w:val="false"/>
          <w:color w:val="1A1A1A"/>
          <w:sz w:val="21"/>
          <w:szCs w:val="21"/>
        </w:rPr>
        <w:t xml:space="preserve">Generates a shareable image — styled as a dark “TEN SCROLLS” card — showing current streak, days completed out of 300, scrolls mastered, and the same 70-day activity grid used in Progress, ready to post or send.</w:t>
      </w:r>
    </w:p>
    <w:p>
      <w:pPr>
        <w:spacing w:after="80" w:before="200"/>
      </w:pPr>
      <w:r>
        <w:rPr>
          <w:b/>
          <w:bCs/>
          <w:color w:val="1A1A1A"/>
          <w:sz w:val="22"/>
          <w:szCs w:val="22"/>
        </w:rPr>
        <w:t xml:space="preserve">Commonplace Book (PDF Export)</w:t>
      </w:r>
    </w:p>
    <w:p>
      <w:pPr>
        <w:spacing w:after="160" w:line="300"/>
      </w:pPr>
      <w:r>
        <w:rPr>
          <w:i w:val="false"/>
          <w:iCs w:val="false"/>
          <w:color w:val="1A1A1A"/>
          <w:sz w:val="21"/>
          <w:szCs w:val="21"/>
        </w:rPr>
        <w:t xml:space="preserve">Exports the user's full year of journal entries and reflections as a single PDF — framed in-app as “a keepsake of the year's practice you can keep or print,” echoing the historical “commonplace book” tradition of copying out meaningful passages over time.</w:t>
      </w:r>
    </w:p>
    <w:p>
      <w:pPr>
        <w:pStyle w:val="Heading1"/>
        <w:pBdr>
          <w:bottom w:val="single" w:color="B8860B" w:sz="6" w:space="4"/>
        </w:pBdr>
        <w:spacing w:after="160" w:before="360"/>
      </w:pPr>
      <w:r>
        <w:rPr>
          <w:b/>
          <w:bCs/>
          <w:color w:val="1A1A1A"/>
          <w:sz w:val="30"/>
          <w:szCs w:val="30"/>
        </w:rPr>
        <w:t xml:space="preserve">11. Gamification System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F0E6D2" w:val="clear"/>
            <w:tcMar>
              <w:top w:type="dxa" w:w="100"/>
              <w:left w:type="dxa" w:w="120"/>
              <w:bottom w:type="dxa" w:w="100"/>
              <w:right w:type="dxa" w:w="120"/>
            </w:tcMar>
          </w:tcPr>
          <w:p>
            <w:r>
              <w:rPr>
                <w:b/>
                <w:bCs/>
                <w:color w:val="8A6D1F"/>
                <w:sz w:val="20"/>
                <w:szCs w:val="20"/>
              </w:rPr>
              <w:t xml:space="preserve">Mechanic</w:t>
            </w:r>
          </w:p>
        </w:tc>
        <w:tc>
          <w:tcPr>
            <w:tcW w:type="dxa" w:w="6600"/>
            <w:shd w:fill="F0E6D2" w:val="clear"/>
            <w:tcMar>
              <w:top w:type="dxa" w:w="100"/>
              <w:left w:type="dxa" w:w="120"/>
              <w:bottom w:type="dxa" w:w="100"/>
              <w:right w:type="dxa" w:w="120"/>
            </w:tcMar>
          </w:tcPr>
          <w:p>
            <w:r>
              <w:rPr>
                <w:b/>
                <w:bCs/>
                <w:color w:val="8A6D1F"/>
                <w:sz w:val="20"/>
                <w:szCs w:val="20"/>
              </w:rPr>
              <w:t xml:space="preserve">How it works</w:t>
            </w:r>
          </w:p>
        </w:tc>
      </w:tr>
      <w:tr>
        <w:tc>
          <w:tcPr>
            <w:tcW w:type="dxa" w:w="3000"/>
            <w:tcMar>
              <w:top w:type="dxa" w:w="100"/>
              <w:left w:type="dxa" w:w="120"/>
              <w:bottom w:type="dxa" w:w="100"/>
              <w:right w:type="dxa" w:w="120"/>
            </w:tcMar>
          </w:tcPr>
          <w:p>
            <w:r>
              <w:rPr>
                <w:b w:val="false"/>
                <w:bCs w:val="false"/>
                <w:color w:val="1A1A1A"/>
                <w:sz w:val="20"/>
                <w:szCs w:val="20"/>
              </w:rPr>
              <w:t xml:space="preserve">XP &amp; Levels</w:t>
            </w:r>
          </w:p>
        </w:tc>
        <w:tc>
          <w:tcPr>
            <w:tcW w:type="dxa" w:w="6600"/>
            <w:tcMar>
              <w:top w:type="dxa" w:w="100"/>
              <w:left w:type="dxa" w:w="120"/>
              <w:bottom w:type="dxa" w:w="100"/>
              <w:right w:type="dxa" w:w="120"/>
            </w:tcMar>
          </w:tcPr>
          <w:p>
            <w:r>
              <w:rPr>
                <w:b w:val="false"/>
                <w:bCs w:val="false"/>
                <w:color w:val="1A1A1A"/>
                <w:sz w:val="20"/>
                <w:szCs w:val="20"/>
              </w:rPr>
              <w:t xml:space="preserve">Sessions and scroll mastery earn XP; levels carry titles (e.g. “Journeyman”).</w:t>
            </w:r>
          </w:p>
        </w:tc>
      </w:tr>
      <w:tr>
        <w:tc>
          <w:tcPr>
            <w:tcW w:type="dxa" w:w="3000"/>
            <w:tcMar>
              <w:top w:type="dxa" w:w="100"/>
              <w:left w:type="dxa" w:w="120"/>
              <w:bottom w:type="dxa" w:w="100"/>
              <w:right w:type="dxa" w:w="120"/>
            </w:tcMar>
          </w:tcPr>
          <w:p>
            <w:r>
              <w:rPr>
                <w:b w:val="false"/>
                <w:bCs w:val="false"/>
                <w:color w:val="1A1A1A"/>
                <w:sz w:val="20"/>
                <w:szCs w:val="20"/>
              </w:rPr>
              <w:t xml:space="preserve">Streaks</w:t>
            </w:r>
          </w:p>
        </w:tc>
        <w:tc>
          <w:tcPr>
            <w:tcW w:type="dxa" w:w="6600"/>
            <w:tcMar>
              <w:top w:type="dxa" w:w="100"/>
              <w:left w:type="dxa" w:w="120"/>
              <w:bottom w:type="dxa" w:w="100"/>
              <w:right w:type="dxa" w:w="120"/>
            </w:tcMar>
          </w:tcPr>
          <w:p>
            <w:r>
              <w:rPr>
                <w:b w:val="false"/>
                <w:bCs w:val="false"/>
                <w:color w:val="1A1A1A"/>
                <w:sz w:val="20"/>
                <w:szCs w:val="20"/>
              </w:rPr>
              <w:t xml:space="preserve">Consecutive days with all 3 sessions completed; protected by Streak Shields.</w:t>
            </w:r>
          </w:p>
        </w:tc>
      </w:tr>
      <w:tr>
        <w:tc>
          <w:tcPr>
            <w:tcW w:type="dxa" w:w="3000"/>
            <w:tcMar>
              <w:top w:type="dxa" w:w="100"/>
              <w:left w:type="dxa" w:w="120"/>
              <w:bottom w:type="dxa" w:w="100"/>
              <w:right w:type="dxa" w:w="120"/>
            </w:tcMar>
          </w:tcPr>
          <w:p>
            <w:r>
              <w:rPr>
                <w:b w:val="false"/>
                <w:bCs w:val="false"/>
                <w:color w:val="1A1A1A"/>
                <w:sz w:val="20"/>
                <w:szCs w:val="20"/>
              </w:rPr>
              <w:t xml:space="preserve">Seals</w:t>
            </w:r>
          </w:p>
        </w:tc>
        <w:tc>
          <w:tcPr>
            <w:tcW w:type="dxa" w:w="6600"/>
            <w:tcMar>
              <w:top w:type="dxa" w:w="100"/>
              <w:left w:type="dxa" w:w="120"/>
              <w:bottom w:type="dxa" w:w="100"/>
              <w:right w:type="dxa" w:w="120"/>
            </w:tcMar>
          </w:tcPr>
          <w:p>
            <w:r>
              <w:rPr>
                <w:b w:val="false"/>
                <w:bCs w:val="false"/>
                <w:color w:val="1A1A1A"/>
                <w:sz w:val="20"/>
                <w:szCs w:val="20"/>
              </w:rPr>
              <w:t xml:space="preserve">In-app currency earned by reading; spent on shields and cosmetics.</w:t>
            </w:r>
          </w:p>
        </w:tc>
      </w:tr>
      <w:tr>
        <w:tc>
          <w:tcPr>
            <w:tcW w:type="dxa" w:w="3000"/>
            <w:tcMar>
              <w:top w:type="dxa" w:w="100"/>
              <w:left w:type="dxa" w:w="120"/>
              <w:bottom w:type="dxa" w:w="100"/>
              <w:right w:type="dxa" w:w="120"/>
            </w:tcMar>
          </w:tcPr>
          <w:p>
            <w:r>
              <w:rPr>
                <w:b w:val="false"/>
                <w:bCs w:val="false"/>
                <w:color w:val="1A1A1A"/>
                <w:sz w:val="20"/>
                <w:szCs w:val="20"/>
              </w:rPr>
              <w:t xml:space="preserve">Scroll Badges</w:t>
            </w:r>
          </w:p>
        </w:tc>
        <w:tc>
          <w:tcPr>
            <w:tcW w:type="dxa" w:w="6600"/>
            <w:tcMar>
              <w:top w:type="dxa" w:w="100"/>
              <w:left w:type="dxa" w:w="120"/>
              <w:bottom w:type="dxa" w:w="100"/>
              <w:right w:type="dxa" w:w="120"/>
            </w:tcMar>
          </w:tcPr>
          <w:p>
            <w:r>
              <w:rPr>
                <w:b w:val="false"/>
                <w:bCs w:val="false"/>
                <w:color w:val="1A1A1A"/>
                <w:sz w:val="20"/>
                <w:szCs w:val="20"/>
              </w:rPr>
              <w:t xml:space="preserve">One badge per mastered scroll (I–X).</w:t>
            </w:r>
          </w:p>
        </w:tc>
      </w:tr>
      <w:tr>
        <w:tc>
          <w:tcPr>
            <w:tcW w:type="dxa" w:w="3000"/>
            <w:tcMar>
              <w:top w:type="dxa" w:w="100"/>
              <w:left w:type="dxa" w:w="120"/>
              <w:bottom w:type="dxa" w:w="100"/>
              <w:right w:type="dxa" w:w="120"/>
            </w:tcMar>
          </w:tcPr>
          <w:p>
            <w:r>
              <w:rPr>
                <w:b w:val="false"/>
                <w:bCs w:val="false"/>
                <w:color w:val="1A1A1A"/>
                <w:sz w:val="20"/>
                <w:szCs w:val="20"/>
              </w:rPr>
              <w:t xml:space="preserve">Achievements</w:t>
            </w:r>
          </w:p>
        </w:tc>
        <w:tc>
          <w:tcPr>
            <w:tcW w:type="dxa" w:w="6600"/>
            <w:tcMar>
              <w:top w:type="dxa" w:w="100"/>
              <w:left w:type="dxa" w:w="120"/>
              <w:bottom w:type="dxa" w:w="100"/>
              <w:right w:type="dxa" w:w="120"/>
            </w:tcMar>
          </w:tcPr>
          <w:p>
            <w:r>
              <w:rPr>
                <w:b w:val="false"/>
                <w:bCs w:val="false"/>
                <w:color w:val="1A1A1A"/>
                <w:sz w:val="20"/>
                <w:szCs w:val="20"/>
              </w:rPr>
              <w:t xml:space="preserve">Ten milestone badges spanning streaks, scrolls, and journaling.</w:t>
            </w:r>
          </w:p>
        </w:tc>
      </w:tr>
      <w:tr>
        <w:tc>
          <w:tcPr>
            <w:tcW w:type="dxa" w:w="3000"/>
            <w:tcMar>
              <w:top w:type="dxa" w:w="100"/>
              <w:left w:type="dxa" w:w="120"/>
              <w:bottom w:type="dxa" w:w="100"/>
              <w:right w:type="dxa" w:w="120"/>
            </w:tcMar>
          </w:tcPr>
          <w:p>
            <w:r>
              <w:rPr>
                <w:b w:val="false"/>
                <w:bCs w:val="false"/>
                <w:color w:val="1A1A1A"/>
                <w:sz w:val="20"/>
                <w:szCs w:val="20"/>
              </w:rPr>
              <w:t xml:space="preserve">Caravan Leaderboard</w:t>
            </w:r>
          </w:p>
        </w:tc>
        <w:tc>
          <w:tcPr>
            <w:tcW w:type="dxa" w:w="6600"/>
            <w:tcMar>
              <w:top w:type="dxa" w:w="100"/>
              <w:left w:type="dxa" w:w="120"/>
              <w:bottom w:type="dxa" w:w="100"/>
              <w:right w:type="dxa" w:w="120"/>
            </w:tcMar>
          </w:tcPr>
          <w:p>
            <w:r>
              <w:rPr>
                <w:b w:val="false"/>
                <w:bCs w:val="false"/>
                <w:color w:val="1A1A1A"/>
                <w:sz w:val="20"/>
                <w:szCs w:val="20"/>
              </w:rPr>
              <w:t xml:space="preserve">Ranks friends by seals/streak for light social competition.</w:t>
            </w:r>
          </w:p>
        </w:tc>
      </w:tr>
    </w:tbl>
    <w:p>
      <w:pPr>
        <w:spacing w:after="200"/>
      </w:pPr>
    </w:p>
    <w:p>
      <w:pPr>
        <w:pStyle w:val="Heading1"/>
        <w:pBdr>
          <w:bottom w:val="single" w:color="B8860B" w:sz="6" w:space="4"/>
        </w:pBdr>
        <w:spacing w:after="160" w:before="360"/>
      </w:pPr>
      <w:r>
        <w:rPr>
          <w:b/>
          <w:bCs/>
          <w:color w:val="1A1A1A"/>
          <w:sz w:val="30"/>
          <w:szCs w:val="30"/>
        </w:rPr>
        <w:t xml:space="preserve">12. App Navigation at a Glance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0E6D2" w:val="clear"/>
            <w:tcMar>
              <w:top w:type="dxa" w:w="100"/>
              <w:left w:type="dxa" w:w="120"/>
              <w:bottom w:type="dxa" w:w="100"/>
              <w:right w:type="dxa" w:w="120"/>
            </w:tcMar>
          </w:tcPr>
          <w:p>
            <w:r>
              <w:rPr>
                <w:b/>
                <w:bCs/>
                <w:color w:val="8A6D1F"/>
                <w:sz w:val="20"/>
                <w:szCs w:val="20"/>
              </w:rPr>
              <w:t xml:space="preserve">Tab</w:t>
            </w:r>
          </w:p>
        </w:tc>
        <w:tc>
          <w:tcPr>
            <w:tcW w:type="dxa" w:w="7200"/>
            <w:shd w:fill="F0E6D2" w:val="clear"/>
            <w:tcMar>
              <w:top w:type="dxa" w:w="100"/>
              <w:left w:type="dxa" w:w="120"/>
              <w:bottom w:type="dxa" w:w="100"/>
              <w:right w:type="dxa" w:w="120"/>
            </w:tcMar>
          </w:tcPr>
          <w:p>
            <w:r>
              <w:rPr>
                <w:b/>
                <w:bCs/>
                <w:color w:val="8A6D1F"/>
                <w:sz w:val="20"/>
                <w:szCs w:val="20"/>
              </w:rPr>
              <w:t xml:space="preserve">Purpose</w:t>
            </w:r>
          </w:p>
        </w:tc>
      </w:tr>
      <w:tr>
        <w:tc>
          <w:tcPr>
            <w:tcW w:type="dxa" w:w="2400"/>
            <w:tcMar>
              <w:top w:type="dxa" w:w="100"/>
              <w:left w:type="dxa" w:w="120"/>
              <w:bottom w:type="dxa" w:w="100"/>
              <w:right w:type="dxa" w:w="120"/>
            </w:tcMar>
          </w:tcPr>
          <w:p>
            <w:r>
              <w:rPr>
                <w:b w:val="false"/>
                <w:bCs w:val="false"/>
                <w:color w:val="1A1A1A"/>
                <w:sz w:val="20"/>
                <w:szCs w:val="20"/>
              </w:rPr>
              <w:t xml:space="preserve">Today</w:t>
            </w:r>
          </w:p>
        </w:tc>
        <w:tc>
          <w:tcPr>
            <w:tcW w:type="dxa" w:w="7200"/>
            <w:tcMar>
              <w:top w:type="dxa" w:w="100"/>
              <w:left w:type="dxa" w:w="120"/>
              <w:bottom w:type="dxa" w:w="100"/>
              <w:right w:type="dxa" w:w="120"/>
            </w:tcMar>
          </w:tcPr>
          <w:p>
            <w:r>
              <w:rPr>
                <w:b w:val="false"/>
                <w:bCs w:val="false"/>
                <w:color w:val="1A1A1A"/>
                <w:sz w:val="20"/>
                <w:szCs w:val="20"/>
              </w:rPr>
              <w:t xml:space="preserve">Daily home screen: sessions, streak, habits, quick reflection.</w:t>
            </w:r>
          </w:p>
        </w:tc>
      </w:tr>
      <w:tr>
        <w:tc>
          <w:tcPr>
            <w:tcW w:type="dxa" w:w="2400"/>
            <w:tcMar>
              <w:top w:type="dxa" w:w="100"/>
              <w:left w:type="dxa" w:w="120"/>
              <w:bottom w:type="dxa" w:w="100"/>
              <w:right w:type="dxa" w:w="120"/>
            </w:tcMar>
          </w:tcPr>
          <w:p>
            <w:r>
              <w:rPr>
                <w:b w:val="false"/>
                <w:bCs w:val="false"/>
                <w:color w:val="1A1A1A"/>
                <w:sz w:val="20"/>
                <w:szCs w:val="20"/>
              </w:rPr>
              <w:t xml:space="preserve">Scrolls</w:t>
            </w:r>
          </w:p>
        </w:tc>
        <w:tc>
          <w:tcPr>
            <w:tcW w:type="dxa" w:w="7200"/>
            <w:tcMar>
              <w:top w:type="dxa" w:w="100"/>
              <w:left w:type="dxa" w:w="120"/>
              <w:bottom w:type="dxa" w:w="100"/>
              <w:right w:type="dxa" w:w="120"/>
            </w:tcMar>
          </w:tcPr>
          <w:p>
            <w:r>
              <w:rPr>
                <w:b w:val="false"/>
                <w:bCs w:val="false"/>
                <w:color w:val="1A1A1A"/>
                <w:sz w:val="20"/>
                <w:szCs w:val="20"/>
              </w:rPr>
              <w:t xml:space="preserve">List of all ten scrolls, lock status, and the reading view.</w:t>
            </w:r>
          </w:p>
        </w:tc>
      </w:tr>
      <w:tr>
        <w:tc>
          <w:tcPr>
            <w:tcW w:type="dxa" w:w="2400"/>
            <w:tcMar>
              <w:top w:type="dxa" w:w="100"/>
              <w:left w:type="dxa" w:w="120"/>
              <w:bottom w:type="dxa" w:w="100"/>
              <w:right w:type="dxa" w:w="120"/>
            </w:tcMar>
          </w:tcPr>
          <w:p>
            <w:r>
              <w:rPr>
                <w:b w:val="false"/>
                <w:bCs w:val="false"/>
                <w:color w:val="1A1A1A"/>
                <w:sz w:val="20"/>
                <w:szCs w:val="20"/>
              </w:rPr>
              <w:t xml:space="preserve">Journal</w:t>
            </w:r>
          </w:p>
        </w:tc>
        <w:tc>
          <w:tcPr>
            <w:tcW w:type="dxa" w:w="7200"/>
            <w:tcMar>
              <w:top w:type="dxa" w:w="100"/>
              <w:left w:type="dxa" w:w="120"/>
              <w:bottom w:type="dxa" w:w="100"/>
              <w:right w:type="dxa" w:w="120"/>
            </w:tcMar>
          </w:tcPr>
          <w:p>
            <w:r>
              <w:rPr>
                <w:b w:val="false"/>
                <w:bCs w:val="false"/>
                <w:color w:val="1A1A1A"/>
                <w:sz w:val="20"/>
                <w:szCs w:val="20"/>
              </w:rPr>
              <w:t xml:space="preserve">Log of reflections, saved passages, and notes.</w:t>
            </w:r>
          </w:p>
        </w:tc>
      </w:tr>
      <w:tr>
        <w:tc>
          <w:tcPr>
            <w:tcW w:type="dxa" w:w="2400"/>
            <w:tcMar>
              <w:top w:type="dxa" w:w="100"/>
              <w:left w:type="dxa" w:w="120"/>
              <w:bottom w:type="dxa" w:w="100"/>
              <w:right w:type="dxa" w:w="120"/>
            </w:tcMar>
          </w:tcPr>
          <w:p>
            <w:r>
              <w:rPr>
                <w:b w:val="false"/>
                <w:bCs w:val="false"/>
                <w:color w:val="1A1A1A"/>
                <w:sz w:val="20"/>
                <w:szCs w:val="20"/>
              </w:rPr>
              <w:t xml:space="preserve">Caravan</w:t>
            </w:r>
          </w:p>
        </w:tc>
        <w:tc>
          <w:tcPr>
            <w:tcW w:type="dxa" w:w="7200"/>
            <w:tcMar>
              <w:top w:type="dxa" w:w="100"/>
              <w:left w:type="dxa" w:w="120"/>
              <w:bottom w:type="dxa" w:w="100"/>
              <w:right w:type="dxa" w:w="120"/>
            </w:tcMar>
          </w:tcPr>
          <w:p>
            <w:r>
              <w:rPr>
                <w:b w:val="false"/>
                <w:bCs w:val="false"/>
                <w:color w:val="1A1A1A"/>
                <w:sz w:val="20"/>
                <w:szCs w:val="20"/>
              </w:rPr>
              <w:t xml:space="preserve">Friends, trader codes, streak duels, leaderboard.</w:t>
            </w:r>
          </w:p>
        </w:tc>
      </w:tr>
      <w:tr>
        <w:tc>
          <w:tcPr>
            <w:tcW w:type="dxa" w:w="2400"/>
            <w:tcMar>
              <w:top w:type="dxa" w:w="100"/>
              <w:left w:type="dxa" w:w="120"/>
              <w:bottom w:type="dxa" w:w="100"/>
              <w:right w:type="dxa" w:w="120"/>
            </w:tcMar>
          </w:tcPr>
          <w:p>
            <w:r>
              <w:rPr>
                <w:b w:val="false"/>
                <w:bCs w:val="false"/>
                <w:color w:val="1A1A1A"/>
                <w:sz w:val="20"/>
                <w:szCs w:val="20"/>
              </w:rPr>
              <w:t xml:space="preserve">Progress</w:t>
            </w:r>
          </w:p>
        </w:tc>
        <w:tc>
          <w:tcPr>
            <w:tcW w:type="dxa" w:w="7200"/>
            <w:tcMar>
              <w:top w:type="dxa" w:w="100"/>
              <w:left w:type="dxa" w:w="120"/>
              <w:bottom w:type="dxa" w:w="100"/>
              <w:right w:type="dxa" w:w="120"/>
            </w:tcMar>
          </w:tcPr>
          <w:p>
            <w:r>
              <w:rPr>
                <w:b w:val="false"/>
                <w:bCs w:val="false"/>
                <w:color w:val="1A1A1A"/>
                <w:sz w:val="20"/>
                <w:szCs w:val="20"/>
              </w:rPr>
              <w:t xml:space="preserve">Level, activity grid, badges, achievements, theme, import.</w:t>
            </w:r>
          </w:p>
        </w:tc>
      </w:tr>
    </w:tbl>
    <w:p>
      <w:pPr>
        <w:spacing w:after="200"/>
      </w:pPr>
    </w:p>
    <w:p>
      <w:pPr>
        <w:pStyle w:val="Heading1"/>
        <w:pBdr>
          <w:bottom w:val="single" w:color="B8860B" w:sz="6" w:space="4"/>
        </w:pBdr>
        <w:spacing w:after="160" w:before="360"/>
      </w:pPr>
      <w:r>
        <w:rPr>
          <w:b/>
          <w:bCs/>
          <w:color w:val="1A1A1A"/>
          <w:sz w:val="30"/>
          <w:szCs w:val="30"/>
        </w:rPr>
        <w:t xml:space="preserve">13. Design Philosophy</w:t>
      </w:r>
    </w:p>
    <w:p>
      <w:pPr>
        <w:spacing w:after="160" w:line="300"/>
      </w:pPr>
      <w:r>
        <w:rPr>
          <w:i w:val="false"/>
          <w:iCs w:val="false"/>
          <w:color w:val="1A1A1A"/>
          <w:sz w:val="21"/>
          <w:szCs w:val="21"/>
        </w:rPr>
        <w:t xml:space="preserve">Ten Scrolls blends three traditions into one app: the repetitive, affirmation-based self-mastery practice of The Greatest Salesman in the World; a modern habit-tracker's streaks-and-rewards loop; and a personal commonplace book for capturing what's been read. The result is less a conventional “reading app” and more a structured, gamified ritual — fixed daily windows, escalating reminders, slow unlock pacing, and tangible keepsakes (shareable streak cards, exportable journals) that reward consistency over speed.</w:t>
      </w:r>
    </w:p>
    <w:p>
      <w:pPr>
        <w:pBdr>
          <w:top w:val="single" w:color="B8860B" w:sz="6" w:space="8"/>
        </w:pBdr>
        <w:spacing w:before="400"/>
      </w:pPr>
      <w:r>
        <w:rPr>
          <w:i/>
          <w:iCs/>
          <w:color w:val="666666"/>
          <w:sz w:val="18"/>
          <w:szCs w:val="18"/>
        </w:rPr>
        <w:t xml:space="preserve">Document prepared as a product overview of the Ten Scrolls iOS app, based on current in-app screens and functionality.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7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2026-08-01T10:02:58.939Z</dcterms:created>
  <dcterms:modified xsi:type="dcterms:W3CDTF">2026-08-01T10:02:58.964Z</dcterms:modified>
</cp:coreProperties>
</file>

<file path=docProps/custom.xml><?xml version="1.0" encoding="utf-8"?>
<Properties xmlns="http://schemas.openxmlformats.org/officeDocument/2006/custom-properties" xmlns:vt="http://schemas.openxmlformats.org/officeDocument/2006/docPropsVTypes"/>
</file>