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9A2F3" w14:textId="77777777" w:rsidR="00FB1A46" w:rsidRPr="00EE7326" w:rsidRDefault="00FB1A46" w:rsidP="00FB1A46">
      <w:pPr>
        <w:pStyle w:val="BodyText"/>
        <w:spacing w:before="4"/>
        <w:rPr>
          <w:rFonts w:ascii="Times New Roman"/>
        </w:rPr>
      </w:pPr>
    </w:p>
    <w:tbl>
      <w:tblPr>
        <w:tblW w:w="0" w:type="auto"/>
        <w:tblInd w:w="28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4678"/>
        <w:gridCol w:w="719"/>
        <w:gridCol w:w="4384"/>
        <w:gridCol w:w="733"/>
        <w:gridCol w:w="4086"/>
      </w:tblGrid>
      <w:tr w:rsidR="00FB1A46" w:rsidRPr="00EE7326" w14:paraId="35F76443" w14:textId="77777777" w:rsidTr="00912034">
        <w:trPr>
          <w:trHeight w:val="340"/>
        </w:trPr>
        <w:tc>
          <w:tcPr>
            <w:tcW w:w="15734" w:type="dxa"/>
            <w:gridSpan w:val="6"/>
            <w:tcBorders>
              <w:bottom w:val="single" w:sz="6" w:space="0" w:color="231F20"/>
            </w:tcBorders>
            <w:shd w:val="clear" w:color="auto" w:fill="D2232A"/>
          </w:tcPr>
          <w:p w14:paraId="079D3B44" w14:textId="77777777" w:rsidR="00FB1A46" w:rsidRPr="00EE7326" w:rsidRDefault="00FB1A46" w:rsidP="00FB1A46">
            <w:pPr>
              <w:pStyle w:val="TableParagraph"/>
              <w:spacing w:before="44"/>
              <w:ind w:left="75"/>
              <w:rPr>
                <w:b/>
                <w:sz w:val="20"/>
              </w:rPr>
            </w:pPr>
            <w:r w:rsidRPr="00EE7326">
              <w:rPr>
                <w:b/>
                <w:color w:val="FFFFFF"/>
                <w:sz w:val="20"/>
              </w:rPr>
              <w:t>Long-term plan</w:t>
            </w:r>
          </w:p>
        </w:tc>
        <w:bookmarkStart w:id="0" w:name="_GoBack"/>
        <w:bookmarkEnd w:id="0"/>
      </w:tr>
      <w:tr w:rsidR="00FB1A46" w:rsidRPr="00EE7326" w14:paraId="72C85C37" w14:textId="77777777" w:rsidTr="00912034">
        <w:trPr>
          <w:trHeight w:val="380"/>
        </w:trPr>
        <w:tc>
          <w:tcPr>
            <w:tcW w:w="1134" w:type="dxa"/>
            <w:tcBorders>
              <w:top w:val="single" w:sz="6" w:space="0" w:color="231F20"/>
            </w:tcBorders>
          </w:tcPr>
          <w:p w14:paraId="6ECE3FE5" w14:textId="77777777" w:rsidR="00FB1A46" w:rsidRPr="00853732" w:rsidRDefault="00FB1A46" w:rsidP="00FB1A46">
            <w:pPr>
              <w:pStyle w:val="TableParagraph"/>
              <w:spacing w:before="66"/>
              <w:ind w:left="51"/>
              <w:rPr>
                <w:b/>
                <w:sz w:val="20"/>
                <w:szCs w:val="20"/>
              </w:rPr>
            </w:pPr>
            <w:r w:rsidRPr="00853732">
              <w:rPr>
                <w:b/>
                <w:color w:val="231F20"/>
                <w:sz w:val="20"/>
                <w:szCs w:val="20"/>
              </w:rPr>
              <w:t>Date:</w:t>
            </w:r>
          </w:p>
        </w:tc>
        <w:tc>
          <w:tcPr>
            <w:tcW w:w="4678" w:type="dxa"/>
            <w:tcBorders>
              <w:top w:val="single" w:sz="6" w:space="0" w:color="231F20"/>
            </w:tcBorders>
          </w:tcPr>
          <w:p w14:paraId="7976210F" w14:textId="77777777" w:rsidR="00FB1A46" w:rsidRPr="00853732" w:rsidRDefault="00FB1A46" w:rsidP="00FB1A46">
            <w:pPr>
              <w:pStyle w:val="TableParagraph"/>
              <w:spacing w:before="0"/>
              <w:ind w:left="0"/>
              <w:jc w:val="center"/>
              <w:rPr>
                <w:b/>
                <w:sz w:val="20"/>
                <w:szCs w:val="20"/>
              </w:rPr>
            </w:pPr>
            <w:r w:rsidRPr="00853732">
              <w:rPr>
                <w:b/>
                <w:sz w:val="20"/>
                <w:szCs w:val="20"/>
              </w:rPr>
              <w:t>2017/2018</w:t>
            </w:r>
          </w:p>
        </w:tc>
        <w:tc>
          <w:tcPr>
            <w:tcW w:w="719" w:type="dxa"/>
            <w:tcBorders>
              <w:top w:val="single" w:sz="6" w:space="0" w:color="231F20"/>
            </w:tcBorders>
          </w:tcPr>
          <w:p w14:paraId="43DF39CE" w14:textId="77777777" w:rsidR="00FB1A46" w:rsidRPr="00853732" w:rsidRDefault="00FB1A46" w:rsidP="00FB1A46">
            <w:pPr>
              <w:pStyle w:val="TableParagraph"/>
              <w:spacing w:before="66"/>
              <w:ind w:left="51"/>
              <w:rPr>
                <w:b/>
                <w:sz w:val="20"/>
                <w:szCs w:val="20"/>
              </w:rPr>
            </w:pPr>
            <w:r w:rsidRPr="00853732">
              <w:rPr>
                <w:b/>
                <w:color w:val="231F20"/>
                <w:sz w:val="20"/>
                <w:szCs w:val="20"/>
              </w:rPr>
              <w:t>Class</w:t>
            </w:r>
          </w:p>
        </w:tc>
        <w:tc>
          <w:tcPr>
            <w:tcW w:w="4384" w:type="dxa"/>
            <w:tcBorders>
              <w:top w:val="single" w:sz="6" w:space="0" w:color="231F20"/>
            </w:tcBorders>
          </w:tcPr>
          <w:p w14:paraId="65B96954" w14:textId="77777777" w:rsidR="00FB1A46" w:rsidRPr="00853732" w:rsidRDefault="00FB1A46" w:rsidP="00FB1A46">
            <w:pPr>
              <w:pStyle w:val="TableParagraph"/>
              <w:spacing w:before="0"/>
              <w:ind w:left="0"/>
              <w:jc w:val="center"/>
              <w:rPr>
                <w:b/>
                <w:sz w:val="20"/>
                <w:szCs w:val="20"/>
              </w:rPr>
            </w:pPr>
            <w:r w:rsidRPr="00853732">
              <w:rPr>
                <w:b/>
                <w:sz w:val="20"/>
                <w:szCs w:val="20"/>
              </w:rPr>
              <w:t>Junior Infants</w:t>
            </w:r>
          </w:p>
        </w:tc>
        <w:tc>
          <w:tcPr>
            <w:tcW w:w="733" w:type="dxa"/>
            <w:tcBorders>
              <w:top w:val="single" w:sz="6" w:space="0" w:color="231F20"/>
            </w:tcBorders>
          </w:tcPr>
          <w:p w14:paraId="150A9F06" w14:textId="77777777" w:rsidR="00FB1A46" w:rsidRPr="00853732" w:rsidRDefault="00FB1A46" w:rsidP="00FB1A46">
            <w:pPr>
              <w:pStyle w:val="TableParagraph"/>
              <w:spacing w:before="66"/>
              <w:ind w:left="76"/>
              <w:rPr>
                <w:b/>
                <w:sz w:val="20"/>
                <w:szCs w:val="20"/>
              </w:rPr>
            </w:pPr>
            <w:r w:rsidRPr="00853732">
              <w:rPr>
                <w:b/>
                <w:color w:val="231F20"/>
                <w:sz w:val="20"/>
                <w:szCs w:val="20"/>
              </w:rPr>
              <w:t>Time-span:</w:t>
            </w:r>
          </w:p>
        </w:tc>
        <w:tc>
          <w:tcPr>
            <w:tcW w:w="4086" w:type="dxa"/>
            <w:tcBorders>
              <w:top w:val="single" w:sz="6" w:space="0" w:color="231F20"/>
            </w:tcBorders>
          </w:tcPr>
          <w:p w14:paraId="5383650C" w14:textId="77777777" w:rsidR="00FB1A46" w:rsidRPr="00853732" w:rsidRDefault="00FB1A46" w:rsidP="00FB1A46">
            <w:pPr>
              <w:pStyle w:val="TableParagraph"/>
              <w:spacing w:before="0"/>
              <w:ind w:left="0"/>
              <w:jc w:val="center"/>
              <w:rPr>
                <w:b/>
                <w:sz w:val="20"/>
                <w:szCs w:val="20"/>
              </w:rPr>
            </w:pPr>
            <w:r w:rsidRPr="00853732">
              <w:rPr>
                <w:b/>
                <w:sz w:val="20"/>
                <w:szCs w:val="20"/>
              </w:rPr>
              <w:t>September-June</w:t>
            </w:r>
          </w:p>
        </w:tc>
      </w:tr>
    </w:tbl>
    <w:p w14:paraId="0B86A88A" w14:textId="77777777" w:rsidR="00FB1A46" w:rsidRPr="00EE7326" w:rsidRDefault="00FB1A46" w:rsidP="00FB1A46">
      <w:pPr>
        <w:pStyle w:val="BodyText"/>
        <w:spacing w:before="9"/>
        <w:rPr>
          <w:rFonts w:ascii="Times New Roman"/>
          <w:sz w:val="19"/>
        </w:rPr>
      </w:pPr>
    </w:p>
    <w:tbl>
      <w:tblPr>
        <w:tblW w:w="0" w:type="auto"/>
        <w:tblInd w:w="294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2126"/>
        <w:gridCol w:w="2410"/>
        <w:gridCol w:w="2410"/>
        <w:gridCol w:w="2409"/>
        <w:gridCol w:w="2694"/>
        <w:gridCol w:w="2551"/>
      </w:tblGrid>
      <w:tr w:rsidR="00853732" w:rsidRPr="00EE7326" w14:paraId="4A04CB3E" w14:textId="77777777" w:rsidTr="00912034">
        <w:trPr>
          <w:trHeight w:val="420"/>
        </w:trPr>
        <w:tc>
          <w:tcPr>
            <w:tcW w:w="1134" w:type="dxa"/>
          </w:tcPr>
          <w:p w14:paraId="47FC61AA" w14:textId="77777777" w:rsidR="00853732" w:rsidRPr="000876FB" w:rsidRDefault="00853732" w:rsidP="000876FB">
            <w:pPr>
              <w:pStyle w:val="TableParagraph"/>
              <w:spacing w:before="74"/>
              <w:rPr>
                <w:b/>
                <w:color w:val="231F20"/>
                <w:sz w:val="24"/>
              </w:rPr>
            </w:pPr>
            <w:r w:rsidRPr="00EE7326">
              <w:rPr>
                <w:b/>
                <w:color w:val="231F20"/>
                <w:sz w:val="24"/>
              </w:rPr>
              <w:t>Element</w:t>
            </w:r>
          </w:p>
        </w:tc>
        <w:tc>
          <w:tcPr>
            <w:tcW w:w="2126" w:type="dxa"/>
          </w:tcPr>
          <w:p w14:paraId="383BA50E" w14:textId="77777777" w:rsidR="00853732" w:rsidRPr="00EE7326" w:rsidRDefault="00853732" w:rsidP="00853732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 w:rsidRPr="00EE7326">
              <w:rPr>
                <w:b/>
                <w:color w:val="231F20"/>
                <w:sz w:val="24"/>
              </w:rPr>
              <w:t>Oral Language</w:t>
            </w:r>
          </w:p>
        </w:tc>
        <w:tc>
          <w:tcPr>
            <w:tcW w:w="2410" w:type="dxa"/>
          </w:tcPr>
          <w:p w14:paraId="6337CBF2" w14:textId="77777777" w:rsidR="00853732" w:rsidRPr="00EE7326" w:rsidRDefault="00853732" w:rsidP="00F5289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a</w:t>
            </w:r>
          </w:p>
        </w:tc>
        <w:tc>
          <w:tcPr>
            <w:tcW w:w="2410" w:type="dxa"/>
          </w:tcPr>
          <w:p w14:paraId="6E97F627" w14:textId="77777777" w:rsidR="00853732" w:rsidRPr="00EE7326" w:rsidRDefault="00853732" w:rsidP="00F5289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b</w:t>
            </w:r>
          </w:p>
        </w:tc>
        <w:tc>
          <w:tcPr>
            <w:tcW w:w="2409" w:type="dxa"/>
          </w:tcPr>
          <w:p w14:paraId="56CB1DF1" w14:textId="77777777" w:rsidR="00853732" w:rsidRPr="009F1601" w:rsidRDefault="00853732" w:rsidP="00F5289E">
            <w:pPr>
              <w:pStyle w:val="TableParagraph"/>
              <w:spacing w:before="74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Milestone c</w:t>
            </w:r>
          </w:p>
        </w:tc>
        <w:tc>
          <w:tcPr>
            <w:tcW w:w="2694" w:type="dxa"/>
          </w:tcPr>
          <w:p w14:paraId="4948966B" w14:textId="77777777" w:rsidR="00853732" w:rsidRPr="00EE7326" w:rsidRDefault="00853732" w:rsidP="00F5289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d</w:t>
            </w:r>
          </w:p>
        </w:tc>
        <w:tc>
          <w:tcPr>
            <w:tcW w:w="2551" w:type="dxa"/>
          </w:tcPr>
          <w:p w14:paraId="00BF67FB" w14:textId="77777777" w:rsidR="00853732" w:rsidRPr="00EE7326" w:rsidRDefault="00853732" w:rsidP="00F5289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e</w:t>
            </w:r>
          </w:p>
        </w:tc>
      </w:tr>
      <w:tr w:rsidR="00853732" w:rsidRPr="00FB1A46" w14:paraId="5F2F030A" w14:textId="77777777" w:rsidTr="00912034">
        <w:trPr>
          <w:trHeight w:val="3236"/>
        </w:trPr>
        <w:tc>
          <w:tcPr>
            <w:tcW w:w="1134" w:type="dxa"/>
            <w:vMerge w:val="restart"/>
            <w:textDirection w:val="tbRl"/>
          </w:tcPr>
          <w:p w14:paraId="34F5F92B" w14:textId="77777777" w:rsidR="00853732" w:rsidRPr="00EE7326" w:rsidRDefault="00853732" w:rsidP="008814E9">
            <w:pPr>
              <w:pStyle w:val="TableParagraph"/>
              <w:spacing w:before="427"/>
              <w:ind w:left="183" w:right="113"/>
              <w:jc w:val="center"/>
              <w:rPr>
                <w:sz w:val="44"/>
              </w:rPr>
            </w:pPr>
            <w:r>
              <w:rPr>
                <w:sz w:val="44"/>
              </w:rPr>
              <w:t>Communication</w:t>
            </w:r>
          </w:p>
        </w:tc>
        <w:tc>
          <w:tcPr>
            <w:tcW w:w="2126" w:type="dxa"/>
          </w:tcPr>
          <w:p w14:paraId="5B64BE49" w14:textId="77777777" w:rsidR="00853732" w:rsidRPr="00E03A43" w:rsidRDefault="00853732" w:rsidP="00FB1A46">
            <w:pPr>
              <w:pStyle w:val="TableParagraph"/>
              <w:numPr>
                <w:ilvl w:val="0"/>
                <w:numId w:val="1"/>
              </w:numPr>
              <w:tabs>
                <w:tab w:val="left" w:pos="291"/>
              </w:tabs>
              <w:spacing w:line="244" w:lineRule="auto"/>
              <w:ind w:right="297" w:firstLine="0"/>
              <w:rPr>
                <w:sz w:val="20"/>
                <w:szCs w:val="20"/>
              </w:rPr>
            </w:pPr>
            <w:r w:rsidRPr="00E03A43">
              <w:rPr>
                <w:b/>
                <w:color w:val="231F20"/>
                <w:sz w:val="20"/>
                <w:szCs w:val="20"/>
              </w:rPr>
              <w:t>Engagement, listening and attention</w:t>
            </w:r>
            <w:r w:rsidRPr="00E03A43">
              <w:rPr>
                <w:color w:val="CF2429"/>
                <w:sz w:val="20"/>
                <w:szCs w:val="20"/>
              </w:rPr>
              <w:t>:</w:t>
            </w:r>
            <w:r w:rsidRPr="00E03A43">
              <w:rPr>
                <w:color w:val="CF2429"/>
                <w:spacing w:val="-35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Show</w:t>
            </w:r>
            <w:r w:rsidRPr="00E03A43">
              <w:rPr>
                <w:color w:val="231F20"/>
                <w:spacing w:val="-21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interest</w:t>
            </w:r>
            <w:r w:rsidRPr="00E03A43">
              <w:rPr>
                <w:color w:val="231F20"/>
                <w:spacing w:val="-21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in,</w:t>
            </w:r>
            <w:r w:rsidRPr="00E03A43">
              <w:rPr>
                <w:color w:val="231F20"/>
                <w:spacing w:val="-35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demonstrate joint</w:t>
            </w:r>
            <w:r w:rsidRPr="00E03A43">
              <w:rPr>
                <w:color w:val="231F20"/>
                <w:spacing w:val="-40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attention</w:t>
            </w:r>
            <w:r w:rsidRPr="00E03A43">
              <w:rPr>
                <w:color w:val="231F20"/>
                <w:spacing w:val="-40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and</w:t>
            </w:r>
            <w:r w:rsidRPr="00E03A43">
              <w:rPr>
                <w:color w:val="231F20"/>
                <w:spacing w:val="-40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actively</w:t>
            </w:r>
            <w:r w:rsidRPr="00E03A43">
              <w:rPr>
                <w:color w:val="231F20"/>
                <w:spacing w:val="-40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listen</w:t>
            </w:r>
            <w:r w:rsidRPr="00E03A43">
              <w:rPr>
                <w:color w:val="231F20"/>
                <w:spacing w:val="-40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and</w:t>
            </w:r>
            <w:r w:rsidRPr="00E03A43">
              <w:rPr>
                <w:color w:val="231F20"/>
                <w:spacing w:val="-40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attend</w:t>
            </w:r>
            <w:r w:rsidRPr="00E03A43">
              <w:rPr>
                <w:color w:val="231F20"/>
                <w:spacing w:val="-40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for enjoyment</w:t>
            </w:r>
            <w:r w:rsidRPr="00E03A43">
              <w:rPr>
                <w:color w:val="231F20"/>
                <w:spacing w:val="-18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and</w:t>
            </w:r>
            <w:r w:rsidRPr="00E03A43">
              <w:rPr>
                <w:color w:val="231F20"/>
                <w:spacing w:val="-18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for</w:t>
            </w:r>
            <w:r w:rsidRPr="00E03A43">
              <w:rPr>
                <w:color w:val="231F20"/>
                <w:spacing w:val="-18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a</w:t>
            </w:r>
            <w:r w:rsidRPr="00E03A43">
              <w:rPr>
                <w:color w:val="231F20"/>
                <w:spacing w:val="-18"/>
                <w:sz w:val="20"/>
                <w:szCs w:val="20"/>
              </w:rPr>
              <w:t xml:space="preserve"> </w:t>
            </w:r>
            <w:r w:rsidRPr="00E03A43">
              <w:rPr>
                <w:color w:val="231F20"/>
                <w:sz w:val="20"/>
                <w:szCs w:val="20"/>
              </w:rPr>
              <w:t>particular</w:t>
            </w:r>
            <w:r w:rsidRPr="00E03A43">
              <w:rPr>
                <w:color w:val="231F20"/>
                <w:spacing w:val="2"/>
                <w:sz w:val="20"/>
                <w:szCs w:val="20"/>
              </w:rPr>
              <w:t xml:space="preserve"> purpose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42E4E44A" w14:textId="77777777" w:rsidR="00853732" w:rsidRPr="00D359F4" w:rsidRDefault="00853732" w:rsidP="00FB1A46">
            <w:pPr>
              <w:pStyle w:val="TableParagraph"/>
              <w:spacing w:before="4"/>
              <w:ind w:left="720"/>
              <w:rPr>
                <w:sz w:val="18"/>
                <w:szCs w:val="18"/>
              </w:rPr>
            </w:pPr>
          </w:p>
          <w:p w14:paraId="6216C8B1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4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Attends to stimuli, keeps eye gaze and tracks adult’s gaze to visually attend to an object jointly.</w:t>
            </w:r>
          </w:p>
          <w:p w14:paraId="1F1E1807" w14:textId="77777777" w:rsidR="00853732" w:rsidRPr="00D359F4" w:rsidRDefault="00853732" w:rsidP="00FB1A46">
            <w:pPr>
              <w:pStyle w:val="TableParagraph"/>
              <w:spacing w:before="4"/>
              <w:ind w:left="0"/>
              <w:rPr>
                <w:sz w:val="18"/>
                <w:szCs w:val="18"/>
              </w:rPr>
            </w:pPr>
          </w:p>
          <w:p w14:paraId="608C8355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4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Imitates actions and sounds</w:t>
            </w:r>
          </w:p>
        </w:tc>
        <w:tc>
          <w:tcPr>
            <w:tcW w:w="2410" w:type="dxa"/>
            <w:shd w:val="clear" w:color="auto" w:fill="DDD9C3" w:themeFill="background2" w:themeFillShade="E6"/>
          </w:tcPr>
          <w:p w14:paraId="099735F7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Attends for longer to interestin</w:t>
            </w:r>
            <w:r w:rsidR="00F5289E">
              <w:rPr>
                <w:sz w:val="18"/>
                <w:szCs w:val="18"/>
              </w:rPr>
              <w:t xml:space="preserve">g or familiar stimuli including, </w:t>
            </w:r>
            <w:r w:rsidRPr="00D359F4">
              <w:rPr>
                <w:sz w:val="18"/>
                <w:szCs w:val="18"/>
              </w:rPr>
              <w:t>actions, gestures, tone of voice, conversations and stories read aloud, and joins in with rhymes, songs and games</w:t>
            </w:r>
          </w:p>
        </w:tc>
        <w:tc>
          <w:tcPr>
            <w:tcW w:w="2409" w:type="dxa"/>
            <w:shd w:val="clear" w:color="auto" w:fill="FDE9D9" w:themeFill="accent6" w:themeFillTint="33"/>
          </w:tcPr>
          <w:p w14:paraId="08FDEF4B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Takes part in conversation using appropriate eye contact while attending to body language, gestures and tone of voice and uses these cues with context to understand new words/phrases</w:t>
            </w:r>
          </w:p>
          <w:p w14:paraId="10D1CA52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Listens to factual accounts</w:t>
            </w:r>
          </w:p>
        </w:tc>
        <w:tc>
          <w:tcPr>
            <w:tcW w:w="2694" w:type="dxa"/>
            <w:shd w:val="clear" w:color="auto" w:fill="D6E3BC" w:themeFill="accent3" w:themeFillTint="66"/>
          </w:tcPr>
          <w:p w14:paraId="5B4B567F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Listens to new information on an unshared experience including fiction and non-fiction of increasing complexity, listens to and appreciates other languages.</w:t>
            </w:r>
          </w:p>
        </w:tc>
        <w:tc>
          <w:tcPr>
            <w:tcW w:w="2551" w:type="dxa"/>
            <w:shd w:val="clear" w:color="auto" w:fill="CCFFCC"/>
          </w:tcPr>
          <w:p w14:paraId="74423481" w14:textId="77777777" w:rsidR="00853732" w:rsidRPr="00D359F4" w:rsidRDefault="00F5289E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Listens to defini</w:t>
            </w:r>
            <w:r w:rsidR="00853732" w:rsidRPr="00D359F4">
              <w:rPr>
                <w:sz w:val="18"/>
                <w:szCs w:val="18"/>
              </w:rPr>
              <w:t xml:space="preserve">tions and descriptions using tone, gestures and a few understood words to interpret main messages </w:t>
            </w:r>
          </w:p>
          <w:p w14:paraId="2AE5280F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Attends to textually presented information</w:t>
            </w:r>
          </w:p>
          <w:p w14:paraId="343E9035" w14:textId="77777777" w:rsidR="00853732" w:rsidRPr="00D359F4" w:rsidRDefault="00853732" w:rsidP="00FB1A46">
            <w:pPr>
              <w:pStyle w:val="TableParagraph"/>
              <w:spacing w:before="221"/>
              <w:ind w:left="720"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(</w:t>
            </w:r>
            <w:proofErr w:type="gramStart"/>
            <w:r w:rsidRPr="00D359F4">
              <w:rPr>
                <w:sz w:val="18"/>
                <w:szCs w:val="18"/>
              </w:rPr>
              <w:t>books</w:t>
            </w:r>
            <w:proofErr w:type="gramEnd"/>
            <w:r w:rsidRPr="00D359F4">
              <w:rPr>
                <w:sz w:val="18"/>
                <w:szCs w:val="18"/>
              </w:rPr>
              <w:t xml:space="preserve">, audio </w:t>
            </w:r>
            <w:proofErr w:type="spellStart"/>
            <w:r w:rsidRPr="00D359F4">
              <w:rPr>
                <w:sz w:val="18"/>
                <w:szCs w:val="18"/>
              </w:rPr>
              <w:t>etc</w:t>
            </w:r>
            <w:proofErr w:type="spellEnd"/>
            <w:r w:rsidRPr="00D359F4">
              <w:rPr>
                <w:sz w:val="18"/>
                <w:szCs w:val="18"/>
              </w:rPr>
              <w:t>)</w:t>
            </w:r>
          </w:p>
        </w:tc>
      </w:tr>
      <w:tr w:rsidR="00853732" w:rsidRPr="00FB1A46" w14:paraId="683D7367" w14:textId="77777777" w:rsidTr="00912034">
        <w:trPr>
          <w:trHeight w:val="5890"/>
        </w:trPr>
        <w:tc>
          <w:tcPr>
            <w:tcW w:w="1134" w:type="dxa"/>
            <w:vMerge/>
            <w:textDirection w:val="btLr"/>
          </w:tcPr>
          <w:p w14:paraId="299482E8" w14:textId="77777777" w:rsidR="00853732" w:rsidRPr="00EE7326" w:rsidRDefault="00853732" w:rsidP="00FB1A46">
            <w:pPr>
              <w:pStyle w:val="TableParagraph"/>
              <w:spacing w:before="427"/>
              <w:ind w:left="183"/>
              <w:jc w:val="center"/>
              <w:rPr>
                <w:color w:val="231F20"/>
                <w:spacing w:val="-1"/>
                <w:sz w:val="44"/>
              </w:rPr>
            </w:pPr>
          </w:p>
        </w:tc>
        <w:tc>
          <w:tcPr>
            <w:tcW w:w="2126" w:type="dxa"/>
          </w:tcPr>
          <w:p w14:paraId="416EC3D1" w14:textId="77777777" w:rsidR="00853732" w:rsidRPr="00E03A43" w:rsidRDefault="00853732" w:rsidP="00FB1A46">
            <w:pPr>
              <w:pStyle w:val="TableParagraph"/>
              <w:numPr>
                <w:ilvl w:val="0"/>
                <w:numId w:val="1"/>
              </w:numPr>
              <w:tabs>
                <w:tab w:val="left" w:pos="291"/>
              </w:tabs>
              <w:spacing w:line="244" w:lineRule="auto"/>
              <w:ind w:right="297" w:firstLine="0"/>
              <w:rPr>
                <w:b/>
                <w:color w:val="231F2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Social Conventions and Awareness of others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515AF1FB" w14:textId="77777777" w:rsidR="00853732" w:rsidRPr="00D359F4" w:rsidRDefault="00853732" w:rsidP="00FB1A46">
            <w:pPr>
              <w:pStyle w:val="TableParagraph"/>
              <w:numPr>
                <w:ilvl w:val="0"/>
                <w:numId w:val="4"/>
              </w:numPr>
              <w:spacing w:before="4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 xml:space="preserve">Responds to and seeks adult attention and </w:t>
            </w:r>
            <w:proofErr w:type="spellStart"/>
            <w:r w:rsidRPr="00D359F4">
              <w:rPr>
                <w:sz w:val="18"/>
                <w:szCs w:val="18"/>
              </w:rPr>
              <w:t>recognises</w:t>
            </w:r>
            <w:proofErr w:type="spellEnd"/>
            <w:r w:rsidRPr="00D359F4">
              <w:rPr>
                <w:sz w:val="18"/>
                <w:szCs w:val="18"/>
              </w:rPr>
              <w:t>, responds to and says own name</w:t>
            </w:r>
          </w:p>
          <w:p w14:paraId="290207D8" w14:textId="77777777" w:rsidR="00853732" w:rsidRPr="00D359F4" w:rsidRDefault="00853732" w:rsidP="00FB1A46">
            <w:pPr>
              <w:pStyle w:val="TableParagraph"/>
              <w:numPr>
                <w:ilvl w:val="0"/>
                <w:numId w:val="4"/>
              </w:numPr>
              <w:spacing w:before="4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Responds to stimuli using voice, sounds and gestures and exchanges a smile and uses facial expressions, sounds, gestures, signs or speech to communicate</w:t>
            </w:r>
          </w:p>
        </w:tc>
        <w:tc>
          <w:tcPr>
            <w:tcW w:w="2410" w:type="dxa"/>
            <w:shd w:val="clear" w:color="auto" w:fill="DDD9C3" w:themeFill="background2" w:themeFillShade="E6"/>
          </w:tcPr>
          <w:p w14:paraId="4DF3C541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Takes part in imitative and turn-taking games, r</w:t>
            </w:r>
            <w:r w:rsidR="00F5289E">
              <w:rPr>
                <w:sz w:val="18"/>
                <w:szCs w:val="18"/>
              </w:rPr>
              <w:t>h</w:t>
            </w:r>
            <w:r w:rsidRPr="00D359F4">
              <w:rPr>
                <w:sz w:val="18"/>
                <w:szCs w:val="18"/>
              </w:rPr>
              <w:t>ymes and songs.</w:t>
            </w:r>
          </w:p>
          <w:p w14:paraId="1BE33C03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 xml:space="preserve">Speaks </w:t>
            </w:r>
            <w:r w:rsidR="00F5289E">
              <w:rPr>
                <w:sz w:val="18"/>
                <w:szCs w:val="18"/>
              </w:rPr>
              <w:t>audibly and coherently at appro</w:t>
            </w:r>
            <w:r w:rsidRPr="00D359F4">
              <w:rPr>
                <w:sz w:val="18"/>
                <w:szCs w:val="18"/>
              </w:rPr>
              <w:t>priate volume, interacting over a short number of turns with individuals and beginning to communicate readily with others in class</w:t>
            </w:r>
          </w:p>
          <w:p w14:paraId="7781FA0E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Initiates communication with familiar adult</w:t>
            </w:r>
          </w:p>
        </w:tc>
        <w:tc>
          <w:tcPr>
            <w:tcW w:w="2409" w:type="dxa"/>
            <w:shd w:val="clear" w:color="auto" w:fill="FDE9D9" w:themeFill="accent6" w:themeFillTint="33"/>
          </w:tcPr>
          <w:p w14:paraId="5062E96A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Shares personal anecdotes and responds to conversation on an unshared experience.</w:t>
            </w:r>
          </w:p>
          <w:p w14:paraId="7DA16AEF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Greets and responds appropriately to greetings and discussion topics showing some appreciation of listener’s needs.</w:t>
            </w:r>
          </w:p>
          <w:p w14:paraId="34905474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 xml:space="preserve">Initiates and takes </w:t>
            </w:r>
            <w:proofErr w:type="gramStart"/>
            <w:r w:rsidRPr="00D359F4">
              <w:rPr>
                <w:sz w:val="18"/>
                <w:szCs w:val="18"/>
              </w:rPr>
              <w:t>turns</w:t>
            </w:r>
            <w:proofErr w:type="gramEnd"/>
            <w:r w:rsidRPr="00D359F4">
              <w:rPr>
                <w:sz w:val="18"/>
                <w:szCs w:val="18"/>
              </w:rPr>
              <w:t xml:space="preserve"> in conversation with peers, small groups and familiar adults.</w:t>
            </w:r>
          </w:p>
        </w:tc>
        <w:tc>
          <w:tcPr>
            <w:tcW w:w="2694" w:type="dxa"/>
            <w:shd w:val="clear" w:color="auto" w:fill="D6E3BC" w:themeFill="accent3" w:themeFillTint="66"/>
          </w:tcPr>
          <w:p w14:paraId="2004A2E9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Initiates conversations on an unshared experience.</w:t>
            </w:r>
          </w:p>
          <w:p w14:paraId="6CEA8408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Responds to questions but omits some information and begins to make indirect requests.</w:t>
            </w:r>
          </w:p>
          <w:p w14:paraId="7BD81A5E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Switches style of speaking to suit audience</w:t>
            </w:r>
          </w:p>
          <w:p w14:paraId="2C7884E8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Takes part in small group discussions on a familiar topic showing awareness of listener-speaker rules and is able to list these.</w:t>
            </w:r>
          </w:p>
        </w:tc>
        <w:tc>
          <w:tcPr>
            <w:tcW w:w="2551" w:type="dxa"/>
            <w:shd w:val="clear" w:color="auto" w:fill="CCFFCC"/>
          </w:tcPr>
          <w:p w14:paraId="268F7C65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Uses appropriated turn-taking, eye contact and body language to contribute to and extend a topic, to build a coherent story or factual account</w:t>
            </w:r>
          </w:p>
          <w:p w14:paraId="69A3E670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Converses on thoughts and feelings of others and takes part in conversation with an unfamiliar adult adopting appropriate language, style and tone.</w:t>
            </w:r>
          </w:p>
          <w:p w14:paraId="4FCC35EC" w14:textId="77777777" w:rsidR="00853732" w:rsidRPr="00D359F4" w:rsidRDefault="0085373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 w:rsidRPr="00D359F4">
              <w:rPr>
                <w:sz w:val="18"/>
                <w:szCs w:val="18"/>
              </w:rPr>
              <w:t>Works in pairs/groups and participates in and builds upon a group discussion</w:t>
            </w:r>
          </w:p>
        </w:tc>
      </w:tr>
    </w:tbl>
    <w:p w14:paraId="18811A00" w14:textId="77777777" w:rsidR="00FB1A46" w:rsidRPr="00EE7326" w:rsidRDefault="00FB1A46" w:rsidP="00FB1A46">
      <w:pPr>
        <w:spacing w:line="235" w:lineRule="auto"/>
        <w:sectPr w:rsidR="00FB1A46" w:rsidRPr="00EE7326" w:rsidSect="00FB1A46">
          <w:footerReference w:type="default" r:id="rId8"/>
          <w:pgSz w:w="16840" w:h="11910" w:orient="landscape"/>
          <w:pgMar w:top="1" w:right="0" w:bottom="740" w:left="0" w:header="0" w:footer="544" w:gutter="0"/>
          <w:cols w:space="720"/>
        </w:sectPr>
      </w:pPr>
    </w:p>
    <w:p w14:paraId="2BCF34D6" w14:textId="77777777" w:rsidR="00B23773" w:rsidRDefault="00B23773" w:rsidP="00FB1A46">
      <w:pPr>
        <w:ind w:left="-1134"/>
      </w:pPr>
    </w:p>
    <w:p w14:paraId="472AD07B" w14:textId="77777777" w:rsidR="00D359F4" w:rsidRDefault="00D359F4" w:rsidP="00FB1A46">
      <w:pPr>
        <w:ind w:left="-1134"/>
      </w:pPr>
    </w:p>
    <w:p w14:paraId="508CD740" w14:textId="77777777" w:rsidR="00D359F4" w:rsidRDefault="00D359F4" w:rsidP="00FB1A46">
      <w:pPr>
        <w:ind w:left="-1134"/>
      </w:pPr>
    </w:p>
    <w:p w14:paraId="462A808D" w14:textId="77777777" w:rsidR="00167523" w:rsidRDefault="00167523" w:rsidP="00FB1A46">
      <w:pPr>
        <w:ind w:left="-1134"/>
      </w:pPr>
    </w:p>
    <w:p w14:paraId="679273F1" w14:textId="77777777" w:rsidR="00167523" w:rsidRDefault="00167523" w:rsidP="00FB1A46">
      <w:pPr>
        <w:ind w:left="-1134"/>
      </w:pPr>
    </w:p>
    <w:p w14:paraId="7876D2C4" w14:textId="77777777" w:rsidR="00167523" w:rsidRDefault="00167523" w:rsidP="00FB1A46">
      <w:pPr>
        <w:ind w:left="-1134"/>
      </w:pPr>
    </w:p>
    <w:p w14:paraId="0180B0D4" w14:textId="77777777" w:rsidR="00167523" w:rsidRDefault="00167523" w:rsidP="00FB1A46">
      <w:pPr>
        <w:ind w:left="-1134"/>
      </w:pPr>
    </w:p>
    <w:p w14:paraId="410C5FCD" w14:textId="77777777" w:rsidR="00167523" w:rsidRDefault="00167523" w:rsidP="00FB1A46">
      <w:pPr>
        <w:ind w:left="-1134"/>
      </w:pPr>
    </w:p>
    <w:p w14:paraId="12C40A74" w14:textId="77777777" w:rsidR="00167523" w:rsidRDefault="00167523" w:rsidP="00FB1A46">
      <w:pPr>
        <w:ind w:left="-1134"/>
      </w:pPr>
    </w:p>
    <w:p w14:paraId="05D1ADF4" w14:textId="77777777" w:rsidR="00167523" w:rsidRDefault="00167523" w:rsidP="00FB1A46">
      <w:pPr>
        <w:ind w:left="-1134"/>
      </w:pPr>
    </w:p>
    <w:p w14:paraId="580B2AC1" w14:textId="77777777" w:rsidR="00167523" w:rsidRDefault="00167523" w:rsidP="00FB1A46">
      <w:pPr>
        <w:ind w:left="-1134"/>
      </w:pPr>
    </w:p>
    <w:sectPr w:rsidR="00167523" w:rsidSect="000B7197">
      <w:pgSz w:w="16840" w:h="11900" w:orient="landscape"/>
      <w:pgMar w:top="284" w:right="255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F82D3" w14:textId="77777777" w:rsidR="006541D6" w:rsidRDefault="006541D6">
      <w:r>
        <w:separator/>
      </w:r>
    </w:p>
  </w:endnote>
  <w:endnote w:type="continuationSeparator" w:id="0">
    <w:p w14:paraId="29412CC4" w14:textId="77777777" w:rsidR="006541D6" w:rsidRDefault="0065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E839239" w14:textId="77777777" w:rsidR="006541D6" w:rsidRDefault="00BA23BC">
    <w:pPr>
      <w:pStyle w:val="BodyText"/>
      <w:spacing w:line="14" w:lineRule="auto"/>
      <w:rPr>
        <w:sz w:val="20"/>
      </w:rPr>
    </w:pPr>
    <w:r>
      <w:pict w14:anchorId="69AFAA79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35pt;margin-top:555.4pt;width:553.25pt;height:15.95pt;z-index:-251658752;mso-position-horizontal-relative:page;mso-position-vertical-relative:page" filled="f" stroked="f">
          <v:textbox style="mso-next-textbox:#_x0000_s1025" inset="0,0,0,0">
            <w:txbxContent>
              <w:p w14:paraId="132BD6D3" w14:textId="77777777" w:rsidR="006541D6" w:rsidRDefault="006541D6">
                <w:pPr>
                  <w:pStyle w:val="BodyText"/>
                  <w:spacing w:before="18"/>
                  <w:ind w:left="20"/>
                </w:pPr>
                <w:r>
                  <w:rPr>
                    <w:color w:val="231F20"/>
                    <w:spacing w:val="-7"/>
                    <w:w w:val="95"/>
                  </w:rPr>
                  <w:t>‘Text’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to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include</w:t>
                </w:r>
                <w:r>
                  <w:rPr>
                    <w:color w:val="231F20"/>
                    <w:spacing w:val="-33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all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products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of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language</w:t>
                </w:r>
                <w:r>
                  <w:rPr>
                    <w:color w:val="231F20"/>
                    <w:spacing w:val="-33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use: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oral,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gesture,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sign,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written,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braille,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visual,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tactile,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electronic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and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digital.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740209" w14:textId="77777777" w:rsidR="006541D6" w:rsidRDefault="006541D6">
      <w:r>
        <w:separator/>
      </w:r>
    </w:p>
  </w:footnote>
  <w:footnote w:type="continuationSeparator" w:id="0">
    <w:p w14:paraId="7D1F4216" w14:textId="77777777" w:rsidR="006541D6" w:rsidRDefault="00654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34F"/>
    <w:multiLevelType w:val="hybridMultilevel"/>
    <w:tmpl w:val="02CA5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6E3274"/>
    <w:multiLevelType w:val="hybridMultilevel"/>
    <w:tmpl w:val="99DCF1B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>
    <w:nsid w:val="42EE5495"/>
    <w:multiLevelType w:val="hybridMultilevel"/>
    <w:tmpl w:val="92A8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47D86"/>
    <w:multiLevelType w:val="hybridMultilevel"/>
    <w:tmpl w:val="9E964FA0"/>
    <w:lvl w:ilvl="0" w:tplc="4356CB3E">
      <w:start w:val="1"/>
      <w:numFmt w:val="decimal"/>
      <w:lvlText w:val="%1."/>
      <w:lvlJc w:val="left"/>
      <w:pPr>
        <w:ind w:left="70" w:hanging="221"/>
        <w:jc w:val="left"/>
      </w:pPr>
      <w:rPr>
        <w:rFonts w:ascii="Arial" w:eastAsia="Arial" w:hAnsi="Arial" w:cs="Arial" w:hint="default"/>
        <w:b/>
        <w:bCs/>
        <w:color w:val="231F20"/>
        <w:w w:val="98"/>
        <w:sz w:val="22"/>
        <w:szCs w:val="22"/>
      </w:rPr>
    </w:lvl>
    <w:lvl w:ilvl="1" w:tplc="B296BFF2">
      <w:numFmt w:val="bullet"/>
      <w:lvlText w:val="•"/>
      <w:lvlJc w:val="left"/>
      <w:pPr>
        <w:ind w:left="536" w:hanging="221"/>
      </w:pPr>
      <w:rPr>
        <w:rFonts w:hint="default"/>
      </w:rPr>
    </w:lvl>
    <w:lvl w:ilvl="2" w:tplc="3810055E">
      <w:numFmt w:val="bullet"/>
      <w:lvlText w:val="•"/>
      <w:lvlJc w:val="left"/>
      <w:pPr>
        <w:ind w:left="992" w:hanging="221"/>
      </w:pPr>
      <w:rPr>
        <w:rFonts w:hint="default"/>
      </w:rPr>
    </w:lvl>
    <w:lvl w:ilvl="3" w:tplc="249A76E4">
      <w:numFmt w:val="bullet"/>
      <w:lvlText w:val="•"/>
      <w:lvlJc w:val="left"/>
      <w:pPr>
        <w:ind w:left="1448" w:hanging="221"/>
      </w:pPr>
      <w:rPr>
        <w:rFonts w:hint="default"/>
      </w:rPr>
    </w:lvl>
    <w:lvl w:ilvl="4" w:tplc="A0266F84">
      <w:numFmt w:val="bullet"/>
      <w:lvlText w:val="•"/>
      <w:lvlJc w:val="left"/>
      <w:pPr>
        <w:ind w:left="1904" w:hanging="221"/>
      </w:pPr>
      <w:rPr>
        <w:rFonts w:hint="default"/>
      </w:rPr>
    </w:lvl>
    <w:lvl w:ilvl="5" w:tplc="8A507F58">
      <w:numFmt w:val="bullet"/>
      <w:lvlText w:val="•"/>
      <w:lvlJc w:val="left"/>
      <w:pPr>
        <w:ind w:left="2360" w:hanging="221"/>
      </w:pPr>
      <w:rPr>
        <w:rFonts w:hint="default"/>
      </w:rPr>
    </w:lvl>
    <w:lvl w:ilvl="6" w:tplc="F0301F48">
      <w:numFmt w:val="bullet"/>
      <w:lvlText w:val="•"/>
      <w:lvlJc w:val="left"/>
      <w:pPr>
        <w:ind w:left="2816" w:hanging="221"/>
      </w:pPr>
      <w:rPr>
        <w:rFonts w:hint="default"/>
      </w:rPr>
    </w:lvl>
    <w:lvl w:ilvl="7" w:tplc="61B83694">
      <w:numFmt w:val="bullet"/>
      <w:lvlText w:val="•"/>
      <w:lvlJc w:val="left"/>
      <w:pPr>
        <w:ind w:left="3272" w:hanging="221"/>
      </w:pPr>
      <w:rPr>
        <w:rFonts w:hint="default"/>
      </w:rPr>
    </w:lvl>
    <w:lvl w:ilvl="8" w:tplc="44140A2A">
      <w:numFmt w:val="bullet"/>
      <w:lvlText w:val="•"/>
      <w:lvlJc w:val="left"/>
      <w:pPr>
        <w:ind w:left="3728" w:hanging="221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46"/>
    <w:rsid w:val="000876FB"/>
    <w:rsid w:val="000B0CE8"/>
    <w:rsid w:val="000B7197"/>
    <w:rsid w:val="00167523"/>
    <w:rsid w:val="002016AC"/>
    <w:rsid w:val="00520031"/>
    <w:rsid w:val="00582A34"/>
    <w:rsid w:val="006541D6"/>
    <w:rsid w:val="00775688"/>
    <w:rsid w:val="00853732"/>
    <w:rsid w:val="008814E9"/>
    <w:rsid w:val="00896CF2"/>
    <w:rsid w:val="00912034"/>
    <w:rsid w:val="00B23773"/>
    <w:rsid w:val="00B748F0"/>
    <w:rsid w:val="00BA23BC"/>
    <w:rsid w:val="00D359F4"/>
    <w:rsid w:val="00D50723"/>
    <w:rsid w:val="00D7723C"/>
    <w:rsid w:val="00F5289E"/>
    <w:rsid w:val="00FB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5C053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A4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A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1A4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B1A46"/>
    <w:pPr>
      <w:spacing w:before="15"/>
      <w:ind w:left="7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A4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A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1A4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B1A46"/>
    <w:pPr>
      <w:spacing w:before="15"/>
      <w:ind w:left="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microsoft.com/office/2007/relationships/stylesWithEffects" Target="stylesWithEffect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2322</Characters>
  <Application>Microsoft Macintosh Word</Application>
  <DocSecurity>0</DocSecurity>
  <Lines>19</Lines>
  <Paragraphs>5</Paragraphs>
  <ScaleCrop>false</ScaleCrop>
  <Company>IANO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Lee</dc:creator>
  <cp:keywords/>
  <dc:description/>
  <cp:lastModifiedBy>Julie Lee</cp:lastModifiedBy>
  <cp:revision>2</cp:revision>
  <cp:lastPrinted>2017-09-27T19:36:00Z</cp:lastPrinted>
  <dcterms:created xsi:type="dcterms:W3CDTF">2017-10-11T19:33:00Z</dcterms:created>
  <dcterms:modified xsi:type="dcterms:W3CDTF">2017-10-11T19:33:00Z</dcterms:modified>
</cp:coreProperties>
</file>