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0F" w:rsidRPr="00B9730F" w:rsidRDefault="00B9730F" w:rsidP="00B973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Link: </w:t>
      </w:r>
      <w:r w:rsidRPr="00B97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http://mfa-pmr.org/ru/DTp</w:t>
      </w:r>
      <w:bookmarkStart w:id="0" w:name="_GoBack"/>
      <w:bookmarkEnd w:id="0"/>
    </w:p>
    <w:p w:rsidR="00B9730F" w:rsidRPr="00B9730F" w:rsidRDefault="00B9730F" w:rsidP="00B973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B97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Декларация о независимости Приднестровской Молдавской Республики </w:t>
      </w:r>
    </w:p>
    <w:p w:rsidR="00B9730F" w:rsidRPr="00B9730F" w:rsidRDefault="00B9730F" w:rsidP="00B97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25/08/91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Верховный Совет Приднестровской Молдавской Республики: 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Выражая волю многонационального населения Приднестровья, высказанную неоднократно в ходе референдумов, сходов граждан и выборов народных депутатов Приднестровской Молдавской Республики;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Исходя из провозглашенной Приднестровской Молдавской Республикой Декларации о государственном суверенитете;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Уважая и признавая независимость, суверенность и самоопределение всех народов;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Учитывая неоднократный отказ Республики Молдова от предложений об образовании федеративной республики в составе: Гагаузской Республики, Приднестровской Республики и Республики Молдова;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Стремясь к установлению политической и социально-экономической стабильности, укреплению законности и правопорядка;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- Осознавая историческую ответственность за судьбы всех народов, населяющих Приднестровье, взаимообогащение национальных культур, обеспечение общей безопасности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ТОРЖЕСТВЕННО ЗАЯВЛЯЕТ: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Приднестровская Молдавская Республика провозглашается независимым государством.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Независимость Приднестровской Молдавской Республики - естественное и необходимое условие существования ее государственности.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Приднестровская Молдавская Республика создана как демократическое правовое государство, призванное обеспечить равенство права и обязанностей граждан всех национальностей, образующих народ Приднестровской Молдавской Республики.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Исторической и политико-правовой основой государственного самоопределения Приднестровской Молдавской Республики является объявление Верховным Советом ССРМ незаконным образование 2 августа 1940 года МССР, созданной без учета мнения народов МАССР.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Территория Приднестровской Молдавской Республики включает административно - территориальные единицы: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Григориопольский, Дубоссарский (левобережная часть), Каменский (левобережная часть), Рыбницкий, Слободзейский районы; города Бендеры (с селом Гыска), Дубоссары, Тирасполь.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Территория Приднестровской Молдавской Республики в установленных границах является неприкосновенной и может быть изменена только по взаимному согласию Приднестровской Молдавской Республикой с другими государствами с учетом волеизъявления народа. Единственным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источником государственной власти в республике и гарантом ее независимости является народ Приднестровской Молдавской Республики, полновластие которого реализуется как непосредственно, так и через представительные органы.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Государственная власть в республике осуществляется по принципу разделения на законодательную, исполнительную и судебную.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Земля, ее недра, воздушное пространство, водные и другие природные ресурсы, находящиеся в пределах территории Приднестровской Молдавской Республики, весь экономический и научно-технический потенциал, созданный на территории Республики, является собственностью ее народа, материальной основой независимости Приднестровской Молдавской Республики и используется с целью обеспечения материальных и духовных</w:t>
      </w:r>
      <w:r w:rsidRPr="00B973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потребностей ее граждан.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Основой хозяйствования предприятий (объединений), учреждений и организаций на территории Приднестровской Молдавской Республики являются рыночные отношения, свободное</w:t>
      </w:r>
      <w:r w:rsidRPr="00B973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функционирование различных форм собственности.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Порядок функционирования банковской, финансовой, ценовой, налоговой</w:t>
      </w:r>
      <w:r w:rsidRPr="00B973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 определяется Конституцией, другими законами и нормативными актами Приднестровской Молдавской Республики.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Приднестровская Молдавская Республика в целях обеспечения безопасности создает собственные Вооруженные Силы, а также предоставляет Вооруженным Силам стран СНГ на договорной основе право размещения на своей территории войск и вооружений. Охрана правопорядка и соблюдение законности на территории Приднестровской Молдавской Республики обеспечивается всей системой правоохранительных органов, в соответствии с законодательством Приднестровской Молдавской Республики.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Отношения Приднестровской Молдавской Республики с другими государствами строятся на основе договоров, заключенных на принципах равноправия, взаимоуважения и невмешательства во внутренние дела других государств.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Верховный Совет Приднестровской Молдавской Республики торжественно принимает обязательство перед народом Приднестровской Молдавской Республики, народами, парламентами и правительствами всех государств соблюдать Устав Организации Объединенных Наций, общепризнанные принципы и нормы международного права и заявляет о своем стремлении развивать конструктивное международное сотрудничество со всеми суверенными государствами в целях укрепления мира, безопасности и экономического процветания.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Декларация приобретает силу Конституционного Закона с момента ее принятия.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Принято на десятой сессии первого созыва Верховного Совета Приднестровской Молдавской Республики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25 августа 1991 года.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Председатель Верховного Совета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730F">
        <w:rPr>
          <w:rFonts w:ascii="Times New Roman" w:eastAsia="Times New Roman" w:hAnsi="Times New Roman" w:cs="Times New Roman"/>
          <w:sz w:val="24"/>
          <w:szCs w:val="24"/>
          <w:lang w:val="ru-RU"/>
        </w:rPr>
        <w:t>Приднестровской Молдавской</w:t>
      </w:r>
    </w:p>
    <w:p w:rsidR="00B9730F" w:rsidRPr="00B9730F" w:rsidRDefault="00B9730F" w:rsidP="00B97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30F">
        <w:rPr>
          <w:rFonts w:ascii="Times New Roman" w:eastAsia="Times New Roman" w:hAnsi="Times New Roman" w:cs="Times New Roman"/>
          <w:sz w:val="24"/>
          <w:szCs w:val="24"/>
        </w:rPr>
        <w:t>Республики</w:t>
      </w:r>
      <w:proofErr w:type="spellEnd"/>
      <w:r w:rsidRPr="00B9730F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                                                                                                                                                                                                             Г.С. </w:t>
      </w:r>
      <w:proofErr w:type="spellStart"/>
      <w:r w:rsidRPr="00B9730F">
        <w:rPr>
          <w:rFonts w:ascii="Times New Roman" w:eastAsia="Times New Roman" w:hAnsi="Times New Roman" w:cs="Times New Roman"/>
          <w:sz w:val="24"/>
          <w:szCs w:val="24"/>
        </w:rPr>
        <w:t>Маракуца</w:t>
      </w:r>
      <w:proofErr w:type="spellEnd"/>
    </w:p>
    <w:p w:rsidR="00B95770" w:rsidRDefault="00B95770"/>
    <w:sectPr w:rsidR="00B9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7F"/>
    <w:rsid w:val="007D077F"/>
    <w:rsid w:val="00B95770"/>
    <w:rsid w:val="00B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602C-F1F2-4673-A15C-251D3DD8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2015-12-14T15:19:00Z</dcterms:created>
  <dcterms:modified xsi:type="dcterms:W3CDTF">2015-12-14T15:20:00Z</dcterms:modified>
</cp:coreProperties>
</file>