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BB2" w:rsidRDefault="0037478B">
      <w:r>
        <w:t xml:space="preserve">Link: </w:t>
      </w:r>
      <w:hyperlink r:id="rId5" w:history="1">
        <w:r w:rsidRPr="00185370">
          <w:rPr>
            <w:rStyle w:val="Hyperlink"/>
          </w:rPr>
          <w:t>http://www.sudantribune.com/spip.php?mot79</w:t>
        </w:r>
      </w:hyperlink>
    </w:p>
    <w:p w:rsidR="0037478B" w:rsidRPr="0037478B" w:rsidRDefault="0037478B" w:rsidP="003747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47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National Democratic Alliance (NDA)</w:t>
      </w:r>
    </w:p>
    <w:p w:rsidR="0037478B" w:rsidRPr="0037478B" w:rsidRDefault="0037478B" w:rsidP="00374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78B">
        <w:rPr>
          <w:rFonts w:ascii="Times New Roman" w:eastAsia="Times New Roman" w:hAnsi="Times New Roman" w:cs="Times New Roman"/>
          <w:sz w:val="24"/>
          <w:szCs w:val="24"/>
        </w:rPr>
        <w:t>The National Democratic Alliance is a now defunct coalition of opposition groups.</w:t>
      </w:r>
    </w:p>
    <w:p w:rsidR="0037478B" w:rsidRPr="0037478B" w:rsidRDefault="0037478B" w:rsidP="00374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78B">
        <w:rPr>
          <w:rFonts w:ascii="Times New Roman" w:eastAsia="Times New Roman" w:hAnsi="Times New Roman" w:cs="Times New Roman"/>
          <w:b/>
          <w:bCs/>
          <w:sz w:val="24"/>
          <w:szCs w:val="24"/>
        </w:rPr>
        <w:t>Period of activity:</w:t>
      </w:r>
      <w:r w:rsidRPr="0037478B">
        <w:rPr>
          <w:rFonts w:ascii="Times New Roman" w:eastAsia="Times New Roman" w:hAnsi="Times New Roman" w:cs="Times New Roman"/>
          <w:sz w:val="24"/>
          <w:szCs w:val="24"/>
        </w:rPr>
        <w:t xml:space="preserve"> 1989-2005</w:t>
      </w:r>
    </w:p>
    <w:p w:rsidR="0037478B" w:rsidRPr="0037478B" w:rsidRDefault="0037478B" w:rsidP="00374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78B">
        <w:rPr>
          <w:rFonts w:ascii="Times New Roman" w:eastAsia="Times New Roman" w:hAnsi="Times New Roman" w:cs="Times New Roman"/>
          <w:b/>
          <w:bCs/>
          <w:sz w:val="24"/>
          <w:szCs w:val="24"/>
        </w:rPr>
        <w:t>Co-Presidents</w:t>
      </w:r>
    </w:p>
    <w:p w:rsidR="0037478B" w:rsidRPr="0037478B" w:rsidRDefault="0037478B" w:rsidP="00374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74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Farouk Abu Essa</w:t>
        </w:r>
      </w:hyperlink>
    </w:p>
    <w:p w:rsidR="0037478B" w:rsidRPr="0037478B" w:rsidRDefault="0037478B" w:rsidP="00374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78B">
        <w:rPr>
          <w:rFonts w:ascii="Times New Roman" w:eastAsia="Times New Roman" w:hAnsi="Times New Roman" w:cs="Times New Roman"/>
          <w:sz w:val="24"/>
          <w:szCs w:val="24"/>
        </w:rPr>
        <w:t xml:space="preserve">Bona </w:t>
      </w:r>
      <w:proofErr w:type="spellStart"/>
      <w:r w:rsidRPr="0037478B">
        <w:rPr>
          <w:rFonts w:ascii="Times New Roman" w:eastAsia="Times New Roman" w:hAnsi="Times New Roman" w:cs="Times New Roman"/>
          <w:sz w:val="24"/>
          <w:szCs w:val="24"/>
        </w:rPr>
        <w:t>Malwal</w:t>
      </w:r>
      <w:proofErr w:type="spellEnd"/>
    </w:p>
    <w:p w:rsidR="0037478B" w:rsidRPr="0037478B" w:rsidRDefault="0037478B" w:rsidP="00374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78B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</w:t>
      </w:r>
    </w:p>
    <w:p w:rsidR="0037478B" w:rsidRPr="0037478B" w:rsidRDefault="0037478B" w:rsidP="00374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78B">
        <w:rPr>
          <w:rFonts w:ascii="Times New Roman" w:eastAsia="Times New Roman" w:hAnsi="Times New Roman" w:cs="Times New Roman"/>
          <w:sz w:val="24"/>
          <w:szCs w:val="24"/>
        </w:rPr>
        <w:t>The NDA was established in 1989 after the military coup led by Omar al-Bashir forced many Sudanese politicians of the third democratic era (1986-1989) into exile.</w:t>
      </w:r>
    </w:p>
    <w:p w:rsidR="0037478B" w:rsidRPr="0037478B" w:rsidRDefault="0037478B" w:rsidP="00374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78B">
        <w:rPr>
          <w:rFonts w:ascii="Times New Roman" w:eastAsia="Times New Roman" w:hAnsi="Times New Roman" w:cs="Times New Roman"/>
          <w:sz w:val="24"/>
          <w:szCs w:val="24"/>
        </w:rPr>
        <w:t xml:space="preserve">It seems that the status of the NDA’s co-President Farouk Abu </w:t>
      </w:r>
      <w:proofErr w:type="spellStart"/>
      <w:r w:rsidRPr="0037478B">
        <w:rPr>
          <w:rFonts w:ascii="Times New Roman" w:eastAsia="Times New Roman" w:hAnsi="Times New Roman" w:cs="Times New Roman"/>
          <w:sz w:val="24"/>
          <w:szCs w:val="24"/>
        </w:rPr>
        <w:t>Eisa’s</w:t>
      </w:r>
      <w:proofErr w:type="spellEnd"/>
      <w:r w:rsidRPr="0037478B">
        <w:rPr>
          <w:rFonts w:ascii="Times New Roman" w:eastAsia="Times New Roman" w:hAnsi="Times New Roman" w:cs="Times New Roman"/>
          <w:sz w:val="24"/>
          <w:szCs w:val="24"/>
        </w:rPr>
        <w:t xml:space="preserve"> as a post-communist independent ‘democrat’ enabled him to act as a bridge between a wide variety of political groups. Unlike previous anti-authoritarian opposition coalitions, the NDA incorporated the southern political movements and in particular the </w:t>
      </w:r>
      <w:hyperlink r:id="rId7" w:history="1">
        <w:r w:rsidRPr="00374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Sudan People’s Liberation Army (SPLA)</w:t>
        </w:r>
      </w:hyperlink>
      <w:r w:rsidRPr="0037478B">
        <w:rPr>
          <w:rFonts w:ascii="Times New Roman" w:eastAsia="Times New Roman" w:hAnsi="Times New Roman" w:cs="Times New Roman"/>
          <w:sz w:val="24"/>
          <w:szCs w:val="24"/>
        </w:rPr>
        <w:t xml:space="preserve"> as well as the traditional </w:t>
      </w:r>
      <w:hyperlink r:id="rId8" w:history="1">
        <w:r w:rsidRPr="00374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northern political parties</w:t>
        </w:r>
      </w:hyperlink>
      <w:r w:rsidRPr="003747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478B" w:rsidRPr="0037478B" w:rsidRDefault="0037478B" w:rsidP="00374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78B">
        <w:rPr>
          <w:rFonts w:ascii="Times New Roman" w:eastAsia="Times New Roman" w:hAnsi="Times New Roman" w:cs="Times New Roman"/>
          <w:sz w:val="24"/>
          <w:szCs w:val="24"/>
        </w:rPr>
        <w:t xml:space="preserve">In spite of the participation of the southern rebel movements in the NDA, Gamal Nkrumah reported in 2002 that Abu </w:t>
      </w:r>
      <w:proofErr w:type="spellStart"/>
      <w:r w:rsidRPr="0037478B">
        <w:rPr>
          <w:rFonts w:ascii="Times New Roman" w:eastAsia="Times New Roman" w:hAnsi="Times New Roman" w:cs="Times New Roman"/>
          <w:sz w:val="24"/>
          <w:szCs w:val="24"/>
        </w:rPr>
        <w:t>Eissa</w:t>
      </w:r>
      <w:proofErr w:type="spellEnd"/>
      <w:r w:rsidRPr="0037478B">
        <w:rPr>
          <w:rFonts w:ascii="Times New Roman" w:eastAsia="Times New Roman" w:hAnsi="Times New Roman" w:cs="Times New Roman"/>
          <w:sz w:val="24"/>
          <w:szCs w:val="24"/>
        </w:rPr>
        <w:t xml:space="preserve"> remained ‘a sincere believer in Sudanese territorial integrity and national unity’, who advocated federalism, secularism and respect for the country’s cultural diversity.</w:t>
      </w:r>
    </w:p>
    <w:p w:rsidR="0037478B" w:rsidRPr="0037478B" w:rsidRDefault="0037478B" w:rsidP="00374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78B">
        <w:rPr>
          <w:rFonts w:ascii="Times New Roman" w:eastAsia="Times New Roman" w:hAnsi="Times New Roman" w:cs="Times New Roman"/>
          <w:sz w:val="24"/>
          <w:szCs w:val="24"/>
        </w:rPr>
        <w:t xml:space="preserve">The NDA was disbanded after the </w:t>
      </w:r>
      <w:hyperlink r:id="rId9" w:history="1">
        <w:r w:rsidRPr="00374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Comprehensive Peace Agreement of 2005</w:t>
        </w:r>
      </w:hyperlink>
      <w:r w:rsidRPr="0037478B">
        <w:rPr>
          <w:rFonts w:ascii="Times New Roman" w:eastAsia="Times New Roman" w:hAnsi="Times New Roman" w:cs="Times New Roman"/>
          <w:sz w:val="24"/>
          <w:szCs w:val="24"/>
        </w:rPr>
        <w:t xml:space="preserve">, with Abu </w:t>
      </w:r>
      <w:proofErr w:type="spellStart"/>
      <w:r w:rsidRPr="0037478B">
        <w:rPr>
          <w:rFonts w:ascii="Times New Roman" w:eastAsia="Times New Roman" w:hAnsi="Times New Roman" w:cs="Times New Roman"/>
          <w:sz w:val="24"/>
          <w:szCs w:val="24"/>
        </w:rPr>
        <w:t>Eissa</w:t>
      </w:r>
      <w:proofErr w:type="spellEnd"/>
      <w:r w:rsidRPr="0037478B">
        <w:rPr>
          <w:rFonts w:ascii="Times New Roman" w:eastAsia="Times New Roman" w:hAnsi="Times New Roman" w:cs="Times New Roman"/>
          <w:sz w:val="24"/>
          <w:szCs w:val="24"/>
        </w:rPr>
        <w:t xml:space="preserve"> becoming an opposition member of the Sudanese parliament. Following the 2010 elections, Abu </w:t>
      </w:r>
      <w:proofErr w:type="spellStart"/>
      <w:r w:rsidRPr="0037478B">
        <w:rPr>
          <w:rFonts w:ascii="Times New Roman" w:eastAsia="Times New Roman" w:hAnsi="Times New Roman" w:cs="Times New Roman"/>
          <w:sz w:val="24"/>
          <w:szCs w:val="24"/>
        </w:rPr>
        <w:t>Eissa</w:t>
      </w:r>
      <w:proofErr w:type="spellEnd"/>
      <w:r w:rsidRPr="0037478B">
        <w:rPr>
          <w:rFonts w:ascii="Times New Roman" w:eastAsia="Times New Roman" w:hAnsi="Times New Roman" w:cs="Times New Roman"/>
          <w:sz w:val="24"/>
          <w:szCs w:val="24"/>
        </w:rPr>
        <w:t xml:space="preserve">, still a political independent, decided to form the </w:t>
      </w:r>
      <w:hyperlink r:id="rId10" w:history="1">
        <w:r w:rsidRPr="00374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National Consensus Forces (NCF)</w:t>
        </w:r>
      </w:hyperlink>
      <w:r w:rsidRPr="0037478B">
        <w:rPr>
          <w:rFonts w:ascii="Times New Roman" w:eastAsia="Times New Roman" w:hAnsi="Times New Roman" w:cs="Times New Roman"/>
          <w:sz w:val="24"/>
          <w:szCs w:val="24"/>
        </w:rPr>
        <w:t xml:space="preserve"> a kind of domestic revival of the NDA.</w:t>
      </w:r>
    </w:p>
    <w:p w:rsidR="0037478B" w:rsidRDefault="0037478B">
      <w:bookmarkStart w:id="0" w:name="_GoBack"/>
      <w:bookmarkEnd w:id="0"/>
    </w:p>
    <w:sectPr w:rsidR="0037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B3C7E"/>
    <w:multiLevelType w:val="multilevel"/>
    <w:tmpl w:val="BF22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A6"/>
    <w:rsid w:val="00343BB2"/>
    <w:rsid w:val="0037478B"/>
    <w:rsid w:val="00D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C736D-6AE7-4C46-A4B0-F60FD5B1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dantribune.com/spip.php?mot38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dantribune.com/spip.php?mot1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dantribune.com/spip.php?mot12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udantribune.com/spip.php?mot79" TargetMode="External"/><Relationship Id="rId10" Type="http://schemas.openxmlformats.org/officeDocument/2006/relationships/hyperlink" Target="http://www.sudantribune.com/spip.php?mot3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dantribune.com/spip.php?mot6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2015-12-14T05:07:00Z</dcterms:created>
  <dcterms:modified xsi:type="dcterms:W3CDTF">2015-12-14T05:08:00Z</dcterms:modified>
</cp:coreProperties>
</file>