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大连海事大学"/>
    <w:p>
      <w:pPr>
        <w:pStyle w:val="Heading1"/>
      </w:pPr>
      <w:r>
        <w:t xml:space="preserve">大连海事大学</w:t>
      </w:r>
    </w:p>
    <w:p>
      <w:pPr>
        <w:pStyle w:val="FirstParagraph"/>
      </w:pPr>
      <w:r>
        <w:t xml:space="preserve">单片机应用实践报告</w:t>
      </w:r>
    </w:p>
    <w:p>
      <w:pPr>
        <w:pStyle w:val="BodyText"/>
      </w:pPr>
      <w:r>
        <w:t xml:space="preserve">实验内容：自平衡两轮小车</w:t>
      </w:r>
    </w:p>
    <w:p>
      <w:pPr>
        <w:pStyle w:val="BodyText"/>
      </w:pPr>
      <w:r>
        <w:t xml:space="preserve">专业班级：电子信息工程2班</w:t>
      </w:r>
    </w:p>
    <w:p>
      <w:pPr>
        <w:pStyle w:val="BodyText"/>
      </w:pPr>
      <w:r>
        <w:t xml:space="preserve">姓 名：江一诺</w:t>
      </w:r>
    </w:p>
    <w:p>
      <w:pPr>
        <w:pStyle w:val="BodyText"/>
      </w:pPr>
      <w:r>
        <w:t xml:space="preserve">学 号：2220220821</w:t>
      </w:r>
    </w:p>
    <w:bookmarkStart w:id="20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随着人工智能和机器人技术的发展，自平衡两轮小车作为一种具有典型不稳定系统特征的控制对象，已成为控制理论研究和实践教学的重要平台。本项目基于STM32F103C8T6单片机设计并实现了一款自平衡两轮小车，通过MPU6050陀螺仪和加速度计传感器实现姿态检测，采用分层PID控制策略实现车体平衡，并结合超声波测距实现避障功能。该系统通过无线串口模块实现远程控制，并利用OLED显示屏实时展示系统状态信息。本文详细介绍了系统的硬件设计、软件算法以及功能实现，重点阐述了基于PID控制的平衡策略和避障算法。实验证明，本设计方案能够有效地实现小车的自平衡功能，同时拥有良好的移动控制性能和环境适应能力，为进一步的智能机器人研究奠定了基础。</w:t>
      </w:r>
    </w:p>
    <w:bookmarkEnd w:id="20"/>
    <w:bookmarkStart w:id="25" w:name="一设计的任务和要求"/>
    <w:p>
      <w:pPr>
        <w:pStyle w:val="Heading2"/>
      </w:pPr>
      <w:r>
        <w:t xml:space="preserve">一、设计的任务和要求</w:t>
      </w:r>
    </w:p>
    <w:bookmarkStart w:id="21" w:name="需求分析"/>
    <w:p>
      <w:pPr>
        <w:pStyle w:val="Heading3"/>
      </w:pPr>
      <w:r>
        <w:t xml:space="preserve">需求分析</w:t>
      </w:r>
    </w:p>
    <w:p>
      <w:pPr>
        <w:numPr>
          <w:ilvl w:val="0"/>
          <w:numId w:val="1001"/>
        </w:numPr>
      </w:pPr>
      <w:r>
        <w:t xml:space="preserve">自平衡控制：小车能够在无外力干扰的情况下保持垂直平衡状态</w:t>
      </w:r>
    </w:p>
    <w:p>
      <w:pPr>
        <w:numPr>
          <w:ilvl w:val="0"/>
          <w:numId w:val="1001"/>
        </w:numPr>
      </w:pPr>
      <w:r>
        <w:t xml:space="preserve">远程遥控：通过无线通信方式实现对小车前进、后退、转向的远程控制</w:t>
      </w:r>
    </w:p>
    <w:p>
      <w:pPr>
        <w:numPr>
          <w:ilvl w:val="0"/>
          <w:numId w:val="1001"/>
        </w:numPr>
      </w:pPr>
      <w:r>
        <w:t xml:space="preserve">避障功能：自动检测前方障碍物并做出相应反应，防止碰撞</w:t>
      </w:r>
    </w:p>
    <w:p>
      <w:pPr>
        <w:numPr>
          <w:ilvl w:val="0"/>
          <w:numId w:val="1001"/>
        </w:numPr>
      </w:pPr>
      <w:r>
        <w:t xml:space="preserve">状态显示：实时显示小车的工作状态、参数和传感器数据</w:t>
      </w:r>
    </w:p>
    <w:p>
      <w:pPr>
        <w:numPr>
          <w:ilvl w:val="0"/>
          <w:numId w:val="1001"/>
        </w:numPr>
      </w:pPr>
      <w:r>
        <w:t xml:space="preserve">安全保护：当小车倾角过大时能自动切断电机电源，防止损坏</w:t>
      </w:r>
    </w:p>
    <w:bookmarkEnd w:id="21"/>
    <w:bookmarkStart w:id="22" w:name="硬件设计要求"/>
    <w:p>
      <w:pPr>
        <w:pStyle w:val="Heading3"/>
      </w:pPr>
      <w:r>
        <w:t xml:space="preserve">硬件设计要求</w:t>
      </w:r>
    </w:p>
    <w:p>
      <w:pPr>
        <w:numPr>
          <w:ilvl w:val="0"/>
          <w:numId w:val="1002"/>
        </w:numPr>
      </w:pPr>
      <w:r>
        <w:t xml:space="preserve">选择合适的STM32系列芯片，确定必要的外设接口和性能参数</w:t>
      </w:r>
    </w:p>
    <w:p>
      <w:pPr>
        <w:numPr>
          <w:ilvl w:val="0"/>
          <w:numId w:val="1002"/>
        </w:numPr>
      </w:pPr>
      <w:r>
        <w:t xml:space="preserve">设计姿态检测模块，获取小车的实时倾角和角速度信息</w:t>
      </w:r>
    </w:p>
    <w:p>
      <w:pPr>
        <w:numPr>
          <w:ilvl w:val="0"/>
          <w:numId w:val="1002"/>
        </w:numPr>
      </w:pPr>
      <w:r>
        <w:t xml:space="preserve">设计驱动电路，控制两个带编码器的直流减速电机</w:t>
      </w:r>
    </w:p>
    <w:p>
      <w:pPr>
        <w:numPr>
          <w:ilvl w:val="0"/>
          <w:numId w:val="1002"/>
        </w:numPr>
      </w:pPr>
      <w:r>
        <w:t xml:space="preserve">设计超声波测距模块电路，用于障碍物检测</w:t>
      </w:r>
    </w:p>
    <w:p>
      <w:pPr>
        <w:numPr>
          <w:ilvl w:val="0"/>
          <w:numId w:val="1002"/>
        </w:numPr>
      </w:pPr>
      <w:r>
        <w:t xml:space="preserve">设计OLED显示电路，提供直观的系统状态显示</w:t>
      </w:r>
    </w:p>
    <w:p>
      <w:pPr>
        <w:numPr>
          <w:ilvl w:val="0"/>
          <w:numId w:val="1002"/>
        </w:numPr>
      </w:pPr>
      <w:r>
        <w:t xml:space="preserve">设计无线通信模块，实现远程控制功能</w:t>
      </w:r>
    </w:p>
    <w:bookmarkEnd w:id="22"/>
    <w:bookmarkStart w:id="23" w:name="软件设计要求"/>
    <w:p>
      <w:pPr>
        <w:pStyle w:val="Heading3"/>
      </w:pPr>
      <w:r>
        <w:t xml:space="preserve">软件设计要求</w:t>
      </w:r>
    </w:p>
    <w:p>
      <w:pPr>
        <w:numPr>
          <w:ilvl w:val="0"/>
          <w:numId w:val="1003"/>
        </w:numPr>
      </w:pPr>
      <w:r>
        <w:t xml:space="preserve">实现MPU6050数据采集和处理算法，获取准确的姿态角度</w:t>
      </w:r>
    </w:p>
    <w:p>
      <w:pPr>
        <w:numPr>
          <w:ilvl w:val="0"/>
          <w:numId w:val="1003"/>
        </w:numPr>
      </w:pPr>
      <w:r>
        <w:t xml:space="preserve">设计和实现多级PID控制算法，包括直立环、速度环和转向环</w:t>
      </w:r>
    </w:p>
    <w:p>
      <w:pPr>
        <w:numPr>
          <w:ilvl w:val="0"/>
          <w:numId w:val="1003"/>
        </w:numPr>
      </w:pPr>
      <w:r>
        <w:t xml:space="preserve">实现超声波测距及避障算法</w:t>
      </w:r>
    </w:p>
    <w:p>
      <w:pPr>
        <w:numPr>
          <w:ilvl w:val="0"/>
          <w:numId w:val="1003"/>
        </w:numPr>
      </w:pPr>
      <w:r>
        <w:t xml:space="preserve">设计电机控制和编码器解码算法</w:t>
      </w:r>
    </w:p>
    <w:p>
      <w:pPr>
        <w:numPr>
          <w:ilvl w:val="0"/>
          <w:numId w:val="1003"/>
        </w:numPr>
      </w:pPr>
      <w:r>
        <w:t xml:space="preserve">实现OLED显示功能</w:t>
      </w:r>
    </w:p>
    <w:p>
      <w:pPr>
        <w:numPr>
          <w:ilvl w:val="0"/>
          <w:numId w:val="1003"/>
        </w:numPr>
      </w:pPr>
      <w:r>
        <w:t xml:space="preserve">设计完善的失控保护机制</w:t>
      </w:r>
    </w:p>
    <w:bookmarkEnd w:id="23"/>
    <w:bookmarkStart w:id="24" w:name="测试与优化要求"/>
    <w:p>
      <w:pPr>
        <w:pStyle w:val="Heading3"/>
      </w:pPr>
      <w:r>
        <w:t xml:space="preserve">测试与优化要求</w:t>
      </w:r>
    </w:p>
    <w:p>
      <w:pPr>
        <w:numPr>
          <w:ilvl w:val="0"/>
          <w:numId w:val="1004"/>
        </w:numPr>
      </w:pPr>
      <w:r>
        <w:t xml:space="preserve">进行系统稳定性测试，确保小车在各种条件下都能保持平衡</w:t>
      </w:r>
    </w:p>
    <w:p>
      <w:pPr>
        <w:numPr>
          <w:ilvl w:val="0"/>
          <w:numId w:val="1004"/>
        </w:numPr>
      </w:pPr>
      <w:r>
        <w:t xml:space="preserve">测试遥控系统的响应速度和可靠性</w:t>
      </w:r>
    </w:p>
    <w:p>
      <w:pPr>
        <w:numPr>
          <w:ilvl w:val="0"/>
          <w:numId w:val="1004"/>
        </w:numPr>
      </w:pPr>
      <w:r>
        <w:t xml:space="preserve">测试避障功能的检测精度和反应速度</w:t>
      </w:r>
    </w:p>
    <w:p>
      <w:pPr>
        <w:numPr>
          <w:ilvl w:val="0"/>
          <w:numId w:val="1004"/>
        </w:numPr>
      </w:pPr>
      <w:r>
        <w:t xml:space="preserve">优化PID控制参数，提高系统性能</w:t>
      </w:r>
    </w:p>
    <w:bookmarkEnd w:id="24"/>
    <w:bookmarkEnd w:id="25"/>
    <w:bookmarkStart w:id="28" w:name="二研究的目的和意义"/>
    <w:p>
      <w:pPr>
        <w:pStyle w:val="Heading2"/>
      </w:pPr>
      <w:r>
        <w:t xml:space="preserve">二、研究的目的和意义</w:t>
      </w:r>
    </w:p>
    <w:bookmarkStart w:id="26" w:name="研究目的"/>
    <w:p>
      <w:pPr>
        <w:pStyle w:val="Heading3"/>
      </w:pPr>
      <w:r>
        <w:t xml:space="preserve">研究目的</w:t>
      </w:r>
    </w:p>
    <w:p>
      <w:pPr>
        <w:pStyle w:val="FirstParagraph"/>
      </w:pPr>
      <w:r>
        <w:t xml:space="preserve">本项目旨在设计和实现一个基于STM32单片机的自平衡两轮小车系统，应用现代控制理论和嵌入式系统技术解决典型的倒立摆控制问题。通过该项目，深入研究传感器数据采集与融合、实时控制算法实现及嵌入式系统开发等技术，培养综合运用所学知识解决实际工程问题的能力。</w:t>
      </w:r>
    </w:p>
    <w:bookmarkEnd w:id="26"/>
    <w:bookmarkStart w:id="27" w:name="研究意义"/>
    <w:p>
      <w:pPr>
        <w:pStyle w:val="Heading3"/>
      </w:pPr>
      <w:r>
        <w:t xml:space="preserve">研究意义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理论意义</w:t>
      </w:r>
      <w:r>
        <w:t xml:space="preserve">：自平衡两轮小车是典型的不稳定系统，其控制算法研究对理解和掌握现代控制理论有重要帮助，能加深对PID控制、状态反馈控制等控制方法的理解。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实践意义</w:t>
      </w:r>
      <w:r>
        <w:t xml:space="preserve">：该项目集成了传感器数据采集、控制算法实现、驱动电路设计等多个方面，是一个综合性强的嵌入式系统应用，有助于提升实践动手能力和工程设计水平。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教学意义</w:t>
      </w:r>
      <w:r>
        <w:t xml:space="preserve">：自平衡两轮小车是单片机与嵌入式系统课程的经典实验项目，通过本项目的研究，可以加深对多传感器融合、实时控制系统设计等知识的理解和掌握。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应用意义</w:t>
      </w:r>
      <w:r>
        <w:t xml:space="preserve">：自平衡两轮小车是移动机器人的一种重要形式，其研究有助于推动智能移动机器人技术的发展，在家庭服务、工业巡检、智能交通等领域有广阔的应用前景。</w:t>
      </w:r>
    </w:p>
    <w:bookmarkEnd w:id="27"/>
    <w:bookmarkEnd w:id="28"/>
    <w:bookmarkStart w:id="32" w:name="三系统方案的论证和选择"/>
    <w:p>
      <w:pPr>
        <w:pStyle w:val="Heading2"/>
      </w:pPr>
      <w:r>
        <w:t xml:space="preserve">三、系统方案的论证和选择</w:t>
      </w:r>
    </w:p>
    <w:bookmarkStart w:id="29" w:name="方案一基于51单片机的自平衡小车"/>
    <w:p>
      <w:pPr>
        <w:pStyle w:val="Heading3"/>
      </w:pPr>
      <w:r>
        <w:t xml:space="preserve">方案一：基于51单片机的自平衡小车</w:t>
      </w:r>
    </w:p>
    <w:p>
      <w:pPr>
        <w:pStyle w:val="FirstParagraph"/>
      </w:pPr>
      <w:r>
        <w:t xml:space="preserve">采用MCS-51系列单片机实现自平衡小车的控制功能。51单片机具有8位CPU，片上资源包括振荡器与时钟电路、32根IO线、外部存储器ROM和RAM寻址范围各64KB、2个16位定时器/计数器、5个中断源和2个中断优先级、全双工串行口等。通过控制I/O口的输出电平控制电机驱动电路，使用定时器实现精确的控制周期。</w:t>
      </w:r>
    </w:p>
    <w:p>
      <w:pPr>
        <w:pStyle w:val="BodyText"/>
      </w:pPr>
      <w:r>
        <w:t xml:space="preserve">优点：</w:t>
      </w:r>
    </w:p>
    <w:p>
      <w:pPr>
        <w:numPr>
          <w:ilvl w:val="0"/>
          <w:numId w:val="1006"/>
        </w:numPr>
      </w:pPr>
      <w:r>
        <w:t xml:space="preserve">结构简单，开发环境成熟</w:t>
      </w:r>
    </w:p>
    <w:p>
      <w:pPr>
        <w:numPr>
          <w:ilvl w:val="0"/>
          <w:numId w:val="1006"/>
        </w:numPr>
      </w:pPr>
      <w:r>
        <w:t xml:space="preserve">成本低廉，易于获取</w:t>
      </w:r>
    </w:p>
    <w:p>
      <w:pPr>
        <w:numPr>
          <w:ilvl w:val="0"/>
          <w:numId w:val="1006"/>
        </w:numPr>
      </w:pPr>
      <w:r>
        <w:t xml:space="preserve">学习资料丰富，入门门槛低</w:t>
      </w:r>
    </w:p>
    <w:p>
      <w:pPr>
        <w:pStyle w:val="FirstParagraph"/>
      </w:pPr>
      <w:r>
        <w:t xml:space="preserve">缺点：</w:t>
      </w:r>
    </w:p>
    <w:p>
      <w:pPr>
        <w:numPr>
          <w:ilvl w:val="0"/>
          <w:numId w:val="1007"/>
        </w:numPr>
      </w:pPr>
      <w:r>
        <w:t xml:space="preserve">运算能力有限，难以执行复杂的控制算法</w:t>
      </w:r>
    </w:p>
    <w:p>
      <w:pPr>
        <w:numPr>
          <w:ilvl w:val="0"/>
          <w:numId w:val="1007"/>
        </w:numPr>
      </w:pPr>
      <w:r>
        <w:t xml:space="preserve">I/O口数量少，难以满足多传感器和多执行机构的需求</w:t>
      </w:r>
    </w:p>
    <w:p>
      <w:pPr>
        <w:numPr>
          <w:ilvl w:val="0"/>
          <w:numId w:val="1007"/>
        </w:numPr>
      </w:pPr>
      <w:r>
        <w:t xml:space="preserve">缺乏硬件乘法器，浮点运算效率低</w:t>
      </w:r>
    </w:p>
    <w:p>
      <w:pPr>
        <w:numPr>
          <w:ilvl w:val="0"/>
          <w:numId w:val="1007"/>
        </w:numPr>
      </w:pPr>
      <w:r>
        <w:t xml:space="preserve">中断资源有限，实时性不够理想</w:t>
      </w:r>
    </w:p>
    <w:bookmarkEnd w:id="29"/>
    <w:bookmarkStart w:id="30" w:name="方案二基于stm32f103c8t6的自平衡小车"/>
    <w:p>
      <w:pPr>
        <w:pStyle w:val="Heading3"/>
      </w:pPr>
      <w:r>
        <w:t xml:space="preserve">方案二：基于STM32F103C8T6的自平衡小车</w:t>
      </w:r>
    </w:p>
    <w:p>
      <w:pPr>
        <w:pStyle w:val="FirstParagraph"/>
      </w:pPr>
      <w:r>
        <w:t xml:space="preserve">采用STM32F103C8T6微控制器实现自平衡小车的控制功能。STM32F103C8T6是一款基于ARM Cortex-M3内核的32位微控制器，最高工作频率72MHz，具有丰富的外设资源，包括多个定时器、I2C、SPI、USART等通信接口，以及大量的GPIO引脚。</w:t>
      </w:r>
    </w:p>
    <w:p>
      <w:pPr>
        <w:pStyle w:val="BodyText"/>
      </w:pPr>
      <w:r>
        <w:t xml:space="preserve">优点：</w:t>
      </w:r>
    </w:p>
    <w:p>
      <w:pPr>
        <w:numPr>
          <w:ilvl w:val="0"/>
          <w:numId w:val="1008"/>
        </w:numPr>
      </w:pPr>
      <w:r>
        <w:t xml:space="preserve">32位ARM内核，运算能力强，可轻松处理复杂控制算法</w:t>
      </w:r>
    </w:p>
    <w:p>
      <w:pPr>
        <w:numPr>
          <w:ilvl w:val="0"/>
          <w:numId w:val="1008"/>
        </w:numPr>
      </w:pPr>
      <w:r>
        <w:t xml:space="preserve">丰富的外设资源，多个定时器支持PWM输出和编码器接口</w:t>
      </w:r>
    </w:p>
    <w:p>
      <w:pPr>
        <w:numPr>
          <w:ilvl w:val="0"/>
          <w:numId w:val="1008"/>
        </w:numPr>
      </w:pPr>
      <w:r>
        <w:t xml:space="preserve">多种通信接口，便于连接各类传感器和模块</w:t>
      </w:r>
    </w:p>
    <w:p>
      <w:pPr>
        <w:numPr>
          <w:ilvl w:val="0"/>
          <w:numId w:val="1008"/>
        </w:numPr>
      </w:pPr>
      <w:r>
        <w:t xml:space="preserve">低功耗特性，适合电池供电的移动平台</w:t>
      </w:r>
    </w:p>
    <w:p>
      <w:pPr>
        <w:numPr>
          <w:ilvl w:val="0"/>
          <w:numId w:val="1008"/>
        </w:numPr>
      </w:pPr>
      <w:r>
        <w:t xml:space="preserve">强大的中断系统，保证系统实时性</w:t>
      </w:r>
    </w:p>
    <w:p>
      <w:pPr>
        <w:pStyle w:val="FirstParagraph"/>
      </w:pPr>
      <w:r>
        <w:t xml:space="preserve">缺点：</w:t>
      </w:r>
    </w:p>
    <w:p>
      <w:pPr>
        <w:numPr>
          <w:ilvl w:val="0"/>
          <w:numId w:val="1009"/>
        </w:numPr>
      </w:pPr>
      <w:r>
        <w:t xml:space="preserve">开发难度略高，需要掌握更多专业知识</w:t>
      </w:r>
    </w:p>
    <w:p>
      <w:pPr>
        <w:numPr>
          <w:ilvl w:val="0"/>
          <w:numId w:val="1009"/>
        </w:numPr>
      </w:pPr>
      <w:r>
        <w:t xml:space="preserve">成本略高于51单片机</w:t>
      </w:r>
    </w:p>
    <w:bookmarkEnd w:id="30"/>
    <w:bookmarkStart w:id="31" w:name="方案选择"/>
    <w:p>
      <w:pPr>
        <w:pStyle w:val="Heading3"/>
      </w:pPr>
      <w:r>
        <w:t xml:space="preserve">方案选择</w:t>
      </w:r>
    </w:p>
    <w:p>
      <w:pPr>
        <w:pStyle w:val="FirstParagraph"/>
      </w:pPr>
      <w:r>
        <w:t xml:space="preserve">综合比较两种方案，选择基于STM32F103C8T6的自平衡小车方案。理由如下：</w:t>
      </w:r>
    </w:p>
    <w:p>
      <w:pPr>
        <w:numPr>
          <w:ilvl w:val="0"/>
          <w:numId w:val="1010"/>
        </w:numPr>
      </w:pPr>
      <w:r>
        <w:t xml:space="preserve">自平衡小车的控制算法较为复杂，需要进行大量的数据采集和处理，STM32F103的72MHz主频和32位处理能力可以满足这一需求。</w:t>
      </w:r>
    </w:p>
    <w:p>
      <w:pPr>
        <w:numPr>
          <w:ilvl w:val="0"/>
          <w:numId w:val="1010"/>
        </w:numPr>
      </w:pPr>
      <w:r>
        <w:t xml:space="preserve">自平衡小车需要连接多种外设（MPU6050、超声波传感器、OLED显示屏、电机驱动等），STM32F103C8T6的丰富外设接口可以满足连接需求。</w:t>
      </w:r>
    </w:p>
    <w:p>
      <w:pPr>
        <w:numPr>
          <w:ilvl w:val="0"/>
          <w:numId w:val="1010"/>
        </w:numPr>
      </w:pPr>
      <w:r>
        <w:t xml:space="preserve">电机控制需要高精度的PWM输出和编码器接口，STM32F103C8T6的定时器功能可以轻松实现。</w:t>
      </w:r>
    </w:p>
    <w:p>
      <w:pPr>
        <w:numPr>
          <w:ilvl w:val="0"/>
          <w:numId w:val="1010"/>
        </w:numPr>
      </w:pPr>
      <w:r>
        <w:t xml:space="preserve">自平衡控制需要较高的实时性，STM32的中断系统和DMA功能可以保证数据采集和控制算法的及时执行。</w:t>
      </w:r>
    </w:p>
    <w:bookmarkEnd w:id="31"/>
    <w:bookmarkEnd w:id="32"/>
    <w:bookmarkStart w:id="43" w:name="四系统硬件设计"/>
    <w:p>
      <w:pPr>
        <w:pStyle w:val="Heading2"/>
      </w:pPr>
      <w:r>
        <w:t xml:space="preserve">四、系统硬件设计</w:t>
      </w:r>
    </w:p>
    <w:bookmarkStart w:id="33" w:name="硬件总体框架"/>
    <w:p>
      <w:pPr>
        <w:pStyle w:val="Heading3"/>
      </w:pPr>
      <w:r>
        <w:t xml:space="preserve">硬件总体框架</w:t>
      </w:r>
    </w:p>
    <w:p>
      <w:pPr>
        <w:pStyle w:val="FirstParagraph"/>
      </w:pPr>
      <w:r>
        <w:t xml:space="preserve">自平衡两轮小车的硬件系统主要由以下几个部分组成：</w:t>
      </w:r>
    </w:p>
    <w:p>
      <w:pPr>
        <w:numPr>
          <w:ilvl w:val="0"/>
          <w:numId w:val="1011"/>
        </w:numPr>
      </w:pPr>
      <w:r>
        <w:t xml:space="preserve">控制核心：STM32F103C8T6微控制器</w:t>
      </w:r>
    </w:p>
    <w:p>
      <w:pPr>
        <w:numPr>
          <w:ilvl w:val="0"/>
          <w:numId w:val="1011"/>
        </w:numPr>
      </w:pPr>
      <w:r>
        <w:t xml:space="preserve">姿态检测：MPU6050六轴陀螺仪加速度计</w:t>
      </w:r>
    </w:p>
    <w:p>
      <w:pPr>
        <w:numPr>
          <w:ilvl w:val="0"/>
          <w:numId w:val="1011"/>
        </w:numPr>
      </w:pPr>
      <w:r>
        <w:t xml:space="preserve">驱动系统：电机驱动模块和带编码器的直流减速电机</w:t>
      </w:r>
    </w:p>
    <w:p>
      <w:pPr>
        <w:numPr>
          <w:ilvl w:val="0"/>
          <w:numId w:val="1011"/>
        </w:numPr>
      </w:pPr>
      <w:r>
        <w:t xml:space="preserve">测距模块：HC-SR04超声波传感器</w:t>
      </w:r>
    </w:p>
    <w:p>
      <w:pPr>
        <w:numPr>
          <w:ilvl w:val="0"/>
          <w:numId w:val="1011"/>
        </w:numPr>
      </w:pPr>
      <w:r>
        <w:t xml:space="preserve">显示系统：0.96寸OLED显示屏</w:t>
      </w:r>
    </w:p>
    <w:p>
      <w:pPr>
        <w:numPr>
          <w:ilvl w:val="0"/>
          <w:numId w:val="1011"/>
        </w:numPr>
      </w:pPr>
      <w:r>
        <w:t xml:space="preserve">通信模块：无线串口模块</w:t>
      </w:r>
    </w:p>
    <w:p>
      <w:pPr>
        <w:numPr>
          <w:ilvl w:val="0"/>
          <w:numId w:val="1011"/>
        </w:numPr>
      </w:pPr>
      <w:r>
        <w:t xml:space="preserve">电源系统：锂电池及电源管理电路</w:t>
      </w:r>
    </w:p>
    <w:bookmarkEnd w:id="33"/>
    <w:bookmarkStart w:id="34" w:name="元器件清单"/>
    <w:p>
      <w:pPr>
        <w:pStyle w:val="Heading3"/>
      </w:pPr>
      <w:r>
        <w:t xml:space="preserve">元器件清单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微控制器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STM32F103C8T6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控制核心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姿态传感器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MPU6050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测量角度和角速度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超声波传感器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HC-SR04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测量前方障碍物距离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直流减速电机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带编码器减速电机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驱动轮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电机驱动模块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L298N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控制电机正反转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OLED显示屏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0.96寸IIC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显示系统状态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无线串口模块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HC-05/HC-06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无线遥控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锂电池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11.1V 2200mAh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提供系统电源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车架结构件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亚克力板材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车身支架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轮子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橡胶轮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提供摩擦力</w:t>
            </w:r>
          </w:p>
        </w:tc>
      </w:tr>
    </w:tbl>
    <w:bookmarkEnd w:id="34"/>
    <w:bookmarkStart w:id="41" w:name="各模块电路设计"/>
    <w:p>
      <w:pPr>
        <w:pStyle w:val="Heading3"/>
      </w:pPr>
      <w:r>
        <w:t xml:space="preserve">各模块电路设计</w:t>
      </w:r>
    </w:p>
    <w:bookmarkStart w:id="35" w:name="X2e35e57961649840a2779ce2162fa569da718fd"/>
    <w:p>
      <w:pPr>
        <w:pStyle w:val="Heading4"/>
      </w:pPr>
      <w:r>
        <w:t xml:space="preserve">1. MPU6050姿态传感器连接</w:t>
      </w:r>
    </w:p>
    <w:p>
      <w:pPr>
        <w:pStyle w:val="FirstParagraph"/>
      </w:pPr>
      <w:r>
        <w:t xml:space="preserve">MPU6050采用I2C通信协议与STM32F103连接，引脚连接如下：</w:t>
      </w:r>
    </w:p>
    <w:p>
      <w:pPr>
        <w:numPr>
          <w:ilvl w:val="0"/>
          <w:numId w:val="1012"/>
        </w:numPr>
      </w:pPr>
      <w:r>
        <w:t xml:space="preserve">MPU6050 VCC → STM32 3.3V</w:t>
      </w:r>
    </w:p>
    <w:p>
      <w:pPr>
        <w:numPr>
          <w:ilvl w:val="0"/>
          <w:numId w:val="1012"/>
        </w:numPr>
      </w:pPr>
      <w:r>
        <w:t xml:space="preserve">MPU6050 GND → STM32 GND</w:t>
      </w:r>
    </w:p>
    <w:p>
      <w:pPr>
        <w:numPr>
          <w:ilvl w:val="0"/>
          <w:numId w:val="1012"/>
        </w:numPr>
      </w:pPr>
      <w:r>
        <w:t xml:space="preserve">MPU6050 SCL → STM32 PB6 (I2C1_SCL)</w:t>
      </w:r>
    </w:p>
    <w:p>
      <w:pPr>
        <w:numPr>
          <w:ilvl w:val="0"/>
          <w:numId w:val="1012"/>
        </w:numPr>
      </w:pPr>
      <w:r>
        <w:t xml:space="preserve">MPU6050 SDA → STM32 PB7 (I2C1_SDA)</w:t>
      </w:r>
    </w:p>
    <w:p>
      <w:pPr>
        <w:numPr>
          <w:ilvl w:val="0"/>
          <w:numId w:val="1012"/>
        </w:numPr>
      </w:pPr>
      <w:r>
        <w:t xml:space="preserve">MPU6050 INT → STM32 PA5 (外部中断)</w:t>
      </w:r>
    </w:p>
    <w:p>
      <w:pPr>
        <w:pStyle w:val="FirstParagraph"/>
      </w:pPr>
      <w:r>
        <w:t xml:space="preserve">通过外部中断引脚，可实现MPU6050测量完成自动通知STM32读取数据，提高系统实时性。</w:t>
      </w:r>
    </w:p>
    <w:bookmarkEnd w:id="35"/>
    <w:bookmarkStart w:id="36" w:name="X8575bfa46284215b69456cbe930577970bcdd99"/>
    <w:p>
      <w:pPr>
        <w:pStyle w:val="Heading4"/>
      </w:pPr>
      <w:r>
        <w:t xml:space="preserve">2. 电机驱动电路</w:t>
      </w:r>
    </w:p>
    <w:p>
      <w:pPr>
        <w:pStyle w:val="FirstParagraph"/>
      </w:pPr>
      <w:r>
        <w:t xml:space="preserve">采用L298N双H桥驱动模块驱动两个直流减速电机，连接如下：</w:t>
      </w:r>
    </w:p>
    <w:p>
      <w:pPr>
        <w:numPr>
          <w:ilvl w:val="0"/>
          <w:numId w:val="1013"/>
        </w:numPr>
      </w:pPr>
      <w:r>
        <w:t xml:space="preserve">电机A正端 → L298N 输出A+</w:t>
      </w:r>
    </w:p>
    <w:p>
      <w:pPr>
        <w:numPr>
          <w:ilvl w:val="0"/>
          <w:numId w:val="1013"/>
        </w:numPr>
      </w:pPr>
      <w:r>
        <w:t xml:space="preserve">电机A负端 → L298N 输出A-</w:t>
      </w:r>
    </w:p>
    <w:p>
      <w:pPr>
        <w:numPr>
          <w:ilvl w:val="0"/>
          <w:numId w:val="1013"/>
        </w:numPr>
      </w:pPr>
      <w:r>
        <w:t xml:space="preserve">电机B正端 → L298N 输出B+</w:t>
      </w:r>
    </w:p>
    <w:p>
      <w:pPr>
        <w:numPr>
          <w:ilvl w:val="0"/>
          <w:numId w:val="1013"/>
        </w:numPr>
      </w:pPr>
      <w:r>
        <w:t xml:space="preserve">电机B负端 → L298N 输出B-</w:t>
      </w:r>
    </w:p>
    <w:p>
      <w:pPr>
        <w:numPr>
          <w:ilvl w:val="0"/>
          <w:numId w:val="1013"/>
        </w:numPr>
      </w:pPr>
      <w:r>
        <w:t xml:space="preserve">L298N ENA → STM32 PA1 (TIM1_CH1)</w:t>
      </w:r>
    </w:p>
    <w:p>
      <w:pPr>
        <w:numPr>
          <w:ilvl w:val="0"/>
          <w:numId w:val="1013"/>
        </w:numPr>
      </w:pPr>
      <w:r>
        <w:t xml:space="preserve">L298N ENB → STM32 PA4 (TIM1_CH4)</w:t>
      </w:r>
    </w:p>
    <w:p>
      <w:pPr>
        <w:numPr>
          <w:ilvl w:val="0"/>
          <w:numId w:val="1013"/>
        </w:numPr>
      </w:pPr>
      <w:r>
        <w:t xml:space="preserve">L298N IN1 → STM32 PB12</w:t>
      </w:r>
    </w:p>
    <w:p>
      <w:pPr>
        <w:numPr>
          <w:ilvl w:val="0"/>
          <w:numId w:val="1013"/>
        </w:numPr>
      </w:pPr>
      <w:r>
        <w:t xml:space="preserve">L298N IN2 → STM32 PB13</w:t>
      </w:r>
    </w:p>
    <w:p>
      <w:pPr>
        <w:numPr>
          <w:ilvl w:val="0"/>
          <w:numId w:val="1013"/>
        </w:numPr>
      </w:pPr>
      <w:r>
        <w:t xml:space="preserve">L298N IN3 → STM32 PB14</w:t>
      </w:r>
    </w:p>
    <w:p>
      <w:pPr>
        <w:numPr>
          <w:ilvl w:val="0"/>
          <w:numId w:val="1013"/>
        </w:numPr>
      </w:pPr>
      <w:r>
        <w:t xml:space="preserve">L298N IN4 → STM32 PB15</w:t>
      </w:r>
    </w:p>
    <w:p>
      <w:pPr>
        <w:pStyle w:val="FirstParagraph"/>
      </w:pPr>
      <w:r>
        <w:t xml:space="preserve">通过定时器PWM输出控制电机速度，通过GPIO控制电机方向。</w:t>
      </w:r>
    </w:p>
    <w:bookmarkEnd w:id="36"/>
    <w:bookmarkStart w:id="37" w:name="X2624ab792d00f2ecea2d8af331d45e2852f9bac"/>
    <w:p>
      <w:pPr>
        <w:pStyle w:val="Heading4"/>
      </w:pPr>
      <w:r>
        <w:t xml:space="preserve">3. 编码器接口</w:t>
      </w:r>
    </w:p>
    <w:p>
      <w:pPr>
        <w:pStyle w:val="FirstParagraph"/>
      </w:pPr>
      <w:r>
        <w:t xml:space="preserve">电机编码器采用STM32的定时器编码器模式读取，连接如下：</w:t>
      </w:r>
    </w:p>
    <w:p>
      <w:pPr>
        <w:numPr>
          <w:ilvl w:val="0"/>
          <w:numId w:val="1014"/>
        </w:numPr>
      </w:pPr>
      <w:r>
        <w:t xml:space="preserve">编码器A相位A → STM32 PA0 (TIM2_CH1)</w:t>
      </w:r>
    </w:p>
    <w:p>
      <w:pPr>
        <w:numPr>
          <w:ilvl w:val="0"/>
          <w:numId w:val="1014"/>
        </w:numPr>
      </w:pPr>
      <w:r>
        <w:t xml:space="preserve">编码器A相位B → STM32 PA1 (TIM2_CH2)</w:t>
      </w:r>
    </w:p>
    <w:p>
      <w:pPr>
        <w:numPr>
          <w:ilvl w:val="0"/>
          <w:numId w:val="1014"/>
        </w:numPr>
      </w:pPr>
      <w:r>
        <w:t xml:space="preserve">编码器B相位A → STM32 PB6 (TIM4_CH1)</w:t>
      </w:r>
    </w:p>
    <w:p>
      <w:pPr>
        <w:numPr>
          <w:ilvl w:val="0"/>
          <w:numId w:val="1014"/>
        </w:numPr>
      </w:pPr>
      <w:r>
        <w:t xml:space="preserve">编码器B相位B → STM32 PB7 (TIM4_CH2)</w:t>
      </w:r>
    </w:p>
    <w:bookmarkEnd w:id="37"/>
    <w:bookmarkStart w:id="38" w:name="X9f3ca64ff163d07ceb92a7022f533069a57cf27"/>
    <w:p>
      <w:pPr>
        <w:pStyle w:val="Heading4"/>
      </w:pPr>
      <w:r>
        <w:t xml:space="preserve">4. 超声波传感器接口</w:t>
      </w:r>
    </w:p>
    <w:p>
      <w:pPr>
        <w:pStyle w:val="FirstParagraph"/>
      </w:pPr>
      <w:r>
        <w:t xml:space="preserve">HC-SR04超声波传感器连接：</w:t>
      </w:r>
    </w:p>
    <w:p>
      <w:pPr>
        <w:numPr>
          <w:ilvl w:val="0"/>
          <w:numId w:val="1015"/>
        </w:numPr>
      </w:pPr>
      <w:r>
        <w:t xml:space="preserve">HC-SR04 VCC → STM32 5V</w:t>
      </w:r>
    </w:p>
    <w:p>
      <w:pPr>
        <w:numPr>
          <w:ilvl w:val="0"/>
          <w:numId w:val="1015"/>
        </w:numPr>
      </w:pPr>
      <w:r>
        <w:t xml:space="preserve">HC-SR04 GND → STM32 GND</w:t>
      </w:r>
    </w:p>
    <w:p>
      <w:pPr>
        <w:numPr>
          <w:ilvl w:val="0"/>
          <w:numId w:val="1015"/>
        </w:numPr>
      </w:pPr>
      <w:r>
        <w:t xml:space="preserve">HC-SR04 Trig → STM32 PA3</w:t>
      </w:r>
    </w:p>
    <w:p>
      <w:pPr>
        <w:numPr>
          <w:ilvl w:val="0"/>
          <w:numId w:val="1015"/>
        </w:numPr>
      </w:pPr>
      <w:r>
        <w:t xml:space="preserve">HC-SR04 Echo → STM32 PA2 (外部中断)</w:t>
      </w:r>
    </w:p>
    <w:p>
      <w:pPr>
        <w:pStyle w:val="FirstParagraph"/>
      </w:pPr>
      <w:r>
        <w:t xml:space="preserve">通过测量回波信号的持续时间计算障碍物距离。</w:t>
      </w:r>
    </w:p>
    <w:bookmarkEnd w:id="38"/>
    <w:bookmarkStart w:id="39" w:name="Xd753bc6c86975eab39af3812e2e1565df1b9047"/>
    <w:p>
      <w:pPr>
        <w:pStyle w:val="Heading4"/>
      </w:pPr>
      <w:r>
        <w:t xml:space="preserve">5. OLED显示屏</w:t>
      </w:r>
    </w:p>
    <w:p>
      <w:pPr>
        <w:pStyle w:val="FirstParagraph"/>
      </w:pPr>
      <w:r>
        <w:t xml:space="preserve">OLED显示屏采用I2C通信协议连接：</w:t>
      </w:r>
    </w:p>
    <w:p>
      <w:pPr>
        <w:numPr>
          <w:ilvl w:val="0"/>
          <w:numId w:val="1016"/>
        </w:numPr>
      </w:pPr>
      <w:r>
        <w:t xml:space="preserve">OLED VCC → STM32 3.3V</w:t>
      </w:r>
    </w:p>
    <w:p>
      <w:pPr>
        <w:numPr>
          <w:ilvl w:val="0"/>
          <w:numId w:val="1016"/>
        </w:numPr>
      </w:pPr>
      <w:r>
        <w:t xml:space="preserve">OLED GND → STM32 GND</w:t>
      </w:r>
    </w:p>
    <w:p>
      <w:pPr>
        <w:numPr>
          <w:ilvl w:val="0"/>
          <w:numId w:val="1016"/>
        </w:numPr>
      </w:pPr>
      <w:r>
        <w:t xml:space="preserve">OLED SCL → STM32 PB8 (I2C1_SCL)</w:t>
      </w:r>
    </w:p>
    <w:p>
      <w:pPr>
        <w:numPr>
          <w:ilvl w:val="0"/>
          <w:numId w:val="1016"/>
        </w:numPr>
      </w:pPr>
      <w:r>
        <w:t xml:space="preserve">OLED SDA → STM32 PB9 (I2C1_SDA)</w:t>
      </w:r>
    </w:p>
    <w:bookmarkEnd w:id="39"/>
    <w:bookmarkStart w:id="40" w:name="X59d0cd3078b474c7155dedf500d4a809f82c114"/>
    <w:p>
      <w:pPr>
        <w:pStyle w:val="Heading4"/>
      </w:pPr>
      <w:r>
        <w:t xml:space="preserve">6. 无线串口模块</w:t>
      </w:r>
    </w:p>
    <w:p>
      <w:pPr>
        <w:pStyle w:val="FirstParagraph"/>
      </w:pPr>
      <w:r>
        <w:t xml:space="preserve">蓝牙串口模块连接：</w:t>
      </w:r>
    </w:p>
    <w:p>
      <w:pPr>
        <w:numPr>
          <w:ilvl w:val="0"/>
          <w:numId w:val="1017"/>
        </w:numPr>
      </w:pPr>
      <w:r>
        <w:t xml:space="preserve">HC-05 VCC → STM32 5V</w:t>
      </w:r>
    </w:p>
    <w:p>
      <w:pPr>
        <w:numPr>
          <w:ilvl w:val="0"/>
          <w:numId w:val="1017"/>
        </w:numPr>
      </w:pPr>
      <w:r>
        <w:t xml:space="preserve">HC-05 GND → STM32 GND</w:t>
      </w:r>
    </w:p>
    <w:p>
      <w:pPr>
        <w:numPr>
          <w:ilvl w:val="0"/>
          <w:numId w:val="1017"/>
        </w:numPr>
      </w:pPr>
      <w:r>
        <w:t xml:space="preserve">HC-05 TXD → STM32 PB11 (USART3_RX)</w:t>
      </w:r>
    </w:p>
    <w:p>
      <w:pPr>
        <w:numPr>
          <w:ilvl w:val="0"/>
          <w:numId w:val="1017"/>
        </w:numPr>
      </w:pPr>
      <w:r>
        <w:t xml:space="preserve">HC-05 RXD → STM32 PB10 (USART3_TX)</w:t>
      </w:r>
    </w:p>
    <w:bookmarkEnd w:id="40"/>
    <w:bookmarkEnd w:id="41"/>
    <w:bookmarkStart w:id="42" w:name="电源设计"/>
    <w:p>
      <w:pPr>
        <w:pStyle w:val="Heading3"/>
      </w:pPr>
      <w:r>
        <w:t xml:space="preserve">电源设计</w:t>
      </w:r>
    </w:p>
    <w:p>
      <w:pPr>
        <w:pStyle w:val="FirstParagraph"/>
      </w:pPr>
      <w:r>
        <w:t xml:space="preserve">系统采用11.1V锂电池供电，通过稳压电路为各模块提供电源：</w:t>
      </w:r>
    </w:p>
    <w:p>
      <w:pPr>
        <w:numPr>
          <w:ilvl w:val="0"/>
          <w:numId w:val="1018"/>
        </w:numPr>
      </w:pPr>
      <w:r>
        <w:t xml:space="preserve">5V电源：通过LM7805稳压器，为HC-SR04、HC-05等模块供电</w:t>
      </w:r>
    </w:p>
    <w:p>
      <w:pPr>
        <w:numPr>
          <w:ilvl w:val="0"/>
          <w:numId w:val="1018"/>
        </w:numPr>
      </w:pPr>
      <w:r>
        <w:t xml:space="preserve">3.3V电源：通过LM1117-3.3稳压器，为STM32、MPU6050、OLED等模块供电</w:t>
      </w:r>
    </w:p>
    <w:p>
      <w:pPr>
        <w:numPr>
          <w:ilvl w:val="0"/>
          <w:numId w:val="1018"/>
        </w:numPr>
      </w:pPr>
      <w:r>
        <w:t xml:space="preserve">电机电源：直接由锂电池供电，保证足够的驱动能力</w:t>
      </w:r>
    </w:p>
    <w:bookmarkEnd w:id="42"/>
    <w:bookmarkEnd w:id="43"/>
    <w:bookmarkStart w:id="56" w:name="五系统软件设计"/>
    <w:p>
      <w:pPr>
        <w:pStyle w:val="Heading2"/>
      </w:pPr>
      <w:r>
        <w:t xml:space="preserve">五、系统软件设计</w:t>
      </w:r>
    </w:p>
    <w:bookmarkStart w:id="44" w:name="软件架构"/>
    <w:p>
      <w:pPr>
        <w:pStyle w:val="Heading3"/>
      </w:pPr>
      <w:r>
        <w:t xml:space="preserve">软件架构</w:t>
      </w:r>
    </w:p>
    <w:p>
      <w:pPr>
        <w:pStyle w:val="FirstParagraph"/>
      </w:pPr>
      <w:r>
        <w:t xml:space="preserve">自平衡小车的软件系统采用模块化设计，主要包括以下模块：</w:t>
      </w:r>
    </w:p>
    <w:p>
      <w:pPr>
        <w:numPr>
          <w:ilvl w:val="0"/>
          <w:numId w:val="1019"/>
        </w:numPr>
      </w:pPr>
      <w:r>
        <w:t xml:space="preserve">初始化模块：负责系统外设和参数的初始化</w:t>
      </w:r>
    </w:p>
    <w:p>
      <w:pPr>
        <w:numPr>
          <w:ilvl w:val="0"/>
          <w:numId w:val="1019"/>
        </w:numPr>
      </w:pPr>
      <w:r>
        <w:t xml:space="preserve">姿态解算模块：获取MPU6050数据并计算姿态角度</w:t>
      </w:r>
    </w:p>
    <w:p>
      <w:pPr>
        <w:numPr>
          <w:ilvl w:val="0"/>
          <w:numId w:val="1019"/>
        </w:numPr>
      </w:pPr>
      <w:r>
        <w:t xml:space="preserve">平衡控制模块：实现多级PID控制算法</w:t>
      </w:r>
    </w:p>
    <w:p>
      <w:pPr>
        <w:numPr>
          <w:ilvl w:val="0"/>
          <w:numId w:val="1019"/>
        </w:numPr>
      </w:pPr>
      <w:r>
        <w:t xml:space="preserve">电机驱动模块：控制电机的转速和方向</w:t>
      </w:r>
    </w:p>
    <w:p>
      <w:pPr>
        <w:numPr>
          <w:ilvl w:val="0"/>
          <w:numId w:val="1019"/>
        </w:numPr>
      </w:pPr>
      <w:r>
        <w:t xml:space="preserve">超声波测距模块：检测前方障碍物距离</w:t>
      </w:r>
    </w:p>
    <w:p>
      <w:pPr>
        <w:numPr>
          <w:ilvl w:val="0"/>
          <w:numId w:val="1019"/>
        </w:numPr>
      </w:pPr>
      <w:r>
        <w:t xml:space="preserve">显示模块：在OLED上显示系统状态</w:t>
      </w:r>
    </w:p>
    <w:p>
      <w:pPr>
        <w:numPr>
          <w:ilvl w:val="0"/>
          <w:numId w:val="1019"/>
        </w:numPr>
      </w:pPr>
      <w:r>
        <w:t xml:space="preserve">通信模块：处理无线控制命令</w:t>
      </w:r>
    </w:p>
    <w:bookmarkEnd w:id="44"/>
    <w:bookmarkStart w:id="45" w:name="代码流程图"/>
    <w:p>
      <w:pPr>
        <w:pStyle w:val="Heading3"/>
      </w:pPr>
      <w:r>
        <w:t xml:space="preserve">代码流程图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主程序流程图</w:t>
      </w:r>
      <w:r>
        <w:t xml:space="preserve">：</w:t>
      </w:r>
    </w:p>
    <w:p>
      <w:pPr>
        <w:numPr>
          <w:ilvl w:val="1"/>
          <w:numId w:val="1021"/>
        </w:numPr>
      </w:pPr>
      <w:r>
        <w:t xml:space="preserve">系统初始化</w:t>
      </w:r>
    </w:p>
    <w:p>
      <w:pPr>
        <w:numPr>
          <w:ilvl w:val="1"/>
          <w:numId w:val="1021"/>
        </w:numPr>
      </w:pPr>
      <w:r>
        <w:t xml:space="preserve">外设初始化（MPU6050、OLED、电机、超声波等）</w:t>
      </w:r>
    </w:p>
    <w:p>
      <w:pPr>
        <w:numPr>
          <w:ilvl w:val="1"/>
          <w:numId w:val="1021"/>
        </w:numPr>
      </w:pPr>
      <w:r>
        <w:t xml:space="preserve">进入主循环</w:t>
      </w:r>
    </w:p>
    <w:p>
      <w:pPr>
        <w:numPr>
          <w:ilvl w:val="2"/>
          <w:numId w:val="1022"/>
        </w:numPr>
      </w:pPr>
      <w:r>
        <w:t xml:space="preserve">显示系统状态</w:t>
      </w:r>
    </w:p>
    <w:p>
      <w:pPr>
        <w:numPr>
          <w:ilvl w:val="2"/>
          <w:numId w:val="1022"/>
        </w:numPr>
      </w:pPr>
      <w:r>
        <w:t xml:space="preserve">测量障碍物距离</w:t>
      </w:r>
    </w:p>
    <w:p>
      <w:pPr>
        <w:numPr>
          <w:ilvl w:val="2"/>
          <w:numId w:val="1022"/>
        </w:numPr>
      </w:pPr>
      <w:r>
        <w:t xml:space="preserve">等待中断触发平衡控制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平衡控制流程图</w:t>
      </w:r>
      <w:r>
        <w:t xml:space="preserve">：</w:t>
      </w:r>
    </w:p>
    <w:p>
      <w:pPr>
        <w:numPr>
          <w:ilvl w:val="1"/>
          <w:numId w:val="1023"/>
        </w:numPr>
      </w:pPr>
      <w:r>
        <w:t xml:space="preserve">读取编码器和MPU6050数据</w:t>
      </w:r>
    </w:p>
    <w:p>
      <w:pPr>
        <w:numPr>
          <w:ilvl w:val="1"/>
          <w:numId w:val="1023"/>
        </w:numPr>
      </w:pPr>
      <w:r>
        <w:t xml:space="preserve">检查平衡状态</w:t>
      </w:r>
    </w:p>
    <w:p>
      <w:pPr>
        <w:numPr>
          <w:ilvl w:val="1"/>
          <w:numId w:val="1023"/>
        </w:numPr>
      </w:pPr>
      <w:r>
        <w:t xml:space="preserve">判断是否执行控制算法</w:t>
      </w:r>
    </w:p>
    <w:p>
      <w:pPr>
        <w:numPr>
          <w:ilvl w:val="1"/>
          <w:numId w:val="1023"/>
        </w:numPr>
      </w:pPr>
      <w:r>
        <w:t xml:space="preserve">计算速度环输出</w:t>
      </w:r>
    </w:p>
    <w:p>
      <w:pPr>
        <w:numPr>
          <w:ilvl w:val="1"/>
          <w:numId w:val="1023"/>
        </w:numPr>
      </w:pPr>
      <w:r>
        <w:t xml:space="preserve">计算直立环输出</w:t>
      </w:r>
    </w:p>
    <w:p>
      <w:pPr>
        <w:numPr>
          <w:ilvl w:val="1"/>
          <w:numId w:val="1023"/>
        </w:numPr>
      </w:pPr>
      <w:r>
        <w:t xml:space="preserve">计算转向环输出</w:t>
      </w:r>
    </w:p>
    <w:p>
      <w:pPr>
        <w:numPr>
          <w:ilvl w:val="1"/>
          <w:numId w:val="1023"/>
        </w:numPr>
      </w:pPr>
      <w:r>
        <w:t xml:space="preserve">合成最终电机控制量</w:t>
      </w:r>
    </w:p>
    <w:p>
      <w:pPr>
        <w:numPr>
          <w:ilvl w:val="1"/>
          <w:numId w:val="1023"/>
        </w:numPr>
      </w:pPr>
      <w:r>
        <w:t xml:space="preserve">限幅和输出到电机</w:t>
      </w:r>
    </w:p>
    <w:bookmarkEnd w:id="45"/>
    <w:bookmarkStart w:id="53" w:name="关键算法实现"/>
    <w:p>
      <w:pPr>
        <w:pStyle w:val="Heading3"/>
      </w:pPr>
      <w:r>
        <w:t xml:space="preserve">关键算法实现</w:t>
      </w:r>
    </w:p>
    <w:bookmarkStart w:id="46" w:name="X32fbd8e1bb0da00f3819a34516193ca3bd33c99"/>
    <w:p>
      <w:pPr>
        <w:pStyle w:val="Heading4"/>
      </w:pPr>
      <w:r>
        <w:t xml:space="preserve">1. MPU6050 DMP姿态解算</w:t>
      </w:r>
    </w:p>
    <w:p>
      <w:pPr>
        <w:pStyle w:val="FirstParagraph"/>
      </w:pPr>
      <w:r>
        <w:t xml:space="preserve">使用MPU6050内置的DMP（Digital Motion Processor）处理器，通过I2C通信获取Roll、Pitch、Yaw角度，无需在STM32上进行复杂的四元数计算，降低主控制器负担。</w:t>
      </w:r>
    </w:p>
    <w:p>
      <w:pPr>
        <w:pStyle w:val="SourceCode"/>
      </w:pPr>
      <w:r>
        <w:rPr>
          <w:rStyle w:val="CommentTok"/>
        </w:rPr>
        <w:t xml:space="preserve">// 初始化MPU6050和DMP</w:t>
      </w:r>
      <w:r>
        <w:br/>
      </w:r>
      <w:r>
        <w:rPr>
          <w:rStyle w:val="NormalTok"/>
        </w:rPr>
        <w:t xml:space="preserve">MPU_Init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mpu_dmp_init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获取姿态数据</w:t>
      </w:r>
      <w:r>
        <w:br/>
      </w:r>
      <w:r>
        <w:rPr>
          <w:rStyle w:val="NormalTok"/>
        </w:rPr>
        <w:t xml:space="preserve">mpu_dmp_get_data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pitch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yaw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MPU_Get_Gyroscope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gyrox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gyroy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gyroz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MPU_Get_Accelerometer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aacx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aacy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aacz</w:t>
      </w:r>
      <w:r>
        <w:rPr>
          <w:rStyle w:val="OperatorTok"/>
        </w:rPr>
        <w:t xml:space="preserve">);</w:t>
      </w:r>
    </w:p>
    <w:bookmarkEnd w:id="46"/>
    <w:bookmarkStart w:id="47" w:name="X0f3c8f7fd93bd471dbd9e267e8046ec1141fe65"/>
    <w:p>
      <w:pPr>
        <w:pStyle w:val="Heading4"/>
      </w:pPr>
      <w:r>
        <w:t xml:space="preserve">2. 平衡状态检测</w:t>
      </w:r>
    </w:p>
    <w:p>
      <w:pPr>
        <w:pStyle w:val="FirstParagraph"/>
      </w:pPr>
      <w:r>
        <w:t xml:space="preserve">通过比较当前角度与平衡角度（机械中值）的差值，判断小车是否处于平衡状态。</w:t>
      </w:r>
    </w:p>
    <w:p>
      <w:pPr>
        <w:pStyle w:val="SourceCode"/>
      </w:pPr>
      <w:r>
        <w:rPr>
          <w:rStyle w:val="CommentTok"/>
        </w:rPr>
        <w:t xml:space="preserve">// 检查平衡车是否处于平衡状态</w:t>
      </w:r>
      <w:r>
        <w:br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Is_Balance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angle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检查角度是否在平衡范围内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Med_Angle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BALANCE_ANGLE_THRESHOLD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失去平衡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平衡状态</w:t>
      </w:r>
      <w:r>
        <w:br/>
      </w:r>
      <w:r>
        <w:rPr>
          <w:rStyle w:val="OperatorTok"/>
        </w:rPr>
        <w:t xml:space="preserve">}</w:t>
      </w:r>
    </w:p>
    <w:bookmarkEnd w:id="47"/>
    <w:bookmarkStart w:id="48" w:name="X96fec406d51a627671d7f9a89eea314fa5c85c3"/>
    <w:p>
      <w:pPr>
        <w:pStyle w:val="Heading4"/>
      </w:pPr>
      <w:r>
        <w:t xml:space="preserve">3. 直立环PD控制器</w:t>
      </w:r>
    </w:p>
    <w:p>
      <w:pPr>
        <w:pStyle w:val="FirstParagraph"/>
      </w:pPr>
      <w:r>
        <w:t xml:space="preserve">直立环采用PD控制，根据角度偏差和角速度计算输出。</w:t>
      </w:r>
    </w:p>
    <w:p>
      <w:pPr>
        <w:pStyle w:val="SourceCode"/>
      </w:pPr>
      <w:r>
        <w:rPr>
          <w:rStyle w:val="CommentTok"/>
        </w:rPr>
        <w:t xml:space="preserve">//直立环PD控制器</w:t>
      </w:r>
      <w:r>
        <w:br/>
      </w:r>
      <w:r>
        <w:rPr>
          <w:rStyle w:val="CommentTok"/>
        </w:rPr>
        <w:t xml:space="preserve">//输入：期望角度、真实角度、角速度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Vertical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gyro_Y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Vertical_Kp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Vertical_Kd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gyro_Y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8"/>
    <w:bookmarkStart w:id="49" w:name="X0d3f029c802b1e0b310eb2160219616d3c18de1"/>
    <w:p>
      <w:pPr>
        <w:pStyle w:val="Heading4"/>
      </w:pPr>
      <w:r>
        <w:t xml:space="preserve">4. 速度环PI控制器</w:t>
      </w:r>
    </w:p>
    <w:p>
      <w:pPr>
        <w:pStyle w:val="FirstParagraph"/>
      </w:pPr>
      <w:r>
        <w:t xml:space="preserve">速度环采用PI控制，带低通滤波和积分限幅。</w:t>
      </w:r>
    </w:p>
    <w:p>
      <w:pPr>
        <w:pStyle w:val="SourceCode"/>
      </w:pPr>
      <w:r>
        <w:rPr>
          <w:rStyle w:val="CommentTok"/>
        </w:rPr>
        <w:t xml:space="preserve">//速度环PI控制器</w:t>
      </w:r>
      <w:r>
        <w:br/>
      </w:r>
      <w:r>
        <w:rPr>
          <w:rStyle w:val="CommentTok"/>
        </w:rPr>
        <w:t xml:space="preserve">//输入：期望速度、左编码器、右编码器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encoder_L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encoder_R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Err_LowOut_last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Encoder_S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Err_LowOut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//1、计算偏差值</w:t>
      </w:r>
      <w:r>
        <w:br/>
      </w:r>
      <w:r>
        <w:rPr>
          <w:rStyle w:val="NormalTok"/>
        </w:rPr>
        <w:t xml:space="preserve">    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encoder_L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encoder_R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//2、低通滤波</w:t>
      </w:r>
      <w:r>
        <w:br/>
      </w:r>
      <w:r>
        <w:rPr>
          <w:rStyle w:val="NormalTok"/>
        </w:rPr>
        <w:t xml:space="preserve">    Err_LowOut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Err_LowOut_last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Err_LowOut_last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Err_LowOut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//3、积分</w:t>
      </w:r>
      <w:r>
        <w:br/>
      </w:r>
      <w:r>
        <w:rPr>
          <w:rStyle w:val="NormalTok"/>
        </w:rPr>
        <w:t xml:space="preserve">    Encoder_S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Err_LowOut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//4、积分限幅</w:t>
      </w:r>
      <w:r>
        <w:br/>
      </w:r>
      <w:r>
        <w:rPr>
          <w:rStyle w:val="NormalTok"/>
        </w:rPr>
        <w:t xml:space="preserve">    Encoder_S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Encoder_S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Encoder_S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20000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20000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Encoder_S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//5、速度环计算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Velocity_Kp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Err_LowOut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Velocity_Ki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Encoder_S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9"/>
    <w:bookmarkStart w:id="50" w:name="X55cd6863001d9c6481e993ce434bd78089e5eeb"/>
    <w:p>
      <w:pPr>
        <w:pStyle w:val="Heading4"/>
      </w:pPr>
      <w:r>
        <w:t xml:space="preserve">5. 转向环PD控制器</w:t>
      </w:r>
    </w:p>
    <w:p>
      <w:pPr>
        <w:pStyle w:val="FirstParagraph"/>
      </w:pPr>
      <w:r>
        <w:t xml:space="preserve">转向环采用PD控制，根据目标转向和陀螺仪Z轴角速度计算输出。</w:t>
      </w:r>
    </w:p>
    <w:p>
      <w:pPr>
        <w:pStyle w:val="SourceCode"/>
      </w:pPr>
      <w:r>
        <w:rPr>
          <w:rStyle w:val="CommentTok"/>
        </w:rPr>
        <w:t xml:space="preserve">//转向环PD控制器</w:t>
      </w:r>
      <w:r>
        <w:br/>
      </w:r>
      <w:r>
        <w:rPr>
          <w:rStyle w:val="CommentTok"/>
        </w:rPr>
        <w:t xml:space="preserve">//输入：角速度、角度值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Turn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gyro_Z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Target_turn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Turn_Kp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Target_turn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Turn_Kd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gyro_Z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0"/>
    <w:bookmarkStart w:id="51" w:name="Xddb5e05ca47fd55d35b88ab4b79020c11034c22"/>
    <w:p>
      <w:pPr>
        <w:pStyle w:val="Heading4"/>
      </w:pPr>
      <w:r>
        <w:t xml:space="preserve">6. 电机控制</w:t>
      </w:r>
    </w:p>
    <w:p>
      <w:pPr>
        <w:pStyle w:val="FirstParagraph"/>
      </w:pPr>
      <w:r>
        <w:t xml:space="preserve">根据PID控制器输出计算左右电机的PWM值和方向。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moto1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moto2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moto1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__HAL_TIM_SetCompare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htim1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TIM_CHANNEL_4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moto1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moto2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__HAL_TIM_SetCompare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htim1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TIM_CHANNEL_1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moto2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51"/>
    <w:bookmarkStart w:id="52" w:name="Xa7f037d1518e43fbe7ad59a281ac25b61e4e969"/>
    <w:p>
      <w:pPr>
        <w:pStyle w:val="Heading4"/>
      </w:pPr>
      <w:r>
        <w:t xml:space="preserve">7. 超声波测距</w:t>
      </w:r>
    </w:p>
    <w:p>
      <w:pPr>
        <w:pStyle w:val="FirstParagraph"/>
      </w:pPr>
      <w:r>
        <w:t xml:space="preserve">通过定时器和外部中断测量超声波回波时间，计算距离。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GET_Distance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RCCdelay_us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HAL_GPIO_WritePin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GPIO_PIN_RESET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HAL_GPIO_EXTI_Callback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GPIO_Pin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GPIO_Pin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GPIO_PIN_2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HAL_GPIO_ReadPin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GPIOA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GPIO_PIN_2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GPIO_PIN_SET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__HAL_TIM_SetCounter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htim3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HAL_TIM_Base_Start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htim3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HAL_TIM_Base_Stop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htim3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__HAL_TIM_GetCounter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htim3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End w:id="53"/>
    <w:bookmarkStart w:id="54" w:name="控制策略"/>
    <w:p>
      <w:pPr>
        <w:pStyle w:val="Heading3"/>
      </w:pPr>
      <w:r>
        <w:t xml:space="preserve">控制策略</w:t>
      </w:r>
    </w:p>
    <w:p>
      <w:pPr>
        <w:pStyle w:val="FirstParagraph"/>
      </w:pPr>
      <w:r>
        <w:t xml:space="preserve">自平衡小车采用三环PID控制策略：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速度环</w:t>
      </w:r>
      <w:r>
        <w:t xml:space="preserve">：最外环，根据期望速度和实际速度计算期望角度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直立环</w:t>
      </w:r>
      <w:r>
        <w:t xml:space="preserve">：中间环，根据期望角度和实际角度计算平衡控制量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转向环</w:t>
      </w:r>
      <w:r>
        <w:t xml:space="preserve">：辅助环，根据转向指令和陀螺仪数据计算左右轮差速</w:t>
      </w:r>
    </w:p>
    <w:p>
      <w:pPr>
        <w:pStyle w:val="FirstParagraph"/>
      </w:pPr>
      <w:r>
        <w:t xml:space="preserve">控制周期为10ms，通过外部中断定时触发，保证实时性。</w:t>
      </w:r>
    </w:p>
    <w:bookmarkEnd w:id="54"/>
    <w:bookmarkStart w:id="55" w:name="安全保护机制"/>
    <w:p>
      <w:pPr>
        <w:pStyle w:val="Heading3"/>
      </w:pPr>
      <w:r>
        <w:t xml:space="preserve">安全保护机制</w:t>
      </w:r>
    </w:p>
    <w:p>
      <w:pPr>
        <w:pStyle w:val="FirstParagraph"/>
      </w:pPr>
      <w:r>
        <w:t xml:space="preserve">当小车倾角超过阈值时，自动切断电机电源，防止小车倒下时电机持续工作导致损坏。</w:t>
      </w:r>
    </w:p>
    <w:p>
      <w:pPr>
        <w:pStyle w:val="SourceCode"/>
      </w:pPr>
      <w:r>
        <w:rPr>
          <w:rStyle w:val="CommentTok"/>
        </w:rPr>
        <w:t xml:space="preserve">// 如果处于不平衡状态，强制速度为0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balance_state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Target_Speed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Target_turn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MOTO1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MOTO2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Load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直接停止电机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不平衡状态下不执行后续控制逻辑</w:t>
      </w:r>
      <w:r>
        <w:br/>
      </w:r>
      <w:r>
        <w:rPr>
          <w:rStyle w:val="OperatorTok"/>
        </w:rPr>
        <w:t xml:space="preserve">}</w:t>
      </w:r>
    </w:p>
    <w:bookmarkEnd w:id="55"/>
    <w:bookmarkEnd w:id="56"/>
    <w:bookmarkStart w:id="63" w:name="六系统功能测试"/>
    <w:p>
      <w:pPr>
        <w:pStyle w:val="Heading2"/>
      </w:pPr>
      <w:r>
        <w:t xml:space="preserve">六、系统功能测试</w:t>
      </w:r>
    </w:p>
    <w:bookmarkStart w:id="57" w:name="基础平衡测试"/>
    <w:p>
      <w:pPr>
        <w:pStyle w:val="Heading3"/>
      </w:pPr>
      <w:r>
        <w:t xml:space="preserve">基础平衡测试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测试目的</w:t>
      </w:r>
      <w:r>
        <w:t xml:space="preserve">：验证小车的基础平衡能力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测试方法</w:t>
      </w:r>
      <w:r>
        <w:t xml:space="preserve">：在平坦地面上启动小车，观察其保持平衡的能力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测试结果</w:t>
      </w:r>
      <w:r>
        <w:t xml:space="preserve">：小车能够稳定保持平衡，偏离平衡位置后能自动回归平衡状态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结果分析</w:t>
      </w:r>
      <w:r>
        <w:t xml:space="preserve">：基础平衡控制算法工作正常，参数调整合理</w:t>
      </w:r>
    </w:p>
    <w:bookmarkEnd w:id="57"/>
    <w:bookmarkStart w:id="58" w:name="抗干扰能力测试"/>
    <w:p>
      <w:pPr>
        <w:pStyle w:val="Heading3"/>
      </w:pPr>
      <w:r>
        <w:t xml:space="preserve">抗干扰能力测试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测试目的</w:t>
      </w:r>
      <w:r>
        <w:t xml:space="preserve">：验证小车抵抗外部干扰的能力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测试方法</w:t>
      </w:r>
      <w:r>
        <w:t xml:space="preserve">：对小车施加轻微外力，观察其恢复平衡的速度和稳定性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测试结果</w:t>
      </w:r>
      <w:r>
        <w:t xml:space="preserve">：小车能够在受到适度干扰后迅速恢复平衡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结果分析</w:t>
      </w:r>
      <w:r>
        <w:t xml:space="preserve">：PID参数调整合理，系统具有良好的抗干扰能力</w:t>
      </w:r>
    </w:p>
    <w:bookmarkEnd w:id="58"/>
    <w:bookmarkStart w:id="59" w:name="遥控功能测试"/>
    <w:p>
      <w:pPr>
        <w:pStyle w:val="Heading3"/>
      </w:pPr>
      <w:r>
        <w:t xml:space="preserve">遥控功能测试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测试目的</w:t>
      </w:r>
      <w:r>
        <w:t xml:space="preserve">：验证小车遥控系统的可靠性和响应性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测试方法</w:t>
      </w:r>
      <w:r>
        <w:t xml:space="preserve">：通过无线串口发送前进、后退、左转、右转等指令，观察小车反应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测试结果</w:t>
      </w:r>
      <w:r>
        <w:t xml:space="preserve">：小车能准确响应遥控指令，运动平稳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结果分析</w:t>
      </w:r>
      <w:r>
        <w:t xml:space="preserve">：遥控系统工作正常，与平衡控制系统配合良好</w:t>
      </w:r>
    </w:p>
    <w:bookmarkEnd w:id="59"/>
    <w:bookmarkStart w:id="60" w:name="避障功能测试"/>
    <w:p>
      <w:pPr>
        <w:pStyle w:val="Heading3"/>
      </w:pPr>
      <w:r>
        <w:t xml:space="preserve">避障功能测试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测试目的</w:t>
      </w:r>
      <w:r>
        <w:t xml:space="preserve">：验证小车的障碍物检测和避障能力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测试方法</w:t>
      </w:r>
      <w:r>
        <w:t xml:space="preserve">：在小车前方放置障碍物，观察小车的反应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测试结果</w:t>
      </w:r>
      <w:r>
        <w:t xml:space="preserve">：当障碍物距离小于50cm时，小车会自动减速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结果分析</w:t>
      </w:r>
      <w:r>
        <w:t xml:space="preserve">：超声波测距系统工作正常，避障逻辑有效</w:t>
      </w:r>
    </w:p>
    <w:bookmarkEnd w:id="60"/>
    <w:bookmarkStart w:id="61" w:name="失控保护测试"/>
    <w:p>
      <w:pPr>
        <w:pStyle w:val="Heading3"/>
      </w:pPr>
      <w:r>
        <w:t xml:space="preserve">失控保护测试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测试目的</w:t>
      </w:r>
      <w:r>
        <w:t xml:space="preserve">：验证小车的失控保护机制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测试方法</w:t>
      </w:r>
      <w:r>
        <w:t xml:space="preserve">：人为使小车倾角过大，模拟失控状态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测试结果</w:t>
      </w:r>
      <w:r>
        <w:t xml:space="preserve">：当倾角超过40度时，电机自动停止，防止继续运动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结果分析</w:t>
      </w:r>
      <w:r>
        <w:t xml:space="preserve">：安全保护机制有效，能防止意外损坏</w:t>
      </w:r>
    </w:p>
    <w:bookmarkEnd w:id="61"/>
    <w:bookmarkStart w:id="62" w:name="电池续航测试"/>
    <w:p>
      <w:pPr>
        <w:pStyle w:val="Heading3"/>
      </w:pPr>
      <w:r>
        <w:t xml:space="preserve">电池续航测试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测试目的</w:t>
      </w:r>
      <w:r>
        <w:t xml:space="preserve">：测试小车的电池续航时间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测试方法</w:t>
      </w:r>
      <w:r>
        <w:t xml:space="preserve">：在满电状态下持续运行小车，记录可工作时间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测试结果</w:t>
      </w:r>
      <w:r>
        <w:t xml:space="preserve">：在平衡状态下可持续工作约2小时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结果分析</w:t>
      </w:r>
      <w:r>
        <w:t xml:space="preserve">：电源管理系统工作正常，续航时间满足需求</w:t>
      </w:r>
    </w:p>
    <w:bookmarkEnd w:id="62"/>
    <w:bookmarkEnd w:id="63"/>
    <w:bookmarkStart w:id="67" w:name="七结论与展望"/>
    <w:p>
      <w:pPr>
        <w:pStyle w:val="Heading2"/>
      </w:pPr>
      <w:r>
        <w:t xml:space="preserve">七、结论与展望</w:t>
      </w:r>
    </w:p>
    <w:bookmarkStart w:id="64" w:name="结论"/>
    <w:p>
      <w:pPr>
        <w:pStyle w:val="Heading3"/>
      </w:pPr>
      <w:r>
        <w:t xml:space="preserve">结论</w:t>
      </w:r>
    </w:p>
    <w:p>
      <w:pPr>
        <w:pStyle w:val="FirstParagraph"/>
      </w:pPr>
      <w:r>
        <w:t xml:space="preserve">通过本次自平衡两轮小车的设计和实现，成功完成了以下目标：</w:t>
      </w:r>
    </w:p>
    <w:p>
      <w:pPr>
        <w:numPr>
          <w:ilvl w:val="0"/>
          <w:numId w:val="1031"/>
        </w:numPr>
      </w:pPr>
      <w:r>
        <w:t xml:space="preserve">基于STM32F103C8T6微控制器设计并实现了自平衡两轮小车的硬件系统</w:t>
      </w:r>
    </w:p>
    <w:p>
      <w:pPr>
        <w:numPr>
          <w:ilvl w:val="0"/>
          <w:numId w:val="1031"/>
        </w:numPr>
      </w:pPr>
      <w:r>
        <w:t xml:space="preserve">采用MPU6050 DMP技术实现了精确的姿态检测</w:t>
      </w:r>
    </w:p>
    <w:p>
      <w:pPr>
        <w:numPr>
          <w:ilvl w:val="0"/>
          <w:numId w:val="1031"/>
        </w:numPr>
      </w:pPr>
      <w:r>
        <w:t xml:space="preserve">设计并实现了多级PID控制算法，使小车能够稳定平衡</w:t>
      </w:r>
    </w:p>
    <w:p>
      <w:pPr>
        <w:numPr>
          <w:ilvl w:val="0"/>
          <w:numId w:val="1031"/>
        </w:numPr>
      </w:pPr>
      <w:r>
        <w:t xml:space="preserve">实现了超声波避障功能，增强了小车的环境感知能力</w:t>
      </w:r>
    </w:p>
    <w:p>
      <w:pPr>
        <w:numPr>
          <w:ilvl w:val="0"/>
          <w:numId w:val="1031"/>
        </w:numPr>
      </w:pPr>
      <w:r>
        <w:t xml:space="preserve">通过无线通信模块实现了远程控制功能</w:t>
      </w:r>
    </w:p>
    <w:p>
      <w:pPr>
        <w:numPr>
          <w:ilvl w:val="0"/>
          <w:numId w:val="1031"/>
        </w:numPr>
      </w:pPr>
      <w:r>
        <w:t xml:space="preserve">设计了安全保护机制，提高了系统的可靠性</w:t>
      </w:r>
    </w:p>
    <w:p>
      <w:pPr>
        <w:pStyle w:val="FirstParagraph"/>
      </w:pPr>
      <w:r>
        <w:t xml:space="preserve">系统测试结果表明，所设计的自平衡两轮小车能够满足预期的功能要求，具有良好的平衡性能和操控性能。</w:t>
      </w:r>
    </w:p>
    <w:bookmarkEnd w:id="64"/>
    <w:bookmarkStart w:id="65" w:name="存在的问题"/>
    <w:p>
      <w:pPr>
        <w:pStyle w:val="Heading3"/>
      </w:pPr>
      <w:r>
        <w:t xml:space="preserve">存在的问题</w:t>
      </w:r>
    </w:p>
    <w:p>
      <w:pPr>
        <w:numPr>
          <w:ilvl w:val="0"/>
          <w:numId w:val="1032"/>
        </w:numPr>
      </w:pPr>
      <w:r>
        <w:t xml:space="preserve">PID参数调整较为复杂，需要多次试验才能获得最佳参数</w:t>
      </w:r>
    </w:p>
    <w:p>
      <w:pPr>
        <w:numPr>
          <w:ilvl w:val="0"/>
          <w:numId w:val="1032"/>
        </w:numPr>
      </w:pPr>
      <w:r>
        <w:t xml:space="preserve">系统对电池电量变化较为敏感，电量不足时平衡性能下降</w:t>
      </w:r>
    </w:p>
    <w:p>
      <w:pPr>
        <w:numPr>
          <w:ilvl w:val="0"/>
          <w:numId w:val="1032"/>
        </w:numPr>
      </w:pPr>
      <w:r>
        <w:t xml:space="preserve">超声波传感器在某些特殊表面上测距不准确</w:t>
      </w:r>
    </w:p>
    <w:p>
      <w:pPr>
        <w:numPr>
          <w:ilvl w:val="0"/>
          <w:numId w:val="1032"/>
        </w:numPr>
      </w:pPr>
      <w:r>
        <w:t xml:space="preserve">小车在不平坦地面上的平衡能力有限</w:t>
      </w:r>
    </w:p>
    <w:bookmarkEnd w:id="65"/>
    <w:bookmarkStart w:id="66" w:name="改进展望"/>
    <w:p>
      <w:pPr>
        <w:pStyle w:val="Heading3"/>
      </w:pPr>
      <w:r>
        <w:t xml:space="preserve">改进展望</w:t>
      </w:r>
    </w:p>
    <w:p>
      <w:pPr>
        <w:numPr>
          <w:ilvl w:val="0"/>
          <w:numId w:val="1033"/>
        </w:numPr>
      </w:pPr>
      <w:r>
        <w:t xml:space="preserve">考虑采用更先进的控制算法，如模糊PID或卡尔曼滤波，提高控制精度</w:t>
      </w:r>
    </w:p>
    <w:p>
      <w:pPr>
        <w:numPr>
          <w:ilvl w:val="0"/>
          <w:numId w:val="1033"/>
        </w:numPr>
      </w:pPr>
      <w:r>
        <w:t xml:space="preserve">增加电池电量检测和提示功能，优化低电量下的控制策略</w:t>
      </w:r>
    </w:p>
    <w:p>
      <w:pPr>
        <w:numPr>
          <w:ilvl w:val="0"/>
          <w:numId w:val="1033"/>
        </w:numPr>
      </w:pPr>
      <w:r>
        <w:t xml:space="preserve">增加多传感器融合，如增加红外传感器辅助超声波，提高障碍物检测能力</w:t>
      </w:r>
    </w:p>
    <w:p>
      <w:pPr>
        <w:numPr>
          <w:ilvl w:val="0"/>
          <w:numId w:val="1033"/>
        </w:numPr>
      </w:pPr>
      <w:r>
        <w:t xml:space="preserve">设计更智能的控制APP，增加参数调整和数据显示功能</w:t>
      </w:r>
    </w:p>
    <w:p>
      <w:pPr>
        <w:numPr>
          <w:ilvl w:val="0"/>
          <w:numId w:val="1033"/>
        </w:numPr>
      </w:pPr>
      <w:r>
        <w:t xml:space="preserve">考虑加入机器视觉系统，实现更高级的环境感知和自主导航功能</w:t>
      </w:r>
    </w:p>
    <w:p>
      <w:pPr>
        <w:numPr>
          <w:ilvl w:val="0"/>
          <w:numId w:val="1033"/>
        </w:numPr>
      </w:pPr>
      <w:r>
        <w:t xml:space="preserve">优化机械结构设计，提高系统抗干扰能力和适应复杂地形能力</w:t>
      </w:r>
    </w:p>
    <w:bookmarkEnd w:id="66"/>
    <w:bookmarkEnd w:id="67"/>
    <w:bookmarkStart w:id="68" w:name="八学习体会"/>
    <w:p>
      <w:pPr>
        <w:pStyle w:val="Heading2"/>
      </w:pPr>
      <w:r>
        <w:t xml:space="preserve">八、学习体会</w:t>
      </w:r>
    </w:p>
    <w:p>
      <w:pPr>
        <w:pStyle w:val="FirstParagraph"/>
      </w:pPr>
      <w:r>
        <w:t xml:space="preserve">通过本次自平衡两轮小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2025-04-22T09:39:04Z</dcterms:created>
  <dcterms:modified xsi:type="dcterms:W3CDTF">2025-04-22T09:39:04Z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