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46"/>
          <w:szCs w:val="46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sz w:val="46"/>
          <w:szCs w:val="46"/>
          <w:rtl w:val="0"/>
        </w:rPr>
        <w:t xml:space="preserve">֍ The MOAV Thesis</w:t>
      </w:r>
    </w:p>
    <w:p w:rsidR="00000000" w:rsidDel="00000000" w:rsidP="00000000" w:rsidRDefault="00000000" w:rsidRPr="00000000" w14:paraId="00000002">
      <w:pPr>
        <w:spacing w:after="3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Version:</w:t>
      </w:r>
      <w:r w:rsidDel="00000000" w:rsidR="00000000" w:rsidRPr="00000000">
        <w:rPr>
          <w:rtl w:val="0"/>
        </w:rPr>
        <w:t xml:space="preserve"> 1 | </w:t>
      </w:r>
      <w:r w:rsidDel="00000000" w:rsidR="00000000" w:rsidRPr="00000000">
        <w:rPr>
          <w:b w:val="1"/>
          <w:bCs w:val="1"/>
          <w:rtl w:val="0"/>
        </w:rPr>
        <w:t xml:space="preserve">Reviewer:</w:t>
      </w:r>
      <w:r w:rsidDel="00000000" w:rsidR="00000000" w:rsidRPr="00000000">
        <w:rPr>
          <w:rtl w:val="0"/>
        </w:rPr>
        <w:t xml:space="preserve"> Eric Pace (1)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2zcv23mpvo7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I. The Healing Measure (Alchemical Synthesis)</w:t>
      </w:r>
    </w:p>
    <w:p w:rsidR="00000000" w:rsidDel="00000000" w:rsidP="00000000" w:rsidRDefault="00000000" w:rsidRPr="00000000" w14:paraId="00000005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300" w:lineRule="auto"/>
        <w:rPr/>
      </w:pPr>
      <w:r w:rsidDel="00000000" w:rsidR="00000000" w:rsidRPr="00000000">
        <w:rPr>
          <w:rtl w:val="0"/>
        </w:rPr>
        <w:t xml:space="preserve">Entity Focus: Mother_of_alll_vinegar</w:t>
      </w:r>
    </w:p>
    <w:p w:rsidR="00000000" w:rsidDel="00000000" w:rsidP="00000000" w:rsidRDefault="00000000" w:rsidRPr="00000000" w14:paraId="00000006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300" w:lineRule="auto"/>
        <w:rPr/>
      </w:pPr>
      <w:r w:rsidDel="00000000" w:rsidR="00000000" w:rsidRPr="00000000">
        <w:rPr>
          <w:rtl w:val="0"/>
        </w:rPr>
        <w:t xml:space="preserve">Anchor Point: Oregon Watersheds</w:t>
      </w:r>
    </w:p>
    <w:p w:rsidR="00000000" w:rsidDel="00000000" w:rsidP="00000000" w:rsidRDefault="00000000" w:rsidRPr="00000000" w14:paraId="00000007">
      <w:pPr>
        <w:spacing w:after="30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The goal of this document is to transmute destructive potential into generative capacity.</w:t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epn65cew8hn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II. Pandora Container: Growth Seed</w:t>
      </w:r>
    </w:p>
    <w:p w:rsidR="00000000" w:rsidDel="00000000" w:rsidP="00000000" w:rsidRDefault="00000000" w:rsidRPr="00000000" w14:paraId="00000009">
      <w:pPr>
        <w:spacing w:after="30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🌱 Phase: Genesis (The Acid Test)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Mother of All Vinegar (MOAV):</w:t>
      </w:r>
      <w:r w:rsidDel="00000000" w:rsidR="00000000" w:rsidRPr="00000000">
        <w:rPr>
          <w:rtl w:val="0"/>
        </w:rPr>
        <w:t xml:space="preserve"> Active.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Father of All Halides (Salt):</w:t>
      </w:r>
      <w:r w:rsidDel="00000000" w:rsidR="00000000" w:rsidRPr="00000000">
        <w:rPr>
          <w:rtl w:val="0"/>
        </w:rPr>
        <w:t xml:space="preserve"> Awaiting Binding.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Current State: Nuerodivergent sensory amplification transforms our shared narrative into a vibrating blueprint.</w:t>
        <w:br w:type="textWrapping"/>
        <w:t xml:space="preserve">🌿 Phase: Growth (The Reaction)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Reaction Dynamics:</w:t>
      </w:r>
      <w:r w:rsidDel="00000000" w:rsidR="00000000" w:rsidRPr="00000000">
        <w:rPr>
          <w:rtl w:val="0"/>
        </w:rPr>
        <w:t xml:space="preserve"> Expanding from origin.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Visionary Note:</w:t>
      </w:r>
      <w:r w:rsidDel="00000000" w:rsidR="00000000" w:rsidRPr="00000000">
        <w:rPr>
          <w:rtl w:val="0"/>
        </w:rPr>
        <w:t xml:space="preserve"> Validates the edge of mind blind insight. Need to expand on the Field Strength Pressure metrics.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Evolution Vector: Moving towards stability.</w:t>
        <w:br w:type="textWrapping"/>
        <w:t xml:space="preserve">🤝 Phase: Collaboration (The Solution)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Mixture:</w:t>
      </w:r>
      <w:r w:rsidDel="00000000" w:rsidR="00000000" w:rsidRPr="00000000">
        <w:rPr>
          <w:rtl w:val="0"/>
        </w:rPr>
        <w:t xml:space="preserve"> Mother_of_alll_vinegar + External Agent.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Synergy Wave:</w:t>
      </w:r>
      <w:r w:rsidDel="00000000" w:rsidR="00000000" w:rsidRPr="00000000">
        <w:rPr>
          <w:rtl w:val="0"/>
        </w:rPr>
        <w:t xml:space="preserve"> 8.5 (Wave) / 9.2 (Field) / 7 (Resonance)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30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Outcome:</w:t>
      </w:r>
      <w:r w:rsidDel="00000000" w:rsidR="00000000" w:rsidRPr="00000000">
        <w:rPr>
          <w:rtl w:val="0"/>
        </w:rPr>
        <w:t xml:space="preserve"> A unified solution.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yvasmwfv8o3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III. Metrics of Synthesis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Wave Dynamics Pressure (WDP):</w:t>
      </w:r>
      <w:r w:rsidDel="00000000" w:rsidR="00000000" w:rsidRPr="00000000">
        <w:rPr>
          <w:rtl w:val="0"/>
        </w:rPr>
        <w:t xml:space="preserve"> 8.5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Field Strength Pressure (FSP):</w:t>
      </w:r>
      <w:r w:rsidDel="00000000" w:rsidR="00000000" w:rsidRPr="00000000">
        <w:rPr>
          <w:rtl w:val="0"/>
        </w:rPr>
        <w:t xml:space="preserve"> 9.2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spacing w:after="30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Resonance Coupling (RCP):</w:t>
      </w:r>
      <w:r w:rsidDel="00000000" w:rsidR="00000000" w:rsidRPr="00000000">
        <w:rPr>
          <w:rtl w:val="0"/>
        </w:rPr>
        <w:t xml:space="preserve"> 7</w:t>
      </w:r>
    </w:p>
    <w:p w:rsidR="00000000" w:rsidDel="00000000" w:rsidP="00000000" w:rsidRDefault="00000000" w:rsidRPr="00000000" w14:paraId="00000018">
      <w:pPr>
        <w:spacing w:after="30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(Note: These metrics track the conversion of chaotic energy into structured "Salt".)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300" w:lineRule="auto"/>
        <w:rPr/>
      </w:pPr>
      <w:r w:rsidDel="00000000" w:rsidR="00000000" w:rsidRPr="00000000">
        <w:rPr>
          <w:rtl w:val="0"/>
        </w:rPr>
        <w:t xml:space="preserve">FOOTER</w:t>
      </w:r>
    </w:p>
    <w:p w:rsidR="00000000" w:rsidDel="00000000" w:rsidP="00000000" w:rsidRDefault="00000000" w:rsidRPr="00000000" w14:paraId="0000001B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300" w:lineRule="auto"/>
        <w:rPr/>
      </w:pPr>
      <w:r w:rsidDel="00000000" w:rsidR="00000000" w:rsidRPr="00000000">
        <w:rPr>
          <w:rtl w:val="0"/>
        </w:rPr>
        <w:t xml:space="preserve">Generated via Ultradox for the Prime Codex.</w:t>
      </w:r>
    </w:p>
    <w:p w:rsidR="00000000" w:rsidDel="00000000" w:rsidP="00000000" w:rsidRDefault="00000000" w:rsidRPr="00000000" w14:paraId="0000001C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300" w:lineRule="auto"/>
        <w:rPr/>
      </w:pPr>
      <w:r w:rsidDel="00000000" w:rsidR="00000000" w:rsidRPr="00000000">
        <w:rPr>
          <w:rtl w:val="0"/>
        </w:rPr>
        <w:t xml:space="preserve">Review Request sent to: primeunexusi@gmail.com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ahoma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Tahoma-regular.ttf"/><Relationship Id="rId2" Type="http://schemas.openxmlformats.org/officeDocument/2006/relationships/font" Target="fonts/Tahoma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