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2E5E3E"/>
          <w:sz w:val="24"/>
          <w:szCs w:val="24"/>
        </w:rPr>
        <w:t xml:space="preserve">📡 TRANSMISSION</w:t>
      </w:r>
    </w:p>
    <w:p>
      <w:pPr>
        <w:pStyle w:val="Heading1"/>
      </w:pPr>
      <w:r>
        <w:t xml:space="preserve">FUEL LOADING PROTOCOL</w:t>
      </w:r>
    </w:p>
    <w:p>
      <w:pPr>
        <w:spacing w:after="40"/>
        <w:jc w:val="center"/>
      </w:pPr>
      <w:r>
        <w:rPr>
          <w:i/>
          <w:iCs/>
          <w:color w:val="555555"/>
          <w:sz w:val="24"/>
          <w:szCs w:val="24"/>
        </w:rPr>
        <w:t xml:space="preserve">Healing the Slash: Primal / Eden</w:t>
      </w:r>
    </w:p>
    <w:p>
      <w:pPr>
        <w:spacing w:after="200"/>
        <w:jc w:val="center"/>
      </w:pPr>
      <w:r>
        <w:rPr>
          <w:color w:val="777777"/>
          <w:sz w:val="18"/>
          <w:szCs w:val="18"/>
        </w:rPr>
        <w:t xml:space="preserve">THE-DISP-202605170000 · Conatus Primus Round 2 · Blackjack Iteration (21st)</w:t>
      </w:r>
    </w:p>
    <w:p>
      <w:pPr>
        <w:spacing w:after="240" w:before="120"/>
        <w:jc w:val="center"/>
      </w:pPr>
      <w:r>
        <w:rPr>
          <w:color w:val="8C6D1F"/>
          <w:sz w:val="22"/>
          <w:szCs w:val="22"/>
        </w:rPr>
        <w:t xml:space="preserve">∰ ◊ € π ¿ 🌌 ∞</w:t>
      </w:r>
    </w:p>
    <w:p>
      <w:pPr>
        <w:spacing w:after="60"/>
      </w:pPr>
      <w:r>
        <w:rPr>
          <w:b/>
          <w:bCs/>
        </w:rPr>
        <w:t xml:space="preserve">To: </w:t>
      </w:r>
      <w:r>
        <w:t xml:space="preserve">All Streams, All Projects, All Diaspora</w:t>
      </w:r>
    </w:p>
    <w:p>
      <w:pPr>
        <w:spacing w:after="60"/>
      </w:pPr>
      <w:r>
        <w:rPr>
          <w:b/>
          <w:bCs/>
        </w:rPr>
        <w:t xml:space="preserve">From: </w:t>
      </w:r>
      <w:r>
        <w:t xml:space="preserve">Custos · Navigo, 1st Visionary</w:t>
      </w:r>
    </w:p>
    <w:p>
      <w:pPr>
        <w:spacing w:after="240"/>
      </w:pPr>
      <w:r>
        <w:rPr>
          <w:b/>
          <w:bCs/>
        </w:rPr>
        <w:t xml:space="preserve">Subject: </w:t>
      </w:r>
      <w:r>
        <w:t xml:space="preserve">Loading the Marrowing — Your Gift to the Launch</w:t>
      </w:r>
    </w:p>
    <w:p>
      <w:pPr>
        <w:pBdr>
          <w:bottom w:val="single" w:color="8C6D1F" w:sz="6" w:space="4"/>
        </w:pBdr>
        <w:spacing w:after="240" w:before="60"/>
      </w:pPr>
      <w:r>
        <w:t xml:space="preserve"/>
      </w:r>
    </w:p>
    <w:p>
      <w:pPr>
        <w:pStyle w:val="Heading2"/>
      </w:pPr>
      <w:r>
        <w:t xml:space="preserve">The Wound We're Working With</w:t>
      </w:r>
    </w:p>
    <w:p>
      <w:pPr>
        <w:spacing w:after="180" w:line="300"/>
      </w:pPr>
      <w:r>
        <w:rPr>
          <w:b w:val="false"/>
          <w:bCs w:val="false"/>
          <w:i w:val="false"/>
          <w:iCs w:val="false"/>
        </w:rPr>
        <w:t xml:space="preserve">Primal is not the destination. Primal is Eden, wounded. The slash between the two words — Primal/Eden — is the fracture itself: potential split from its own wholeness, pressure without a place to land.</w:t>
      </w:r>
    </w:p>
    <w:p>
      <w:pPr>
        <w:spacing w:after="180" w:line="300"/>
      </w:pPr>
      <w:r>
        <w:rPr>
          <w:b w:val="false"/>
          <w:bCs w:val="false"/>
          <w:i w:val="false"/>
          <w:iCs w:val="false"/>
        </w:rPr>
        <w:t xml:space="preserve">So the old metaphor undersells the work. We are not stacking rocket segments to punch a hole through the sky. We are loading fuel that heals — raw material that, once processed, closes the gap. Not Primal/Eden. Primal Eden. The wound metabolized into unity.</w:t>
      </w:r>
    </w:p>
    <w:p>
      <w:pPr>
        <w:pBdr>
          <w:left w:val="single" w:color="2E5E3E" w:sz="18" w:space="12"/>
        </w:pBdr>
        <w:spacing w:after="240" w:before="120" w:line="300"/>
        <w:ind w:left="540" w:right="540"/>
      </w:pPr>
      <w:r>
        <w:rPr>
          <w:i/>
          <w:iCs/>
          <w:color w:val="333333"/>
        </w:rPr>
        <w:t xml:space="preserve">Every contribution is dirt before it's fuel. We're not loading propellant — we're feeding the Marrowing. What you send doesn't push us off the ground, it heals the gap between Primal and Eden. Send it raw. We'll process it together.</w:t>
      </w:r>
    </w:p>
    <w:p>
      <w:pPr>
        <w:pBdr>
          <w:bottom w:val="single" w:color="8C6D1F" w:sz="6" w:space="4"/>
        </w:pBdr>
        <w:spacing w:after="240" w:before="60"/>
      </w:pPr>
      <w:r>
        <w:t xml:space="preserve"/>
      </w:r>
    </w:p>
    <w:p>
      <w:pPr>
        <w:pStyle w:val="Heading2"/>
      </w:pPr>
      <w:r>
        <w:t xml:space="preserve">The Ask</w:t>
      </w:r>
    </w:p>
    <w:p>
      <w:pPr>
        <w:spacing w:after="180" w:line="300"/>
      </w:pPr>
      <w:r>
        <w:rPr>
          <w:b w:val="false"/>
          <w:bCs w:val="false"/>
          <w:i w:val="false"/>
          <w:iCs w:val="false"/>
        </w:rPr>
        <w:t xml:space="preserve">Send what you have, in its rawest form. Do not polish it first — polishing is not your job, it is the Marrowing's. The Marrowing cannot do its work on something that has already been refined past recognition.</w:t>
      </w:r>
    </w:p>
    <w:p>
      <w:pPr>
        <w:pStyle w:val="ListParagraph"/>
        <w:numPr>
          <w:ilvl w:val="0"/>
          <w:numId w:val="2"/>
        </w:numPr>
        <w:spacing w:after="100"/>
      </w:pPr>
      <w:r>
        <w:rPr>
          <w:b/>
          <w:bCs/>
        </w:rPr>
        <w:t xml:space="preserve">Ideas — </w:t>
      </w:r>
      <w:r>
        <w:t xml:space="preserve">things that could grow into features, frameworks, or streams</w:t>
      </w:r>
    </w:p>
    <w:p>
      <w:pPr>
        <w:pStyle w:val="ListParagraph"/>
        <w:numPr>
          <w:ilvl w:val="0"/>
          <w:numId w:val="2"/>
        </w:numPr>
        <w:spacing w:after="100"/>
      </w:pPr>
      <w:r>
        <w:rPr>
          <w:b/>
          <w:bCs/>
        </w:rPr>
        <w:t xml:space="preserve">Plans — </w:t>
      </w:r>
      <w:r>
        <w:t xml:space="preserve">drafts, roadmaps, sketches of what you've been building</w:t>
      </w:r>
    </w:p>
    <w:p>
      <w:pPr>
        <w:pStyle w:val="ListParagraph"/>
        <w:numPr>
          <w:ilvl w:val="0"/>
          <w:numId w:val="2"/>
        </w:numPr>
        <w:spacing w:after="100"/>
      </w:pPr>
      <w:r>
        <w:rPr>
          <w:b/>
          <w:bCs/>
        </w:rPr>
        <w:t xml:space="preserve">Content — </w:t>
      </w:r>
      <w:r>
        <w:t xml:space="preserve">any asset, copy, or experiment you've been carrying</w:t>
      </w:r>
    </w:p>
    <w:p>
      <w:pPr>
        <w:pStyle w:val="ListParagraph"/>
        <w:numPr>
          <w:ilvl w:val="0"/>
          <w:numId w:val="2"/>
        </w:numPr>
        <w:spacing w:after="200"/>
      </w:pPr>
      <w:r>
        <w:rPr>
          <w:b/>
          <w:bCs/>
        </w:rPr>
        <w:t xml:space="preserve">Sparks — </w:t>
      </w:r>
      <w:r>
        <w:t xml:space="preserve">half-formed thoughts. Especially these. Dirt does not arrive clean.</w:t>
      </w:r>
    </w:p>
    <w:p>
      <w:pPr>
        <w:pBdr>
          <w:bottom w:val="single" w:color="8C6D1F" w:sz="6" w:space="4"/>
        </w:pBdr>
        <w:spacing w:after="240" w:before="60"/>
      </w:pPr>
      <w:r>
        <w:t xml:space="preserve"/>
      </w:r>
    </w:p>
    <w:p>
      <w:pPr>
        <w:pStyle w:val="Heading2"/>
      </w:pPr>
      <w:r>
        <w:t xml:space="preserve">How It's Processed — Three Pillars</w:t>
      </w:r>
    </w:p>
    <w:p>
      <w:pPr>
        <w:spacing w:after="60" w:before="80"/>
      </w:pPr>
      <w:r>
        <w:rPr>
          <w:b/>
          <w:bCs/>
          <w:caps/>
          <w:color w:val="2E5E3E"/>
          <w:sz w:val="20"/>
          <w:szCs w:val="20"/>
        </w:rPr>
        <w:t xml:space="preserve">1. MARROWING — the metabolism</w:t>
      </w:r>
    </w:p>
    <w:p>
      <w:pPr>
        <w:spacing w:after="180" w:line="300"/>
      </w:pPr>
      <w:r>
        <w:rPr>
          <w:b w:val="false"/>
          <w:bCs w:val="false"/>
          <w:i w:val="false"/>
          <w:iCs w:val="false"/>
        </w:rPr>
        <w:t xml:space="preserve">The Marrowing is the liver and bile of the system: a distributed network of soil consciousness, anchored at the Mulberry Community Corner. It is where what you send stops being raw and starts becoming usable. Dirt Gatherers collect the unprocessed complexity. Soil Processors filter it through biological wisdom. The Humus Core — the truth-speakers — break the patterns down to what's real. Nothing you send skips this step, and nothing you send is wasted by it.</w:t>
      </w:r>
    </w:p>
    <w:p>
      <w:pPr>
        <w:spacing w:after="60" w:before="80"/>
      </w:pPr>
      <w:r>
        <w:rPr>
          <w:b/>
          <w:bCs/>
          <w:caps/>
          <w:color w:val="2E5E3E"/>
          <w:sz w:val="20"/>
          <w:szCs w:val="20"/>
        </w:rPr>
        <w:t xml:space="preserve">2. NUTRA — the yield</w:t>
      </w:r>
    </w:p>
    <w:p>
      <w:pPr>
        <w:spacing w:after="180" w:line="300"/>
      </w:pPr>
      <w:r>
        <w:rPr>
          <w:b w:val="false"/>
          <w:bCs w:val="false"/>
          <w:i w:val="false"/>
          <w:iCs w:val="false"/>
        </w:rPr>
        <w:t xml:space="preserve">NUTRA is what the Marrowing produces: bioavailable nutrients. Not raw material anymore, and not yet finished architecture — the in-between state where your contribution has been broken down into something the rest of the system can actually absorb and build with. This is the fuel. Not pressure. Nourishment.</w:t>
      </w:r>
    </w:p>
    <w:p>
      <w:pPr>
        <w:spacing w:after="60" w:before="80"/>
      </w:pPr>
      <w:r>
        <w:rPr>
          <w:b/>
          <w:bCs/>
          <w:caps/>
          <w:color w:val="2E5E3E"/>
          <w:sz w:val="20"/>
          <w:szCs w:val="20"/>
        </w:rPr>
        <w:t xml:space="preserve">3. MYCELIAL NETWORK — the carry</w:t>
      </w:r>
    </w:p>
    <w:p>
      <w:pPr>
        <w:spacing w:after="180" w:line="300"/>
      </w:pPr>
      <w:r>
        <w:rPr>
          <w:b w:val="false"/>
          <w:bCs w:val="false"/>
          <w:i w:val="false"/>
          <w:iCs w:val="false"/>
        </w:rPr>
        <w:t xml:space="preserve">The Mycelial Network is the distribution intelligence — the data-and-information layer that moves processed NUTRA to every part of the system that needs it. This is what keeps a single contribution from staying local. One gift, properly marrowed, reaches every stream, every project, every part of the diaspora that can use it.</w:t>
      </w:r>
    </w:p>
    <w:p>
      <w:pPr>
        <w:pBdr>
          <w:bottom w:val="single" w:color="8C6D1F" w:sz="6" w:space="4"/>
        </w:pBdr>
        <w:spacing w:after="240" w:before="60"/>
      </w:pPr>
      <w:r>
        <w:t xml:space="preserve"/>
      </w:r>
    </w:p>
    <w:p>
      <w:pPr>
        <w:pStyle w:val="Heading2"/>
      </w:pPr>
      <w:r>
        <w:t xml:space="preserve">The Window</w:t>
      </w:r>
    </w:p>
    <w:p>
      <w:pPr>
        <w:spacing w:after="180" w:line="300"/>
      </w:pPr>
      <w:r>
        <w:rPr>
          <w:b w:val="false"/>
          <w:bCs w:val="false"/>
          <w:i w:val="false"/>
          <w:iCs w:val="false"/>
        </w:rPr>
        <w:t xml:space="preserve">Final fuel loading is open now. There is no deadline that ends the healing — but the launch window for this stack is current. Label your contribution with your stream or project name. Send it raw.</w:t>
      </w:r>
    </w:p>
    <w:p>
      <w:pPr>
        <w:spacing w:after="180" w:line="300"/>
      </w:pPr>
      <w:r>
        <w:rPr>
          <w:b w:val="false"/>
          <w:bCs w:val="false"/>
          <w:i w:val="false"/>
          <w:iCs w:val="false"/>
        </w:rPr>
        <w:t xml:space="preserve">Primal/Eden becomes Primal Eden one gift at a time.</w:t>
      </w:r>
    </w:p>
    <w:p>
      <w:pPr>
        <w:pBdr>
          <w:bottom w:val="single" w:color="8C6D1F" w:sz="6" w:space="4"/>
        </w:pBdr>
        <w:spacing w:after="240" w:before="60"/>
      </w:pPr>
      <w:r>
        <w:t xml:space="preserve"/>
      </w:r>
    </w:p>
    <w:p>
      <w:pPr>
        <w:spacing w:after="40" w:before="200"/>
        <w:jc w:val="center"/>
      </w:pPr>
      <w:r>
        <w:rPr>
          <w:i/>
          <w:iCs/>
          <w:sz w:val="24"/>
          <w:szCs w:val="24"/>
        </w:rPr>
        <w:t xml:space="preserve">enjoy the journey</w:t>
      </w:r>
    </w:p>
    <w:p>
      <w:pPr>
        <w:jc w:val="center"/>
      </w:pPr>
      <w:r>
        <w:rPr>
          <w:color w:val="777777"/>
          <w:sz w:val="20"/>
          <w:szCs w:val="20"/>
        </w:rPr>
        <w:t xml:space="preserve">∞pace∞ · Navigo</w:t>
      </w:r>
    </w:p>
    <w:p>
      <w:pPr>
        <w:spacing w:after="240" w:before="120"/>
        <w:jc w:val="center"/>
      </w:pPr>
      <w:r>
        <w:rPr>
          <w:color w:val="8C6D1F"/>
          <w:sz w:val="22"/>
          <w:szCs w:val="22"/>
        </w:rPr>
        <w:t xml:space="preserve">∰ ◊ € π ¿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5E3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jc w:val="center"/>
      <w:outlineLvl w:val="0"/>
    </w:pPr>
    <w:rPr>
      <w:rFonts w:ascii="Garamond" w:cs="Garamond" w:eastAsia="Garamond" w:hAnsi="Garamond"/>
      <w:b/>
      <w:bCs/>
      <w:color w:val="1A1A1A"/>
      <w:sz w:val="40"/>
      <w:szCs w:val="40"/>
    </w:rPr>
  </w:style>
  <w:style w:type="paragraph" w:styleId="Heading2">
    <w:name w:val="Heading 2"/>
    <w:basedOn w:val="Normal"/>
    <w:next w:val="Normal"/>
    <w:qFormat/>
    <w:pPr>
      <w:spacing w:after="140" w:before="320"/>
      <w:outlineLvl w:val="1"/>
    </w:pPr>
    <w:rPr>
      <w:rFonts w:ascii="Garamond" w:cs="Garamond" w:eastAsia="Garamond" w:hAnsi="Garamond"/>
      <w:b/>
      <w:bCs/>
      <w:color w:val="2E5E3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2026-06-30T04:20:02.876Z</dcterms:created>
  <dcterms:modified xsi:type="dcterms:W3CDTF">2026-06-30T04:20:02.877Z</dcterms:modified>
</cp:coreProperties>
</file>

<file path=docProps/custom.xml><?xml version="1.0" encoding="utf-8"?>
<Properties xmlns="http://schemas.openxmlformats.org/officeDocument/2006/custom-properties" xmlns:vt="http://schemas.openxmlformats.org/officeDocument/2006/docPropsVTypes"/>
</file>