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92" w:rsidRDefault="00CE0828">
      <w:r>
        <w:t xml:space="preserve">The MIMIC web page shows </w:t>
      </w:r>
      <w:hyperlink r:id="rId4" w:history="1">
        <w:r w:rsidRPr="00CE0828">
          <w:rPr>
            <w:rStyle w:val="Hyperlink"/>
          </w:rPr>
          <w:t>tutorial examples of Querying MIMIC-III</w:t>
        </w:r>
      </w:hyperlink>
      <w:r>
        <w:t xml:space="preserve"> using Postgres SQL.  These examples include Section 3, “Patient numbers,” through Section 7, “Services”:</w:t>
      </w:r>
    </w:p>
    <w:p w:rsidR="00CE0828" w:rsidRDefault="00CE0828" w:rsidP="00CE0828">
      <w:pPr>
        <w:spacing w:after="0" w:line="240" w:lineRule="auto"/>
        <w:ind w:left="720"/>
      </w:pPr>
      <w:r>
        <w:t>3. Patient numbers</w:t>
      </w:r>
    </w:p>
    <w:p w:rsidR="00CE0828" w:rsidRDefault="00CE0828" w:rsidP="00CE0828">
      <w:pPr>
        <w:spacing w:after="0" w:line="240" w:lineRule="auto"/>
        <w:ind w:left="720"/>
      </w:pPr>
      <w:r>
        <w:t xml:space="preserve">4. </w:t>
      </w:r>
      <w:r>
        <w:t>Mortality</w:t>
      </w:r>
      <w:r>
        <w:t xml:space="preserve"> and admissions</w:t>
      </w:r>
    </w:p>
    <w:p w:rsidR="00CE0828" w:rsidRDefault="00CE0828" w:rsidP="00CE0828">
      <w:pPr>
        <w:spacing w:after="0" w:line="240" w:lineRule="auto"/>
        <w:ind w:left="720"/>
      </w:pPr>
      <w:r>
        <w:t>5. Patient age and mortality</w:t>
      </w:r>
    </w:p>
    <w:p w:rsidR="00CE0828" w:rsidRDefault="00CE0828" w:rsidP="00CE0828">
      <w:pPr>
        <w:spacing w:after="0" w:line="240" w:lineRule="auto"/>
        <w:ind w:left="720"/>
      </w:pPr>
      <w:r>
        <w:t>6. ICU stays</w:t>
      </w:r>
    </w:p>
    <w:p w:rsidR="00CE0828" w:rsidRDefault="00CE0828" w:rsidP="00CE0828">
      <w:pPr>
        <w:spacing w:after="0" w:line="240" w:lineRule="auto"/>
        <w:ind w:left="720"/>
      </w:pPr>
      <w:r>
        <w:t>7. Services</w:t>
      </w:r>
    </w:p>
    <w:p w:rsidR="00CE0828" w:rsidRDefault="00CE0828"/>
    <w:p w:rsidR="00CE0828" w:rsidRDefault="00CE0828">
      <w:r>
        <w:t xml:space="preserve">The original Postgres SQL examples are shown in </w:t>
      </w:r>
      <w:proofErr w:type="spellStart"/>
      <w:r>
        <w:t>RStudio</w:t>
      </w:r>
      <w:proofErr w:type="spellEnd"/>
      <w:r>
        <w:t xml:space="preserve"> notebook </w:t>
      </w:r>
      <w:r w:rsidRPr="00CE0828">
        <w:rPr>
          <w:b/>
        </w:rPr>
        <w:t>Querying-MIMIC-III-SQL.html</w:t>
      </w:r>
      <w:r>
        <w:t xml:space="preserve">.  Equivalent queries using </w:t>
      </w:r>
      <w:proofErr w:type="spellStart"/>
      <w:r>
        <w:t>tidyverse</w:t>
      </w:r>
      <w:proofErr w:type="spellEnd"/>
      <w:r>
        <w:t>/</w:t>
      </w:r>
      <w:proofErr w:type="spellStart"/>
      <w:r>
        <w:t>dplyr</w:t>
      </w:r>
      <w:proofErr w:type="spellEnd"/>
      <w:r>
        <w:t xml:space="preserve"> R packages are shown in the </w:t>
      </w:r>
      <w:r w:rsidRPr="00CE0828">
        <w:rPr>
          <w:b/>
        </w:rPr>
        <w:t>Querying-MIMIC-III-dplyr.html</w:t>
      </w:r>
      <w:r>
        <w:t xml:space="preserve"> </w:t>
      </w:r>
      <w:proofErr w:type="spellStart"/>
      <w:r>
        <w:t>RStudio</w:t>
      </w:r>
      <w:proofErr w:type="spellEnd"/>
      <w:r>
        <w:t xml:space="preserve"> notebook.</w:t>
      </w:r>
    </w:p>
    <w:p w:rsidR="00CE0828" w:rsidRDefault="00CE0828">
      <w:r>
        <w:t>Section 8 of the web page shows a tutorial problem in 7 steps along with solutions in Postgres SQL code.</w:t>
      </w:r>
      <w:r w:rsidR="002A4716">
        <w:t xml:space="preserve">  The </w:t>
      </w:r>
      <w:proofErr w:type="spellStart"/>
      <w:r w:rsidR="002A4716">
        <w:t>RStudio</w:t>
      </w:r>
      <w:proofErr w:type="spellEnd"/>
      <w:r w:rsidR="002A4716">
        <w:t xml:space="preserve"> notebook </w:t>
      </w:r>
      <w:r w:rsidR="002A4716" w:rsidRPr="002A4716">
        <w:rPr>
          <w:b/>
        </w:rPr>
        <w:t>Querying-MIMIC-III-Tutorial-Problem-SQL.ht</w:t>
      </w:r>
      <w:r w:rsidR="002A4716" w:rsidRPr="002A4716">
        <w:t>ml</w:t>
      </w:r>
      <w:r w:rsidR="002A4716">
        <w:t xml:space="preserve"> shows the Postgres SQL solutions, while the notebook </w:t>
      </w:r>
      <w:r w:rsidR="002A4716" w:rsidRPr="002A4716">
        <w:rPr>
          <w:b/>
        </w:rPr>
        <w:t>Querying-MIMIC-III-Tutorial-Problem-Tidyverse-dplyr.html</w:t>
      </w:r>
      <w:r w:rsidR="002A4716">
        <w:t xml:space="preserve"> shows the equivalent R </w:t>
      </w:r>
      <w:proofErr w:type="spellStart"/>
      <w:r w:rsidR="002A4716">
        <w:t>tidyverse</w:t>
      </w:r>
      <w:proofErr w:type="spellEnd"/>
      <w:r w:rsidR="002A4716">
        <w:t>/</w:t>
      </w:r>
      <w:proofErr w:type="spellStart"/>
      <w:r w:rsidR="002A4716">
        <w:t>dplyr</w:t>
      </w:r>
      <w:proofErr w:type="spellEnd"/>
      <w:r w:rsidR="002A4716">
        <w:t xml:space="preserve"> solution.</w:t>
      </w:r>
    </w:p>
    <w:p w:rsidR="002A4716" w:rsidRDefault="002A4716">
      <w:r>
        <w:t xml:space="preserve">These two sets of notebooks should help understand equivalent SQL and </w:t>
      </w:r>
      <w:proofErr w:type="spellStart"/>
      <w:r>
        <w:t>dplyr</w:t>
      </w:r>
      <w:proofErr w:type="spellEnd"/>
      <w:r>
        <w:t xml:space="preserve"> solutions. </w:t>
      </w:r>
    </w:p>
    <w:p w:rsidR="002A4716" w:rsidRDefault="002A4716">
      <w:r>
        <w:t xml:space="preserve">However, the step 7 </w:t>
      </w:r>
      <w:proofErr w:type="spellStart"/>
      <w:r>
        <w:t>dplyr</w:t>
      </w:r>
      <w:proofErr w:type="spellEnd"/>
      <w:r>
        <w:t xml:space="preserve"> solution does not match the results of the SQL solution at this time.  A separate “Compare” notebook explores the differences in solutions, which need to be resolved.  For some reason, date comparisons made by Postgres SQL do not match those made in R.</w:t>
      </w:r>
      <w:bookmarkStart w:id="0" w:name="_GoBack"/>
      <w:bookmarkEnd w:id="0"/>
    </w:p>
    <w:sectPr w:rsidR="002A4716" w:rsidSect="002E1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A4"/>
    <w:rsid w:val="002A4716"/>
    <w:rsid w:val="002E1E0F"/>
    <w:rsid w:val="007504A4"/>
    <w:rsid w:val="00A07992"/>
    <w:rsid w:val="00C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72562-C4EA-4272-9F7E-4A5A5CF1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mic.physionet.org/tutorials/intro-to-mimic-i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3</cp:revision>
  <dcterms:created xsi:type="dcterms:W3CDTF">2018-12-30T04:45:00Z</dcterms:created>
  <dcterms:modified xsi:type="dcterms:W3CDTF">2018-12-30T05:11:00Z</dcterms:modified>
</cp:coreProperties>
</file>