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C4" w:rsidRDefault="00EC6CB5">
      <w:r>
        <w:fldChar w:fldCharType="begin"/>
      </w:r>
      <w:r>
        <w:instrText xml:space="preserve"> HYPERLINK "</w:instrText>
      </w:r>
      <w:r w:rsidRPr="00EC6CB5">
        <w:instrText>http://mcdc.missouri.edu/</w:instrText>
      </w:r>
      <w:r>
        <w:instrText xml:space="preserve">" </w:instrText>
      </w:r>
      <w:r>
        <w:fldChar w:fldCharType="separate"/>
      </w:r>
      <w:r w:rsidRPr="00D15BA0">
        <w:rPr>
          <w:rStyle w:val="Hyperlink"/>
        </w:rPr>
        <w:t>http://mcdc.missouri.edu/</w:t>
      </w:r>
      <w:r>
        <w:fldChar w:fldCharType="end"/>
      </w:r>
    </w:p>
    <w:p w:rsidR="00EC6CB5" w:rsidRDefault="00EC6CB5">
      <w:r>
        <w:rPr>
          <w:noProof/>
        </w:rPr>
        <w:drawing>
          <wp:inline distT="0" distB="0" distL="0" distR="0" wp14:anchorId="507B3DDF" wp14:editId="077BA5E8">
            <wp:extent cx="5391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609600"/>
                    </a:xfrm>
                    <a:prstGeom prst="rect">
                      <a:avLst/>
                    </a:prstGeom>
                  </pic:spPr>
                </pic:pic>
              </a:graphicData>
            </a:graphic>
          </wp:inline>
        </w:drawing>
      </w:r>
    </w:p>
    <w:p w:rsidR="00EC6CB5" w:rsidRDefault="00EC6CB5"/>
    <w:p w:rsidR="008861F2" w:rsidRDefault="00061928">
      <w:pPr>
        <w:rPr>
          <w:rStyle w:val="Hyperlink"/>
        </w:rPr>
      </w:pPr>
      <w:hyperlink r:id="rId7" w:history="1">
        <w:r w:rsidR="00EC6CB5" w:rsidRPr="00D15BA0">
          <w:rPr>
            <w:rStyle w:val="Hyperlink"/>
          </w:rPr>
          <w:t>http://mcdc.missouri.edu/data/georef/zcta_master.Metadata.html</w:t>
        </w:r>
      </w:hyperlink>
    </w:p>
    <w:p w:rsidR="008861F2" w:rsidRDefault="008861F2">
      <w:pPr>
        <w:rPr>
          <w:rStyle w:val="Hyperlink"/>
        </w:rPr>
      </w:pPr>
      <w:r>
        <w:t xml:space="preserve">This metadata pertains to the data set </w:t>
      </w:r>
      <w:hyperlink r:id="rId8" w:history="1">
        <w:proofErr w:type="spellStart"/>
        <w:r>
          <w:rPr>
            <w:rStyle w:val="Hyperlink"/>
            <w:b/>
            <w:bCs/>
          </w:rPr>
          <w:t>zcta_master</w:t>
        </w:r>
        <w:proofErr w:type="spellEnd"/>
      </w:hyperlink>
      <w:r>
        <w:t xml:space="preserve"> dataset within the </w:t>
      </w:r>
      <w:r>
        <w:rPr>
          <w:b/>
          <w:bCs/>
        </w:rPr>
        <w:t>/pub/data/</w:t>
      </w:r>
      <w:proofErr w:type="spellStart"/>
      <w:r>
        <w:rPr>
          <w:b/>
          <w:bCs/>
        </w:rPr>
        <w:t>georef</w:t>
      </w:r>
      <w:proofErr w:type="spellEnd"/>
      <w:r>
        <w:t xml:space="preserve"> data directory of the MCDC data archive.</w:t>
      </w:r>
    </w:p>
    <w:p w:rsidR="00EC6CB5" w:rsidRDefault="00EC6CB5">
      <w:r w:rsidRPr="00EC6CB5">
        <w:t>Metadata for dataset /pub/data/</w:t>
      </w:r>
      <w:proofErr w:type="spellStart"/>
      <w:r w:rsidRPr="00EC6CB5">
        <w:t>georef</w:t>
      </w:r>
      <w:proofErr w:type="spellEnd"/>
      <w:r w:rsidRPr="00EC6CB5">
        <w:t>/</w:t>
      </w:r>
      <w:proofErr w:type="spellStart"/>
      <w:r w:rsidRPr="00EC6CB5">
        <w:t>zcta_master</w:t>
      </w:r>
      <w:proofErr w:type="spellEnd"/>
      <w:r w:rsidR="008861F2">
        <w:t xml:space="preserve">  </w:t>
      </w:r>
    </w:p>
    <w:p w:rsidR="00EC6CB5" w:rsidRDefault="00EC6CB5">
      <w:r>
        <w:t xml:space="preserve">This dataset was created as a </w:t>
      </w:r>
      <w:proofErr w:type="spellStart"/>
      <w:r>
        <w:t>concatentation</w:t>
      </w:r>
      <w:proofErr w:type="spellEnd"/>
      <w:r>
        <w:t xml:space="preserve"> of the 51 state datasets stored in the </w:t>
      </w:r>
      <w:proofErr w:type="spellStart"/>
      <w:r>
        <w:rPr>
          <w:b/>
          <w:bCs/>
        </w:rPr>
        <w:t>zctamstr</w:t>
      </w:r>
      <w:proofErr w:type="spellEnd"/>
      <w:r>
        <w:t xml:space="preserve"> subdirectory of this (/pub/data/</w:t>
      </w:r>
      <w:proofErr w:type="spellStart"/>
      <w:r>
        <w:t>georef</w:t>
      </w:r>
      <w:proofErr w:type="spellEnd"/>
      <w:r>
        <w:t>) data directory. It completely replaces the previous version done in early September, 2012.</w:t>
      </w:r>
    </w:p>
    <w:p w:rsidR="00E84C75" w:rsidRDefault="00E84C75">
      <w:proofErr w:type="spellStart"/>
      <w:proofErr w:type="gramStart"/>
      <w:r>
        <w:t>zcta_master</w:t>
      </w:r>
      <w:proofErr w:type="spellEnd"/>
      <w:proofErr w:type="gramEnd"/>
      <w:r>
        <w:t xml:space="preserve"> link above is to</w:t>
      </w:r>
    </w:p>
    <w:p w:rsidR="00E84C75" w:rsidRDefault="00061928">
      <w:hyperlink r:id="rId9" w:history="1">
        <w:r w:rsidR="00E84C75" w:rsidRPr="00E81AE9">
          <w:rPr>
            <w:rStyle w:val="Hyperlink"/>
          </w:rPr>
          <w:t>http://mcdc2.missouri.edu/cgi-bin/broker?_PROGRAM=websas.uex2dex.sas&amp;_SERVICE=appdev9&amp;path=/pub/data/georef&amp;dset=zcta_master&amp;view=0</w:t>
        </w:r>
      </w:hyperlink>
      <w:r w:rsidR="00E84C75">
        <w:t xml:space="preserve"> </w:t>
      </w:r>
    </w:p>
    <w:p w:rsidR="00EC6CB5" w:rsidRDefault="00EC6CB5">
      <w:r>
        <w:rPr>
          <w:noProof/>
        </w:rPr>
        <w:drawing>
          <wp:inline distT="0" distB="0" distL="0" distR="0" wp14:anchorId="40725F61" wp14:editId="3D8B45E8">
            <wp:extent cx="5943600" cy="242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3795"/>
                    </a:xfrm>
                    <a:prstGeom prst="rect">
                      <a:avLst/>
                    </a:prstGeom>
                  </pic:spPr>
                </pic:pic>
              </a:graphicData>
            </a:graphic>
          </wp:inline>
        </w:drawing>
      </w:r>
    </w:p>
    <w:p w:rsidR="00EC6CB5" w:rsidRDefault="00EC6CB5">
      <w:r>
        <w:rPr>
          <w:noProof/>
        </w:rPr>
        <w:drawing>
          <wp:inline distT="0" distB="0" distL="0" distR="0" wp14:anchorId="18D4EF4B" wp14:editId="2F0179D9">
            <wp:extent cx="5943600" cy="87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3760"/>
                    </a:xfrm>
                    <a:prstGeom prst="rect">
                      <a:avLst/>
                    </a:prstGeom>
                  </pic:spPr>
                </pic:pic>
              </a:graphicData>
            </a:graphic>
          </wp:inline>
        </w:drawing>
      </w:r>
    </w:p>
    <w:p w:rsidR="00EC6CB5" w:rsidRDefault="00EC6CB5"/>
    <w:p w:rsidR="00EC6CB5" w:rsidRDefault="00EC6CB5">
      <w:r>
        <w:rPr>
          <w:noProof/>
        </w:rPr>
        <w:drawing>
          <wp:inline distT="0" distB="0" distL="0" distR="0" wp14:anchorId="6F861E45" wp14:editId="4C29B715">
            <wp:extent cx="49625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352425"/>
                    </a:xfrm>
                    <a:prstGeom prst="rect">
                      <a:avLst/>
                    </a:prstGeom>
                  </pic:spPr>
                </pic:pic>
              </a:graphicData>
            </a:graphic>
          </wp:inline>
        </w:drawing>
      </w:r>
    </w:p>
    <w:p w:rsidR="00EC6CB5" w:rsidRDefault="00EC6CB5">
      <w:r>
        <w:lastRenderedPageBreak/>
        <w:t>No selection</w:t>
      </w:r>
    </w:p>
    <w:p w:rsidR="00EC6CB5" w:rsidRDefault="00EC6CB5"/>
    <w:p w:rsidR="00EC6CB5" w:rsidRDefault="00EC6CB5">
      <w:r>
        <w:rPr>
          <w:noProof/>
        </w:rPr>
        <w:drawing>
          <wp:inline distT="0" distB="0" distL="0" distR="0" wp14:anchorId="11D6C2DC" wp14:editId="06A05069">
            <wp:extent cx="35433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638175"/>
                    </a:xfrm>
                    <a:prstGeom prst="rect">
                      <a:avLst/>
                    </a:prstGeom>
                  </pic:spPr>
                </pic:pic>
              </a:graphicData>
            </a:graphic>
          </wp:inline>
        </w:drawing>
      </w:r>
    </w:p>
    <w:p w:rsidR="00EC6CB5" w:rsidRDefault="00EC6CB5"/>
    <w:p w:rsidR="00EC6CB5" w:rsidRDefault="00EC6CB5">
      <w:r>
        <w:rPr>
          <w:noProof/>
        </w:rPr>
        <w:drawing>
          <wp:inline distT="0" distB="0" distL="0" distR="0" wp14:anchorId="509DD06F" wp14:editId="53505CF0">
            <wp:extent cx="10287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342900"/>
                    </a:xfrm>
                    <a:prstGeom prst="rect">
                      <a:avLst/>
                    </a:prstGeom>
                  </pic:spPr>
                </pic:pic>
              </a:graphicData>
            </a:graphic>
          </wp:inline>
        </w:drawing>
      </w:r>
    </w:p>
    <w:p w:rsidR="00EC6CB5" w:rsidRDefault="00EC6CB5"/>
    <w:p w:rsidR="00EC6CB5" w:rsidRDefault="00EC6CB5">
      <w:r>
        <w:rPr>
          <w:noProof/>
        </w:rPr>
        <w:drawing>
          <wp:inline distT="0" distB="0" distL="0" distR="0" wp14:anchorId="1169F5CA" wp14:editId="42177272">
            <wp:extent cx="5943600" cy="255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0160"/>
                    </a:xfrm>
                    <a:prstGeom prst="rect">
                      <a:avLst/>
                    </a:prstGeom>
                  </pic:spPr>
                </pic:pic>
              </a:graphicData>
            </a:graphic>
          </wp:inline>
        </w:drawing>
      </w:r>
    </w:p>
    <w:p w:rsidR="00E84C75" w:rsidRDefault="00E84C75">
      <w:r>
        <w:rPr>
          <w:noProof/>
        </w:rPr>
        <w:drawing>
          <wp:inline distT="0" distB="0" distL="0" distR="0" wp14:anchorId="0A3E109C" wp14:editId="4C4E3A57">
            <wp:extent cx="5943600" cy="257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2385"/>
                    </a:xfrm>
                    <a:prstGeom prst="rect">
                      <a:avLst/>
                    </a:prstGeom>
                  </pic:spPr>
                </pic:pic>
              </a:graphicData>
            </a:graphic>
          </wp:inline>
        </w:drawing>
      </w:r>
    </w:p>
    <w:p w:rsidR="00EC6CB5" w:rsidRDefault="00EC6CB5">
      <w:r>
        <w:t>Selected:  Delimited File</w:t>
      </w:r>
    </w:p>
    <w:p w:rsidR="00EC6CB5" w:rsidRDefault="00EC6CB5">
      <w:r>
        <w:rPr>
          <w:noProof/>
        </w:rPr>
        <w:lastRenderedPageBreak/>
        <w:drawing>
          <wp:inline distT="0" distB="0" distL="0" distR="0" wp14:anchorId="1A9E4114" wp14:editId="03D3EC2B">
            <wp:extent cx="6477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700" cy="781050"/>
                    </a:xfrm>
                    <a:prstGeom prst="rect">
                      <a:avLst/>
                    </a:prstGeom>
                  </pic:spPr>
                </pic:pic>
              </a:graphicData>
            </a:graphic>
          </wp:inline>
        </w:drawing>
      </w:r>
    </w:p>
    <w:p w:rsidR="00E84C75" w:rsidRPr="00E84C75" w:rsidRDefault="00E84C75" w:rsidP="00E84C75">
      <w:pPr>
        <w:spacing w:after="0" w:line="240" w:lineRule="auto"/>
        <w:rPr>
          <w:rFonts w:ascii="Courier New" w:hAnsi="Courier New" w:cs="Courier New"/>
          <w:sz w:val="20"/>
          <w:szCs w:val="20"/>
        </w:rPr>
      </w:pPr>
      <w:r w:rsidRPr="00E84C75">
        <w:rPr>
          <w:rFonts w:ascii="Courier New" w:hAnsi="Courier New" w:cs="Courier New"/>
          <w:sz w:val="20"/>
          <w:szCs w:val="20"/>
        </w:rPr>
        <w:t>C:\Data\US-Government\Census-Bureau\Missouri-Census-Data-Center&gt;md5sum x*.csv</w:t>
      </w:r>
    </w:p>
    <w:p w:rsidR="00E84C75" w:rsidRPr="00E84C75" w:rsidRDefault="00E84C75" w:rsidP="00E84C75">
      <w:pPr>
        <w:spacing w:after="0" w:line="240" w:lineRule="auto"/>
        <w:rPr>
          <w:rFonts w:ascii="Courier New" w:hAnsi="Courier New" w:cs="Courier New"/>
          <w:sz w:val="20"/>
          <w:szCs w:val="20"/>
        </w:rPr>
      </w:pPr>
      <w:r w:rsidRPr="00E84C75">
        <w:rPr>
          <w:rFonts w:ascii="Courier New" w:hAnsi="Courier New" w:cs="Courier New"/>
          <w:sz w:val="20"/>
          <w:szCs w:val="20"/>
        </w:rPr>
        <w:t>fa0523dd6339a5c116940e2549b5d200 *xtract-2014-01-08.csv</w:t>
      </w:r>
    </w:p>
    <w:p w:rsidR="00E84C75" w:rsidRPr="00E84C75" w:rsidRDefault="00E84C75" w:rsidP="00E84C75">
      <w:pPr>
        <w:spacing w:after="0" w:line="240" w:lineRule="auto"/>
        <w:rPr>
          <w:rFonts w:ascii="Courier New" w:hAnsi="Courier New" w:cs="Courier New"/>
          <w:sz w:val="20"/>
          <w:szCs w:val="20"/>
        </w:rPr>
      </w:pPr>
      <w:r w:rsidRPr="00E84C75">
        <w:rPr>
          <w:rFonts w:ascii="Courier New" w:hAnsi="Courier New" w:cs="Courier New"/>
          <w:sz w:val="20"/>
          <w:szCs w:val="20"/>
        </w:rPr>
        <w:t>fa0523dd6339a5c116940e2549b5d200 *xtract-2014-04-18.csv</w:t>
      </w:r>
    </w:p>
    <w:p w:rsidR="00EC6CB5" w:rsidRDefault="00EC6CB5"/>
    <w:p w:rsidR="00EC6CB5" w:rsidRDefault="00EC6CB5">
      <w:r>
        <w:t>Summary Log:</w:t>
      </w:r>
    </w:p>
    <w:p w:rsidR="00EC6CB5" w:rsidRDefault="00EC6CB5">
      <w:r>
        <w:rPr>
          <w:noProof/>
        </w:rPr>
        <w:drawing>
          <wp:inline distT="0" distB="0" distL="0" distR="0" wp14:anchorId="719148F0" wp14:editId="5245BECC">
            <wp:extent cx="5943600" cy="6082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82030"/>
                    </a:xfrm>
                    <a:prstGeom prst="rect">
                      <a:avLst/>
                    </a:prstGeom>
                  </pic:spPr>
                </pic:pic>
              </a:graphicData>
            </a:graphic>
          </wp:inline>
        </w:drawing>
      </w:r>
    </w:p>
    <w:p w:rsidR="00E84C75" w:rsidRDefault="00E84C75">
      <w:r>
        <w:rPr>
          <w:noProof/>
        </w:rPr>
        <w:lastRenderedPageBreak/>
        <w:drawing>
          <wp:inline distT="0" distB="0" distL="0" distR="0" wp14:anchorId="64336BB0" wp14:editId="47462D32">
            <wp:extent cx="5943600" cy="4558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58030"/>
                    </a:xfrm>
                    <a:prstGeom prst="rect">
                      <a:avLst/>
                    </a:prstGeom>
                  </pic:spPr>
                </pic:pic>
              </a:graphicData>
            </a:graphic>
          </wp:inline>
        </w:drawing>
      </w:r>
    </w:p>
    <w:p w:rsidR="00EC6CB5" w:rsidRDefault="00EC6CB5"/>
    <w:p w:rsidR="00EC6CB5" w:rsidRDefault="00EC6CB5">
      <w:r>
        <w:t>Saved query file</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w:t>
      </w:r>
      <w:proofErr w:type="spellStart"/>
      <w:r w:rsidRPr="00EC6CB5">
        <w:rPr>
          <w:rFonts w:ascii="Courier New" w:eastAsia="Times New Roman" w:hAnsi="Courier New" w:cs="Courier New"/>
          <w:sz w:val="20"/>
          <w:szCs w:val="20"/>
        </w:rPr>
        <w:t>dexter</w:t>
      </w:r>
      <w:proofErr w:type="spellEnd"/>
      <w:r w:rsidRPr="00EC6CB5">
        <w:rPr>
          <w:rFonts w:ascii="Courier New" w:eastAsia="Times New Roman" w:hAnsi="Courier New" w:cs="Courier New"/>
          <w:sz w:val="20"/>
          <w:szCs w:val="20"/>
        </w:rPr>
        <w:t xml:space="preserve"> saved query file----*;</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path=/pub/data/</w:t>
      </w:r>
      <w:proofErr w:type="spellStart"/>
      <w:r w:rsidRPr="00EC6CB5">
        <w:rPr>
          <w:rFonts w:ascii="Courier New" w:eastAsia="Times New Roman" w:hAnsi="Courier New" w:cs="Courier New"/>
          <w:sz w:val="20"/>
          <w:szCs w:val="20"/>
        </w:rPr>
        <w:t>georef</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sasdset</w:t>
      </w:r>
      <w:proofErr w:type="spellEnd"/>
      <w:r w:rsidRPr="00EC6CB5">
        <w:rPr>
          <w:rFonts w:ascii="Courier New" w:eastAsia="Times New Roman" w:hAnsi="Courier New" w:cs="Courier New"/>
          <w:sz w:val="20"/>
          <w:szCs w:val="20"/>
        </w:rPr>
        <w:t>=</w:t>
      </w:r>
      <w:proofErr w:type="spellStart"/>
      <w:r w:rsidRPr="00EC6CB5">
        <w:rPr>
          <w:rFonts w:ascii="Courier New" w:eastAsia="Times New Roman" w:hAnsi="Courier New" w:cs="Courier New"/>
          <w:sz w:val="20"/>
          <w:szCs w:val="20"/>
        </w:rPr>
        <w:t>zcta_master</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view=0;</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nomenu</w:t>
      </w:r>
      <w:proofErr w:type="spellEnd"/>
      <w:r w:rsidRPr="00EC6CB5">
        <w:rPr>
          <w:rFonts w:ascii="Courier New" w:eastAsia="Times New Roman" w:hAnsi="Courier New" w:cs="Courier New"/>
          <w:sz w:val="20"/>
          <w:szCs w:val="20"/>
        </w:rPr>
        <w:t>=0;</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dlm</w:t>
      </w:r>
      <w:proofErr w:type="spellEnd"/>
      <w:r w:rsidRPr="00EC6CB5">
        <w:rPr>
          <w:rFonts w:ascii="Courier New" w:eastAsia="Times New Roman" w:hAnsi="Courier New" w:cs="Courier New"/>
          <w:sz w:val="20"/>
          <w:szCs w:val="20"/>
        </w:rPr>
        <w:t>=csv;</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lst</w:t>
      </w:r>
      <w:proofErr w:type="spellEnd"/>
      <w:r w:rsidRPr="00EC6CB5">
        <w:rPr>
          <w:rFonts w:ascii="Courier New" w:eastAsia="Times New Roman" w:hAnsi="Courier New" w:cs="Courier New"/>
          <w:sz w:val="20"/>
          <w:szCs w:val="20"/>
        </w:rPr>
        <w:t>=none;</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dbfile</w:t>
      </w:r>
      <w:proofErr w:type="spellEnd"/>
      <w:r w:rsidRPr="00EC6CB5">
        <w:rPr>
          <w:rFonts w:ascii="Courier New" w:eastAsia="Times New Roman" w:hAnsi="Courier New" w:cs="Courier New"/>
          <w:sz w:val="20"/>
          <w:szCs w:val="20"/>
        </w:rPr>
        <w:t>=none;</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aggby</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agglvl</w:t>
      </w:r>
      <w:proofErr w:type="spellEnd"/>
      <w:r w:rsidRPr="00EC6CB5">
        <w:rPr>
          <w:rFonts w:ascii="Courier New" w:eastAsia="Times New Roman" w:hAnsi="Courier New" w:cs="Courier New"/>
          <w:sz w:val="20"/>
          <w:szCs w:val="20"/>
        </w:rPr>
        <w:t>=1;</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_grand=NO;</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dropvars</w:t>
      </w:r>
      <w:proofErr w:type="spellEnd"/>
      <w:r w:rsidRPr="00EC6CB5">
        <w:rPr>
          <w:rFonts w:ascii="Courier New" w:eastAsia="Times New Roman" w:hAnsi="Courier New" w:cs="Courier New"/>
          <w:sz w:val="20"/>
          <w:szCs w:val="20"/>
        </w:rPr>
        <w:t>=_</w:t>
      </w:r>
      <w:proofErr w:type="spellStart"/>
      <w:r w:rsidRPr="00EC6CB5">
        <w:rPr>
          <w:rFonts w:ascii="Courier New" w:eastAsia="Times New Roman" w:hAnsi="Courier New" w:cs="Courier New"/>
          <w:sz w:val="20"/>
          <w:szCs w:val="20"/>
        </w:rPr>
        <w:t>lvl</w:t>
      </w:r>
      <w:proofErr w:type="spellEnd"/>
      <w:proofErr w:type="gramStart"/>
      <w:r w:rsidRPr="00EC6CB5">
        <w:rPr>
          <w:rFonts w:ascii="Courier New" w:eastAsia="Times New Roman" w:hAnsi="Courier New" w:cs="Courier New"/>
          <w:sz w:val="20"/>
          <w:szCs w:val="20"/>
        </w:rPr>
        <w:t>_  _</w:t>
      </w:r>
      <w:proofErr w:type="gramEnd"/>
      <w:r w:rsidRPr="00EC6CB5">
        <w:rPr>
          <w:rFonts w:ascii="Courier New" w:eastAsia="Times New Roman" w:hAnsi="Courier New" w:cs="Courier New"/>
          <w:sz w:val="20"/>
          <w:szCs w:val="20"/>
        </w:rPr>
        <w:t>nag_;</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_means=;</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mweights</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nodupagg</w:t>
      </w:r>
      <w:proofErr w:type="spellEnd"/>
      <w:r w:rsidRPr="00EC6CB5">
        <w:rPr>
          <w:rFonts w:ascii="Courier New" w:eastAsia="Times New Roman" w:hAnsi="Courier New" w:cs="Courier New"/>
          <w:sz w:val="20"/>
          <w:szCs w:val="20"/>
        </w:rPr>
        <w:t>=0;</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where =;</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_</w:t>
      </w:r>
      <w:proofErr w:type="spellStart"/>
      <w:r w:rsidRPr="00EC6CB5">
        <w:rPr>
          <w:rFonts w:ascii="Courier New" w:eastAsia="Times New Roman" w:hAnsi="Courier New" w:cs="Courier New"/>
          <w:sz w:val="20"/>
          <w:szCs w:val="20"/>
        </w:rPr>
        <w:t>labelopt</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rept_byvars</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rept_idvars</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odsstyle</w:t>
      </w:r>
      <w:proofErr w:type="spellEnd"/>
      <w:r w:rsidRPr="00EC6CB5">
        <w:rPr>
          <w:rFonts w:ascii="Courier New" w:eastAsia="Times New Roman" w:hAnsi="Courier New" w:cs="Courier New"/>
          <w:sz w:val="20"/>
          <w:szCs w:val="20"/>
        </w:rPr>
        <w:t>=</w:t>
      </w:r>
      <w:proofErr w:type="spellStart"/>
      <w:r w:rsidRPr="00EC6CB5">
        <w:rPr>
          <w:rFonts w:ascii="Courier New" w:eastAsia="Times New Roman" w:hAnsi="Courier New" w:cs="Courier New"/>
          <w:sz w:val="20"/>
          <w:szCs w:val="20"/>
        </w:rPr>
        <w:t>sasweb</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lastRenderedPageBreak/>
        <w:t>%let orient=portrait;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fmtstmt</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renamestmt</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labelstmt</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keepvars2=_all_;</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keepvars1=&amp;keepvars2;</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morexyvars</w:t>
      </w:r>
      <w:proofErr w:type="spellEnd"/>
      <w:proofErr w:type="gramStart"/>
      <w:r w:rsidRPr="00EC6CB5">
        <w:rPr>
          <w:rFonts w:ascii="Courier New" w:eastAsia="Times New Roman" w:hAnsi="Courier New" w:cs="Courier New"/>
          <w:sz w:val="20"/>
          <w:szCs w:val="20"/>
        </w:rPr>
        <w:t>= ;</w:t>
      </w:r>
      <w:proofErr w:type="gramEnd"/>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maxobs</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title2=;</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 xml:space="preserve">%let </w:t>
      </w:r>
      <w:proofErr w:type="spellStart"/>
      <w:r w:rsidRPr="00EC6CB5">
        <w:rPr>
          <w:rFonts w:ascii="Courier New" w:eastAsia="Times New Roman" w:hAnsi="Courier New" w:cs="Courier New"/>
          <w:sz w:val="20"/>
          <w:szCs w:val="20"/>
        </w:rPr>
        <w:t>sortby</w:t>
      </w:r>
      <w:proofErr w:type="spellEnd"/>
      <w:r w:rsidRPr="00EC6CB5">
        <w:rPr>
          <w:rFonts w:ascii="Courier New" w:eastAsia="Times New Roman" w:hAnsi="Courier New" w:cs="Courier New"/>
          <w:sz w:val="20"/>
          <w:szCs w:val="20"/>
        </w:rPr>
        <w:t>=;</w:t>
      </w:r>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subtitle</w:t>
      </w:r>
      <w:proofErr w:type="gramStart"/>
      <w:r w:rsidRPr="00EC6CB5">
        <w:rPr>
          <w:rFonts w:ascii="Courier New" w:eastAsia="Times New Roman" w:hAnsi="Courier New" w:cs="Courier New"/>
          <w:sz w:val="20"/>
          <w:szCs w:val="20"/>
        </w:rPr>
        <w:t>= ;</w:t>
      </w:r>
      <w:proofErr w:type="gramEnd"/>
    </w:p>
    <w:p w:rsidR="00EC6CB5" w:rsidRPr="00EC6CB5" w:rsidRDefault="00EC6CB5" w:rsidP="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6CB5">
        <w:rPr>
          <w:rFonts w:ascii="Courier New" w:eastAsia="Times New Roman" w:hAnsi="Courier New" w:cs="Courier New"/>
          <w:sz w:val="20"/>
          <w:szCs w:val="20"/>
        </w:rPr>
        <w:t>%let footnote</w:t>
      </w:r>
      <w:proofErr w:type="gramStart"/>
      <w:r w:rsidRPr="00EC6CB5">
        <w:rPr>
          <w:rFonts w:ascii="Courier New" w:eastAsia="Times New Roman" w:hAnsi="Courier New" w:cs="Courier New"/>
          <w:sz w:val="20"/>
          <w:szCs w:val="20"/>
        </w:rPr>
        <w:t>= ;</w:t>
      </w:r>
      <w:proofErr w:type="gramEnd"/>
    </w:p>
    <w:p w:rsidR="00EC6CB5" w:rsidRDefault="00EC6CB5"/>
    <w:p w:rsidR="00B8486B" w:rsidRDefault="00B8486B">
      <w:hyperlink r:id="rId20" w:history="1">
        <w:r w:rsidRPr="000B56B3">
          <w:rPr>
            <w:rStyle w:val="Hyperlink"/>
          </w:rPr>
          <w:t>http://mcdc.missouri.edu/data/georef/zcta_master.Metadata.html</w:t>
        </w:r>
      </w:hyperlink>
      <w:r>
        <w:t xml:space="preserve"> </w:t>
      </w:r>
      <w:bookmarkStart w:id="0" w:name="_GoBack"/>
      <w:bookmarkEnd w:id="0"/>
    </w:p>
    <w:p w:rsidR="00AD3CB6" w:rsidRDefault="00AD3CB6" w:rsidP="00AD3CB6">
      <w:pPr>
        <w:pStyle w:val="NormalWeb"/>
      </w:pPr>
      <w:bookmarkStart w:id="1" w:name="zcta5"/>
      <w:proofErr w:type="gramStart"/>
      <w:r w:rsidRPr="00AD3CB6">
        <w:rPr>
          <w:b/>
          <w:bCs/>
          <w:color w:val="FF0000"/>
        </w:rPr>
        <w:t>zcta5</w:t>
      </w:r>
      <w:proofErr w:type="gramEnd"/>
      <w:r w:rsidRPr="00AD3CB6">
        <w:rPr>
          <w:color w:val="FF0000"/>
        </w:rPr>
        <w:t xml:space="preserve"> </w:t>
      </w:r>
      <w:r w:rsidRPr="00AD3CB6">
        <w:rPr>
          <w:color w:val="FF0000"/>
        </w:rPr>
        <w:br/>
      </w:r>
      <w:r>
        <w:t xml:space="preserve">ZIP Census Tabulation Area (5-digit). We sometimes like to think of this as the "same thing" as a ZIP code but it really is not. Close enough for many (most?) applications though. These are </w:t>
      </w:r>
      <w:r>
        <w:rPr>
          <w:b/>
          <w:bCs/>
        </w:rPr>
        <w:t>proxies for residential ZIP codes as defined on Jan. 1, 2010 and "rounded" off to census blocks</w:t>
      </w:r>
      <w:r>
        <w:t xml:space="preserve">. </w:t>
      </w:r>
      <w:bookmarkEnd w:id="1"/>
    </w:p>
    <w:p w:rsidR="00AD3CB6" w:rsidRDefault="00AD3CB6" w:rsidP="00AD3CB6">
      <w:pPr>
        <w:pStyle w:val="NormalWeb"/>
      </w:pPr>
      <w:bookmarkStart w:id="2" w:name="zipname"/>
      <w:proofErr w:type="spellStart"/>
      <w:proofErr w:type="gramStart"/>
      <w:r w:rsidRPr="00AD3CB6">
        <w:rPr>
          <w:b/>
          <w:bCs/>
          <w:color w:val="FF0000"/>
        </w:rPr>
        <w:t>zipname</w:t>
      </w:r>
      <w:proofErr w:type="spellEnd"/>
      <w:proofErr w:type="gramEnd"/>
      <w:r w:rsidRPr="00AD3CB6">
        <w:rPr>
          <w:color w:val="FF0000"/>
        </w:rPr>
        <w:t xml:space="preserve"> </w:t>
      </w:r>
      <w:r w:rsidRPr="00AD3CB6">
        <w:rPr>
          <w:color w:val="FF0000"/>
        </w:rPr>
        <w:br/>
      </w:r>
      <w:r>
        <w:t xml:space="preserve">A name assigned to the ZIP code associated with the ZCTA. This name comes from the Snow directory file where it is the "City name" suggested by the USPS. This is the name that can be used as the last line of an address to get mail delivered to the ZIP. However, we think that name is not always the best. For example: ZIP code 63119 comes with a "city name" of "Saint Louis", which is close. This ZIP code is actually just east of the city of St. Louis and is almost entirely within the suburb city of Webster Groves. Since we know what place (city) the ZIP (ZCTA) intersects with we are able to "improve" on the original name by assigning one based on the city (if any) with which it intersects. So you will find that the value of this variable for the 63119 observation is "Webster Groves, MO". If the ZCTA lies all or mostly outside any unincorporated area (with no CDP assigned) then the original post-office city name is retained. </w:t>
      </w:r>
      <w:bookmarkEnd w:id="2"/>
    </w:p>
    <w:p w:rsidR="00AD3CB6" w:rsidRDefault="00AD3CB6" w:rsidP="00AD3CB6">
      <w:pPr>
        <w:pStyle w:val="NormalWeb"/>
      </w:pPr>
      <w:bookmarkStart w:id="3" w:name="stab"/>
      <w:proofErr w:type="gramStart"/>
      <w:r>
        <w:rPr>
          <w:b/>
          <w:bCs/>
        </w:rPr>
        <w:t>stab</w:t>
      </w:r>
      <w:proofErr w:type="gramEnd"/>
      <w:r>
        <w:t xml:space="preserve"> </w:t>
      </w:r>
      <w:r>
        <w:br/>
        <w:t xml:space="preserve">State postal abbreviation. For example, "MO". Values are in upper case. Corresponds to the State variable. </w:t>
      </w:r>
      <w:bookmarkEnd w:id="3"/>
    </w:p>
    <w:p w:rsidR="00AD3CB6" w:rsidRDefault="00AD3CB6" w:rsidP="00AD3CB6">
      <w:pPr>
        <w:pStyle w:val="NormalWeb"/>
      </w:pPr>
      <w:bookmarkStart w:id="4" w:name="county"/>
      <w:proofErr w:type="gramStart"/>
      <w:r>
        <w:rPr>
          <w:b/>
          <w:bCs/>
        </w:rPr>
        <w:t>county</w:t>
      </w:r>
      <w:proofErr w:type="gramEnd"/>
      <w:r>
        <w:t xml:space="preserve"> </w:t>
      </w:r>
      <w:r>
        <w:br/>
        <w:t xml:space="preserve">The county in which the ZCTA is all or mostly contained. Over 90% of ZCTAs fall entirely within a single county. </w:t>
      </w:r>
      <w:bookmarkEnd w:id="4"/>
    </w:p>
    <w:p w:rsidR="00AD3CB6" w:rsidRDefault="00AD3CB6" w:rsidP="00AD3CB6">
      <w:pPr>
        <w:pStyle w:val="NormalWeb"/>
      </w:pPr>
      <w:bookmarkStart w:id="5" w:name="county2"/>
      <w:proofErr w:type="gramStart"/>
      <w:r>
        <w:rPr>
          <w:b/>
          <w:bCs/>
        </w:rPr>
        <w:t>county2</w:t>
      </w:r>
      <w:proofErr w:type="gramEnd"/>
      <w:r>
        <w:t xml:space="preserve"> </w:t>
      </w:r>
      <w:r>
        <w:br/>
        <w:t xml:space="preserve">The "secondary" county for the ZCTA, i.e. the county with which it has the 2nd largest intersection. Over 90% of the time this value will be blank. </w:t>
      </w:r>
      <w:bookmarkEnd w:id="5"/>
    </w:p>
    <w:p w:rsidR="00AD3CB6" w:rsidRPr="00AD3CB6" w:rsidRDefault="00AD3CB6">
      <w:pPr>
        <w:rPr>
          <w:b/>
          <w:sz w:val="28"/>
          <w:szCs w:val="28"/>
        </w:rPr>
      </w:pPr>
      <w:r w:rsidRPr="00AD3CB6">
        <w:rPr>
          <w:b/>
          <w:sz w:val="28"/>
          <w:szCs w:val="28"/>
        </w:rPr>
        <w:t>ZCTA Data from the American Community Survey</w:t>
      </w:r>
    </w:p>
    <w:p w:rsidR="00AD3CB6" w:rsidRDefault="00AD3CB6" w:rsidP="00AD3CB6">
      <w:pPr>
        <w:pStyle w:val="NormalWeb"/>
      </w:pPr>
      <w:bookmarkStart w:id="6" w:name="medianage"/>
      <w:proofErr w:type="spellStart"/>
      <w:proofErr w:type="gramStart"/>
      <w:r>
        <w:rPr>
          <w:b/>
          <w:bCs/>
        </w:rPr>
        <w:lastRenderedPageBreak/>
        <w:t>medianage</w:t>
      </w:r>
      <w:proofErr w:type="spellEnd"/>
      <w:proofErr w:type="gramEnd"/>
      <w:r>
        <w:t xml:space="preserve"> </w:t>
      </w:r>
      <w:r>
        <w:br/>
        <w:t xml:space="preserve">Median age in years </w:t>
      </w:r>
      <w:bookmarkEnd w:id="6"/>
    </w:p>
    <w:p w:rsidR="00AD3CB6" w:rsidRDefault="00AD3CB6" w:rsidP="00AD3CB6">
      <w:pPr>
        <w:pStyle w:val="NormalWeb"/>
      </w:pPr>
      <w:bookmarkStart w:id="7" w:name="pctunder18"/>
      <w:r>
        <w:rPr>
          <w:b/>
          <w:bCs/>
        </w:rPr>
        <w:t>pctunder18</w:t>
      </w:r>
      <w:r>
        <w:t xml:space="preserve"> </w:t>
      </w:r>
      <w:r>
        <w:br/>
        <w:t xml:space="preserve">% Under 18 years of Age </w:t>
      </w:r>
      <w:bookmarkEnd w:id="7"/>
    </w:p>
    <w:p w:rsidR="00AD3CB6" w:rsidRDefault="00AD3CB6" w:rsidP="00AD3CB6">
      <w:pPr>
        <w:pStyle w:val="NormalWeb"/>
      </w:pPr>
      <w:bookmarkStart w:id="8" w:name="pctover65"/>
      <w:r>
        <w:rPr>
          <w:b/>
          <w:bCs/>
        </w:rPr>
        <w:t>pctover65</w:t>
      </w:r>
      <w:r>
        <w:t xml:space="preserve"> </w:t>
      </w:r>
      <w:r>
        <w:br/>
        <w:t xml:space="preserve">% 65 years and over </w:t>
      </w:r>
      <w:bookmarkEnd w:id="8"/>
    </w:p>
    <w:p w:rsidR="00AD3CB6" w:rsidRPr="00AD3CB6" w:rsidRDefault="00AD3CB6" w:rsidP="00AD3CB6">
      <w:pPr>
        <w:pStyle w:val="NormalWeb"/>
        <w:rPr>
          <w:color w:val="FF0000"/>
        </w:rPr>
      </w:pPr>
      <w:bookmarkStart w:id="9" w:name="pctwhite1"/>
      <w:r w:rsidRPr="00AD3CB6">
        <w:rPr>
          <w:b/>
          <w:bCs/>
          <w:color w:val="FF0000"/>
        </w:rPr>
        <w:t>pctwhite1</w:t>
      </w:r>
      <w:r w:rsidRPr="00AD3CB6">
        <w:rPr>
          <w:color w:val="FF0000"/>
        </w:rPr>
        <w:t xml:space="preserve"> </w:t>
      </w:r>
      <w:r w:rsidRPr="00AD3CB6">
        <w:rPr>
          <w:color w:val="FF0000"/>
        </w:rPr>
        <w:br/>
        <w:t xml:space="preserve">% White alone </w:t>
      </w:r>
      <w:bookmarkEnd w:id="9"/>
    </w:p>
    <w:p w:rsidR="00AD3CB6" w:rsidRPr="00AD3CB6" w:rsidRDefault="00AD3CB6" w:rsidP="00AD3CB6">
      <w:pPr>
        <w:pStyle w:val="NormalWeb"/>
        <w:rPr>
          <w:color w:val="FF0000"/>
        </w:rPr>
      </w:pPr>
      <w:bookmarkStart w:id="10" w:name="pctblack1"/>
      <w:r w:rsidRPr="00AD3CB6">
        <w:rPr>
          <w:b/>
          <w:bCs/>
          <w:color w:val="FF0000"/>
        </w:rPr>
        <w:t>pctblack1</w:t>
      </w:r>
      <w:r w:rsidRPr="00AD3CB6">
        <w:rPr>
          <w:color w:val="FF0000"/>
        </w:rPr>
        <w:t xml:space="preserve"> </w:t>
      </w:r>
      <w:r w:rsidRPr="00AD3CB6">
        <w:rPr>
          <w:color w:val="FF0000"/>
        </w:rPr>
        <w:br/>
        <w:t xml:space="preserve">% Black or African American </w:t>
      </w:r>
      <w:bookmarkEnd w:id="10"/>
    </w:p>
    <w:p w:rsidR="00AD3CB6" w:rsidRPr="00AD3CB6" w:rsidRDefault="00AD3CB6" w:rsidP="00AD3CB6">
      <w:pPr>
        <w:pStyle w:val="NormalWeb"/>
        <w:rPr>
          <w:color w:val="FF0000"/>
        </w:rPr>
      </w:pPr>
      <w:bookmarkStart w:id="11" w:name="pctasian1"/>
      <w:r w:rsidRPr="00AD3CB6">
        <w:rPr>
          <w:b/>
          <w:bCs/>
          <w:color w:val="FF0000"/>
        </w:rPr>
        <w:t>pctasian1</w:t>
      </w:r>
      <w:r w:rsidRPr="00AD3CB6">
        <w:rPr>
          <w:color w:val="FF0000"/>
        </w:rPr>
        <w:t xml:space="preserve"> </w:t>
      </w:r>
      <w:r w:rsidRPr="00AD3CB6">
        <w:rPr>
          <w:color w:val="FF0000"/>
        </w:rPr>
        <w:br/>
        <w:t xml:space="preserve">% Asian </w:t>
      </w:r>
      <w:bookmarkEnd w:id="11"/>
    </w:p>
    <w:p w:rsidR="00AD3CB6" w:rsidRPr="00AD3CB6" w:rsidRDefault="00AD3CB6" w:rsidP="00AD3CB6">
      <w:pPr>
        <w:pStyle w:val="NormalWeb"/>
        <w:rPr>
          <w:color w:val="FF0000"/>
        </w:rPr>
      </w:pPr>
      <w:bookmarkStart w:id="12" w:name="pcthispanicpop"/>
      <w:proofErr w:type="spellStart"/>
      <w:proofErr w:type="gramStart"/>
      <w:r w:rsidRPr="00AD3CB6">
        <w:rPr>
          <w:b/>
          <w:bCs/>
          <w:color w:val="FF0000"/>
        </w:rPr>
        <w:t>pcthispanicpop</w:t>
      </w:r>
      <w:proofErr w:type="spellEnd"/>
      <w:proofErr w:type="gramEnd"/>
      <w:r w:rsidRPr="00AD3CB6">
        <w:rPr>
          <w:color w:val="FF0000"/>
        </w:rPr>
        <w:t xml:space="preserve"> </w:t>
      </w:r>
      <w:r w:rsidRPr="00AD3CB6">
        <w:rPr>
          <w:color w:val="FF0000"/>
        </w:rPr>
        <w:br/>
        <w:t xml:space="preserve">% Hispanic or Latino of any race </w:t>
      </w:r>
      <w:bookmarkEnd w:id="12"/>
    </w:p>
    <w:p w:rsidR="00AD3CB6" w:rsidRDefault="00AD3CB6" w:rsidP="00AD3CB6">
      <w:pPr>
        <w:pStyle w:val="NormalWeb"/>
      </w:pPr>
      <w:bookmarkStart w:id="13" w:name="tothhs"/>
      <w:proofErr w:type="spellStart"/>
      <w:proofErr w:type="gramStart"/>
      <w:r>
        <w:rPr>
          <w:b/>
          <w:bCs/>
        </w:rPr>
        <w:t>tothhs</w:t>
      </w:r>
      <w:proofErr w:type="spellEnd"/>
      <w:proofErr w:type="gramEnd"/>
      <w:r>
        <w:t xml:space="preserve"> </w:t>
      </w:r>
      <w:r>
        <w:br/>
        <w:t xml:space="preserve">Total households </w:t>
      </w:r>
      <w:bookmarkEnd w:id="13"/>
    </w:p>
    <w:p w:rsidR="00AD3CB6" w:rsidRPr="00AD3CB6" w:rsidRDefault="00AD3CB6" w:rsidP="00AD3CB6">
      <w:pPr>
        <w:pStyle w:val="NormalWeb"/>
        <w:rPr>
          <w:color w:val="FF0000"/>
        </w:rPr>
      </w:pPr>
      <w:bookmarkStart w:id="14" w:name="medianhhinc"/>
      <w:proofErr w:type="spellStart"/>
      <w:proofErr w:type="gramStart"/>
      <w:r w:rsidRPr="00AD3CB6">
        <w:rPr>
          <w:b/>
          <w:bCs/>
          <w:color w:val="FF0000"/>
        </w:rPr>
        <w:t>medianhhinc</w:t>
      </w:r>
      <w:proofErr w:type="spellEnd"/>
      <w:proofErr w:type="gramEnd"/>
      <w:r w:rsidRPr="00AD3CB6">
        <w:rPr>
          <w:color w:val="FF0000"/>
        </w:rPr>
        <w:t xml:space="preserve"> </w:t>
      </w:r>
      <w:r w:rsidRPr="00AD3CB6">
        <w:rPr>
          <w:color w:val="FF0000"/>
        </w:rPr>
        <w:br/>
        <w:t xml:space="preserve">Median household income </w:t>
      </w:r>
      <w:bookmarkEnd w:id="14"/>
    </w:p>
    <w:p w:rsidR="00AD3CB6" w:rsidRDefault="00AD3CB6" w:rsidP="00AD3CB6">
      <w:pPr>
        <w:pStyle w:val="NormalWeb"/>
      </w:pPr>
      <w:bookmarkStart w:id="15" w:name="famhhs"/>
      <w:proofErr w:type="spellStart"/>
      <w:proofErr w:type="gramStart"/>
      <w:r>
        <w:rPr>
          <w:b/>
          <w:bCs/>
        </w:rPr>
        <w:t>famhhs</w:t>
      </w:r>
      <w:proofErr w:type="spellEnd"/>
      <w:proofErr w:type="gramEnd"/>
      <w:r>
        <w:t xml:space="preserve"> </w:t>
      </w:r>
      <w:r>
        <w:br/>
        <w:t xml:space="preserve">Family Households </w:t>
      </w:r>
      <w:bookmarkEnd w:id="15"/>
    </w:p>
    <w:p w:rsidR="00AD3CB6" w:rsidRPr="00AD3CB6" w:rsidRDefault="00AD3CB6" w:rsidP="00AD3CB6">
      <w:pPr>
        <w:pStyle w:val="NormalWeb"/>
        <w:rPr>
          <w:color w:val="FF0000"/>
        </w:rPr>
      </w:pPr>
      <w:bookmarkStart w:id="16" w:name="medianfaminc"/>
      <w:proofErr w:type="spellStart"/>
      <w:proofErr w:type="gramStart"/>
      <w:r w:rsidRPr="00AD3CB6">
        <w:rPr>
          <w:b/>
          <w:bCs/>
          <w:color w:val="FF0000"/>
        </w:rPr>
        <w:t>medianfaminc</w:t>
      </w:r>
      <w:proofErr w:type="spellEnd"/>
      <w:proofErr w:type="gramEnd"/>
      <w:r w:rsidRPr="00AD3CB6">
        <w:rPr>
          <w:color w:val="FF0000"/>
        </w:rPr>
        <w:t xml:space="preserve"> </w:t>
      </w:r>
      <w:r w:rsidRPr="00AD3CB6">
        <w:rPr>
          <w:color w:val="FF0000"/>
        </w:rPr>
        <w:br/>
        <w:t xml:space="preserve">Median family income </w:t>
      </w:r>
      <w:bookmarkEnd w:id="16"/>
    </w:p>
    <w:p w:rsidR="00AD3CB6" w:rsidRDefault="00AD3CB6" w:rsidP="00AD3CB6">
      <w:pPr>
        <w:pStyle w:val="NormalWeb"/>
      </w:pPr>
      <w:bookmarkStart w:id="17" w:name="povuniverse"/>
      <w:proofErr w:type="spellStart"/>
      <w:proofErr w:type="gramStart"/>
      <w:r>
        <w:rPr>
          <w:b/>
          <w:bCs/>
        </w:rPr>
        <w:t>povuniverse</w:t>
      </w:r>
      <w:proofErr w:type="spellEnd"/>
      <w:proofErr w:type="gramEnd"/>
      <w:r>
        <w:t xml:space="preserve"> </w:t>
      </w:r>
      <w:r>
        <w:br/>
        <w:t xml:space="preserve">Persons for whom poverty status is determined </w:t>
      </w:r>
      <w:bookmarkEnd w:id="17"/>
    </w:p>
    <w:p w:rsidR="00AD3CB6" w:rsidRPr="00AD3CB6" w:rsidRDefault="00AD3CB6" w:rsidP="00AD3CB6">
      <w:pPr>
        <w:pStyle w:val="NormalWeb"/>
        <w:rPr>
          <w:color w:val="FF0000"/>
        </w:rPr>
      </w:pPr>
      <w:bookmarkStart w:id="18" w:name="pctpoor"/>
      <w:proofErr w:type="spellStart"/>
      <w:proofErr w:type="gramStart"/>
      <w:r w:rsidRPr="00AD3CB6">
        <w:rPr>
          <w:b/>
          <w:bCs/>
          <w:color w:val="FF0000"/>
        </w:rPr>
        <w:t>pctpoor</w:t>
      </w:r>
      <w:proofErr w:type="spellEnd"/>
      <w:proofErr w:type="gramEnd"/>
      <w:r w:rsidRPr="00AD3CB6">
        <w:rPr>
          <w:color w:val="FF0000"/>
        </w:rPr>
        <w:t xml:space="preserve"> </w:t>
      </w:r>
      <w:r w:rsidRPr="00AD3CB6">
        <w:rPr>
          <w:color w:val="FF0000"/>
        </w:rPr>
        <w:br/>
        <w:t xml:space="preserve">% Persons Below Poverty </w:t>
      </w:r>
      <w:bookmarkEnd w:id="18"/>
    </w:p>
    <w:p w:rsidR="00AD3CB6" w:rsidRDefault="00AD3CB6" w:rsidP="00AD3CB6">
      <w:pPr>
        <w:pStyle w:val="NormalWeb"/>
      </w:pPr>
      <w:bookmarkStart w:id="19" w:name="pctgrpquarters"/>
      <w:proofErr w:type="spellStart"/>
      <w:proofErr w:type="gramStart"/>
      <w:r>
        <w:rPr>
          <w:b/>
          <w:bCs/>
        </w:rPr>
        <w:t>pctgrpquarters</w:t>
      </w:r>
      <w:proofErr w:type="spellEnd"/>
      <w:proofErr w:type="gramEnd"/>
      <w:r>
        <w:t xml:space="preserve"> </w:t>
      </w:r>
      <w:r>
        <w:br/>
        <w:t xml:space="preserve">% Living in Group Quarters </w:t>
      </w:r>
      <w:bookmarkEnd w:id="19"/>
    </w:p>
    <w:p w:rsidR="00AD3CB6" w:rsidRPr="00AD3CB6" w:rsidRDefault="00AD3CB6" w:rsidP="00AD3CB6">
      <w:pPr>
        <w:pStyle w:val="NormalWeb"/>
        <w:rPr>
          <w:color w:val="FF0000"/>
        </w:rPr>
      </w:pPr>
      <w:bookmarkStart w:id="20" w:name="pctincollege"/>
      <w:proofErr w:type="spellStart"/>
      <w:proofErr w:type="gramStart"/>
      <w:r w:rsidRPr="00AD3CB6">
        <w:rPr>
          <w:b/>
          <w:bCs/>
          <w:color w:val="FF0000"/>
        </w:rPr>
        <w:t>pctincollege</w:t>
      </w:r>
      <w:proofErr w:type="spellEnd"/>
      <w:proofErr w:type="gramEnd"/>
      <w:r w:rsidRPr="00AD3CB6">
        <w:rPr>
          <w:color w:val="FF0000"/>
        </w:rPr>
        <w:t xml:space="preserve"> </w:t>
      </w:r>
      <w:r w:rsidRPr="00AD3CB6">
        <w:rPr>
          <w:color w:val="FF0000"/>
        </w:rPr>
        <w:br/>
        <w:t xml:space="preserve">% In College or graduate school </w:t>
      </w:r>
      <w:bookmarkEnd w:id="20"/>
    </w:p>
    <w:p w:rsidR="00AD3CB6" w:rsidRPr="00AD3CB6" w:rsidRDefault="00AD3CB6" w:rsidP="00AD3CB6">
      <w:pPr>
        <w:pStyle w:val="NormalWeb"/>
        <w:rPr>
          <w:color w:val="FF0000"/>
        </w:rPr>
      </w:pPr>
      <w:bookmarkStart w:id="21" w:name="pctbachelorsormore"/>
      <w:proofErr w:type="spellStart"/>
      <w:proofErr w:type="gramStart"/>
      <w:r w:rsidRPr="00AD3CB6">
        <w:rPr>
          <w:b/>
          <w:bCs/>
          <w:color w:val="FF0000"/>
        </w:rPr>
        <w:lastRenderedPageBreak/>
        <w:t>pctbachelorsormore</w:t>
      </w:r>
      <w:proofErr w:type="spellEnd"/>
      <w:proofErr w:type="gramEnd"/>
      <w:r w:rsidRPr="00AD3CB6">
        <w:rPr>
          <w:color w:val="FF0000"/>
        </w:rPr>
        <w:t xml:space="preserve"> </w:t>
      </w:r>
      <w:r w:rsidRPr="00AD3CB6">
        <w:rPr>
          <w:color w:val="FF0000"/>
        </w:rPr>
        <w:br/>
        <w:t xml:space="preserve">% Bachelor degree or higher </w:t>
      </w:r>
      <w:bookmarkEnd w:id="21"/>
    </w:p>
    <w:p w:rsidR="00AD3CB6" w:rsidRPr="00AD3CB6" w:rsidRDefault="00AD3CB6" w:rsidP="00AD3CB6">
      <w:pPr>
        <w:pStyle w:val="NormalWeb"/>
        <w:rPr>
          <w:color w:val="FF0000"/>
        </w:rPr>
      </w:pPr>
      <w:bookmarkStart w:id="22" w:name="pctforeignborn"/>
      <w:proofErr w:type="spellStart"/>
      <w:proofErr w:type="gramStart"/>
      <w:r w:rsidRPr="00AD3CB6">
        <w:rPr>
          <w:b/>
          <w:bCs/>
          <w:color w:val="FF0000"/>
        </w:rPr>
        <w:t>pctforeignborn</w:t>
      </w:r>
      <w:proofErr w:type="spellEnd"/>
      <w:proofErr w:type="gramEnd"/>
      <w:r w:rsidRPr="00AD3CB6">
        <w:rPr>
          <w:color w:val="FF0000"/>
        </w:rPr>
        <w:t xml:space="preserve"> </w:t>
      </w:r>
      <w:r w:rsidRPr="00AD3CB6">
        <w:rPr>
          <w:color w:val="FF0000"/>
        </w:rPr>
        <w:br/>
        <w:t xml:space="preserve">% Foreign born </w:t>
      </w:r>
      <w:bookmarkEnd w:id="22"/>
    </w:p>
    <w:p w:rsidR="00AD3CB6" w:rsidRDefault="00AD3CB6" w:rsidP="00AD3CB6">
      <w:pPr>
        <w:pStyle w:val="NormalWeb"/>
      </w:pPr>
      <w:bookmarkStart w:id="23" w:name="tothus"/>
      <w:proofErr w:type="spellStart"/>
      <w:proofErr w:type="gramStart"/>
      <w:r>
        <w:rPr>
          <w:b/>
          <w:bCs/>
        </w:rPr>
        <w:t>tothus</w:t>
      </w:r>
      <w:proofErr w:type="spellEnd"/>
      <w:proofErr w:type="gramEnd"/>
      <w:r>
        <w:t xml:space="preserve"> </w:t>
      </w:r>
      <w:r>
        <w:br/>
        <w:t xml:space="preserve">Total housing units </w:t>
      </w:r>
      <w:bookmarkEnd w:id="23"/>
    </w:p>
    <w:p w:rsidR="00AD3CB6" w:rsidRDefault="00AD3CB6" w:rsidP="00AD3CB6">
      <w:pPr>
        <w:pStyle w:val="NormalWeb"/>
      </w:pPr>
      <w:bookmarkStart w:id="24" w:name="occhus"/>
      <w:proofErr w:type="spellStart"/>
      <w:proofErr w:type="gramStart"/>
      <w:r>
        <w:rPr>
          <w:b/>
          <w:bCs/>
        </w:rPr>
        <w:t>occhus</w:t>
      </w:r>
      <w:proofErr w:type="spellEnd"/>
      <w:proofErr w:type="gramEnd"/>
      <w:r>
        <w:t xml:space="preserve"> </w:t>
      </w:r>
      <w:r>
        <w:br/>
        <w:t xml:space="preserve">Occupied housing units </w:t>
      </w:r>
      <w:bookmarkEnd w:id="24"/>
    </w:p>
    <w:p w:rsidR="00AD3CB6" w:rsidRDefault="00AD3CB6" w:rsidP="00AD3CB6">
      <w:pPr>
        <w:pStyle w:val="NormalWeb"/>
      </w:pPr>
      <w:bookmarkStart w:id="25" w:name="pctrenterocc"/>
      <w:proofErr w:type="spellStart"/>
      <w:proofErr w:type="gramStart"/>
      <w:r>
        <w:rPr>
          <w:b/>
          <w:bCs/>
        </w:rPr>
        <w:t>pctrenterocc</w:t>
      </w:r>
      <w:proofErr w:type="spellEnd"/>
      <w:proofErr w:type="gramEnd"/>
      <w:r>
        <w:t xml:space="preserve"> </w:t>
      </w:r>
      <w:r>
        <w:br/>
        <w:t xml:space="preserve">% Renter-occupied units </w:t>
      </w:r>
      <w:bookmarkEnd w:id="25"/>
    </w:p>
    <w:p w:rsidR="00AD3CB6" w:rsidRDefault="00AD3CB6" w:rsidP="00AD3CB6">
      <w:pPr>
        <w:pStyle w:val="NormalWeb"/>
      </w:pPr>
      <w:bookmarkStart w:id="26" w:name="medianhvalue"/>
      <w:proofErr w:type="spellStart"/>
      <w:proofErr w:type="gramStart"/>
      <w:r>
        <w:rPr>
          <w:b/>
          <w:bCs/>
        </w:rPr>
        <w:t>medianhvalue</w:t>
      </w:r>
      <w:proofErr w:type="spellEnd"/>
      <w:proofErr w:type="gramEnd"/>
      <w:r>
        <w:t xml:space="preserve"> </w:t>
      </w:r>
      <w:r>
        <w:br/>
        <w:t xml:space="preserve">Median Home Value </w:t>
      </w:r>
      <w:bookmarkEnd w:id="26"/>
    </w:p>
    <w:p w:rsidR="00AD3CB6" w:rsidRDefault="00AD3CB6" w:rsidP="00AD3CB6">
      <w:pPr>
        <w:pStyle w:val="NormalWeb"/>
      </w:pPr>
      <w:bookmarkStart w:id="27" w:name="mediangrossrent"/>
      <w:proofErr w:type="spellStart"/>
      <w:proofErr w:type="gramStart"/>
      <w:r>
        <w:rPr>
          <w:b/>
          <w:bCs/>
        </w:rPr>
        <w:t>mediangrossrent</w:t>
      </w:r>
      <w:proofErr w:type="spellEnd"/>
      <w:proofErr w:type="gramEnd"/>
      <w:r>
        <w:t xml:space="preserve"> </w:t>
      </w:r>
      <w:r>
        <w:br/>
        <w:t xml:space="preserve">Median Rent </w:t>
      </w:r>
      <w:bookmarkEnd w:id="27"/>
    </w:p>
    <w:p w:rsidR="00AD3CB6" w:rsidRDefault="00AD3CB6"/>
    <w:p w:rsidR="00AD3CB6" w:rsidRDefault="00AD3CB6"/>
    <w:sectPr w:rsidR="00AD3CB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928" w:rsidRDefault="00061928" w:rsidP="00E84C75">
      <w:pPr>
        <w:spacing w:after="0" w:line="240" w:lineRule="auto"/>
      </w:pPr>
      <w:r>
        <w:separator/>
      </w:r>
    </w:p>
  </w:endnote>
  <w:endnote w:type="continuationSeparator" w:id="0">
    <w:p w:rsidR="00061928" w:rsidRDefault="00061928" w:rsidP="00E8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928" w:rsidRDefault="00061928" w:rsidP="00E84C75">
      <w:pPr>
        <w:spacing w:after="0" w:line="240" w:lineRule="auto"/>
      </w:pPr>
      <w:r>
        <w:separator/>
      </w:r>
    </w:p>
  </w:footnote>
  <w:footnote w:type="continuationSeparator" w:id="0">
    <w:p w:rsidR="00061928" w:rsidRDefault="00061928" w:rsidP="00E84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C75" w:rsidRPr="00E84C75" w:rsidRDefault="00E84C75" w:rsidP="00E84C75">
    <w:pPr>
      <w:pStyle w:val="Header"/>
      <w:jc w:val="center"/>
      <w:rPr>
        <w:b/>
      </w:rPr>
    </w:pPr>
    <w:r w:rsidRPr="00E84C75">
      <w:rPr>
        <w:b/>
      </w:rPr>
      <w:t>MCDC ZCTA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E7"/>
    <w:rsid w:val="00061928"/>
    <w:rsid w:val="003C16C4"/>
    <w:rsid w:val="003F4FD2"/>
    <w:rsid w:val="008861F2"/>
    <w:rsid w:val="009328E7"/>
    <w:rsid w:val="00AD3CB6"/>
    <w:rsid w:val="00B8486B"/>
    <w:rsid w:val="00C35D7D"/>
    <w:rsid w:val="00E84C75"/>
    <w:rsid w:val="00EC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A5E56-C0D8-424F-96C1-C1D26789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CB5"/>
    <w:rPr>
      <w:color w:val="0563C1" w:themeColor="hyperlink"/>
      <w:u w:val="single"/>
    </w:rPr>
  </w:style>
  <w:style w:type="paragraph" w:styleId="HTMLPreformatted">
    <w:name w:val="HTML Preformatted"/>
    <w:basedOn w:val="Normal"/>
    <w:link w:val="HTMLPreformattedChar"/>
    <w:uiPriority w:val="99"/>
    <w:semiHidden/>
    <w:unhideWhenUsed/>
    <w:rsid w:val="00EC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CB5"/>
    <w:rPr>
      <w:rFonts w:ascii="Courier New" w:eastAsia="Times New Roman" w:hAnsi="Courier New" w:cs="Courier New"/>
      <w:sz w:val="20"/>
      <w:szCs w:val="20"/>
    </w:rPr>
  </w:style>
  <w:style w:type="paragraph" w:styleId="NormalWeb">
    <w:name w:val="Normal (Web)"/>
    <w:basedOn w:val="Normal"/>
    <w:uiPriority w:val="99"/>
    <w:semiHidden/>
    <w:unhideWhenUsed/>
    <w:rsid w:val="00AD3CB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861F2"/>
    <w:rPr>
      <w:color w:val="954F72" w:themeColor="followedHyperlink"/>
      <w:u w:val="single"/>
    </w:rPr>
  </w:style>
  <w:style w:type="paragraph" w:styleId="Header">
    <w:name w:val="header"/>
    <w:basedOn w:val="Normal"/>
    <w:link w:val="HeaderChar"/>
    <w:uiPriority w:val="99"/>
    <w:unhideWhenUsed/>
    <w:rsid w:val="00E84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C75"/>
  </w:style>
  <w:style w:type="paragraph" w:styleId="Footer">
    <w:name w:val="footer"/>
    <w:basedOn w:val="Normal"/>
    <w:link w:val="FooterChar"/>
    <w:uiPriority w:val="99"/>
    <w:unhideWhenUsed/>
    <w:rsid w:val="00E84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19288">
      <w:bodyDiv w:val="1"/>
      <w:marLeft w:val="0"/>
      <w:marRight w:val="0"/>
      <w:marTop w:val="0"/>
      <w:marBottom w:val="0"/>
      <w:divBdr>
        <w:top w:val="none" w:sz="0" w:space="0" w:color="auto"/>
        <w:left w:val="none" w:sz="0" w:space="0" w:color="auto"/>
        <w:bottom w:val="none" w:sz="0" w:space="0" w:color="auto"/>
        <w:right w:val="none" w:sz="0" w:space="0" w:color="auto"/>
      </w:divBdr>
    </w:div>
    <w:div w:id="376515243">
      <w:bodyDiv w:val="1"/>
      <w:marLeft w:val="0"/>
      <w:marRight w:val="0"/>
      <w:marTop w:val="0"/>
      <w:marBottom w:val="0"/>
      <w:divBdr>
        <w:top w:val="none" w:sz="0" w:space="0" w:color="auto"/>
        <w:left w:val="none" w:sz="0" w:space="0" w:color="auto"/>
        <w:bottom w:val="none" w:sz="0" w:space="0" w:color="auto"/>
        <w:right w:val="none" w:sz="0" w:space="0" w:color="auto"/>
      </w:divBdr>
    </w:div>
    <w:div w:id="996419958">
      <w:bodyDiv w:val="1"/>
      <w:marLeft w:val="0"/>
      <w:marRight w:val="0"/>
      <w:marTop w:val="0"/>
      <w:marBottom w:val="0"/>
      <w:divBdr>
        <w:top w:val="none" w:sz="0" w:space="0" w:color="auto"/>
        <w:left w:val="none" w:sz="0" w:space="0" w:color="auto"/>
        <w:bottom w:val="none" w:sz="0" w:space="0" w:color="auto"/>
        <w:right w:val="none" w:sz="0" w:space="0" w:color="auto"/>
      </w:divBdr>
    </w:div>
    <w:div w:id="1502969636">
      <w:bodyDiv w:val="1"/>
      <w:marLeft w:val="0"/>
      <w:marRight w:val="0"/>
      <w:marTop w:val="0"/>
      <w:marBottom w:val="0"/>
      <w:divBdr>
        <w:top w:val="none" w:sz="0" w:space="0" w:color="auto"/>
        <w:left w:val="none" w:sz="0" w:space="0" w:color="auto"/>
        <w:bottom w:val="none" w:sz="0" w:space="0" w:color="auto"/>
        <w:right w:val="none" w:sz="0" w:space="0" w:color="auto"/>
      </w:divBdr>
    </w:div>
    <w:div w:id="1535465167">
      <w:bodyDiv w:val="1"/>
      <w:marLeft w:val="0"/>
      <w:marRight w:val="0"/>
      <w:marTop w:val="0"/>
      <w:marBottom w:val="0"/>
      <w:divBdr>
        <w:top w:val="none" w:sz="0" w:space="0" w:color="auto"/>
        <w:left w:val="none" w:sz="0" w:space="0" w:color="auto"/>
        <w:bottom w:val="none" w:sz="0" w:space="0" w:color="auto"/>
        <w:right w:val="none" w:sz="0" w:space="0" w:color="auto"/>
      </w:divBdr>
    </w:div>
    <w:div w:id="16007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dc2.missouri.edu/cgi-bin/broker?_PROGRAM=websas.uex2dex.sas&amp;_SERVICE=appdev9&amp;path=/pub/data/georef&amp;dset=zcta_master&amp;view=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mcdc.missouri.edu/data/georef/zcta_master.Metadata.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mcdc.missouri.edu/data/georef/zcta_master.Metadata.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mcdc2.missouri.edu/cgi-bin/broker?_PROGRAM=websas.uex2dex.sas&amp;_SERVICE=appdev9&amp;path=/pub/data/georef&amp;dset=zcta_master&amp;view=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6</cp:revision>
  <dcterms:created xsi:type="dcterms:W3CDTF">2014-01-08T23:04:00Z</dcterms:created>
  <dcterms:modified xsi:type="dcterms:W3CDTF">2014-04-24T20:38:00Z</dcterms:modified>
</cp:coreProperties>
</file>