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E64FA" w14:textId="6402A2EC" w:rsidR="00231067" w:rsidRDefault="00000000">
      <w:pPr>
        <w:rPr>
          <w:rStyle w:val="Hyperlink"/>
        </w:rPr>
      </w:pPr>
      <w:r>
        <w:fldChar w:fldCharType="begin"/>
      </w:r>
      <w:r>
        <w:instrText>HYPERLINK "https://web.archive.org/web/20141222175449/http://watchdoglabs.org/blog/2012/12/12/white-house-worker-and-visitor-entry-system-data-fields"</w:instrText>
      </w:r>
      <w:r>
        <w:fldChar w:fldCharType="separate"/>
      </w:r>
      <w:r w:rsidR="00A33311" w:rsidRPr="00C51363">
        <w:rPr>
          <w:rStyle w:val="Hyperlink"/>
        </w:rPr>
        <w:t>https://web.archive.org/web/20141222175449/http://watchdoglabs.org/blog/2012/12/12/white-house-worker-and-visitor-entry-system-data-fields</w:t>
      </w:r>
      <w:r>
        <w:rPr>
          <w:rStyle w:val="Hyperlink"/>
        </w:rPr>
        <w:fldChar w:fldCharType="end"/>
      </w:r>
    </w:p>
    <w:p w14:paraId="543130D1" w14:textId="17C287E1" w:rsidR="007F6CF0" w:rsidRDefault="007F6CF0">
      <w:hyperlink r:id="rId5" w:history="1">
        <w:r w:rsidRPr="00A90CAD">
          <w:rPr>
            <w:rStyle w:val="Hyperlink"/>
          </w:rPr>
          <w:t>https://web.archive.org/web/20140209163904/http://watchdoglabs.org/blog/2012/12/</w:t>
        </w:r>
      </w:hyperlink>
      <w:r>
        <w:t xml:space="preserve"> </w:t>
      </w:r>
    </w:p>
    <w:p w14:paraId="63A71462" w14:textId="11F7FF2D" w:rsidR="00A33311" w:rsidRDefault="00A33311">
      <w:r>
        <w:rPr>
          <w:noProof/>
        </w:rPr>
        <w:drawing>
          <wp:inline distT="0" distB="0" distL="0" distR="0" wp14:anchorId="027BF92A" wp14:editId="6F75B6F0">
            <wp:extent cx="4613275"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3275" cy="820420"/>
                    </a:xfrm>
                    <a:prstGeom prst="rect">
                      <a:avLst/>
                    </a:prstGeom>
                    <a:noFill/>
                    <a:ln>
                      <a:noFill/>
                    </a:ln>
                  </pic:spPr>
                </pic:pic>
              </a:graphicData>
            </a:graphic>
          </wp:inline>
        </w:drawing>
      </w:r>
    </w:p>
    <w:p w14:paraId="596CC546" w14:textId="77777777" w:rsidR="00A33311" w:rsidRDefault="00000000" w:rsidP="00A33311">
      <w:pPr>
        <w:pStyle w:val="Heading2"/>
        <w:shd w:val="clear" w:color="auto" w:fill="F8F8F8"/>
        <w:spacing w:before="0" w:beforeAutospacing="0" w:after="0" w:afterAutospacing="0" w:line="375" w:lineRule="atLeast"/>
        <w:textAlignment w:val="baseline"/>
        <w:rPr>
          <w:rFonts w:ascii="Lucida Sans Unicode" w:hAnsi="Lucida Sans Unicode" w:cs="Lucida Sans Unicode"/>
          <w:b w:val="0"/>
          <w:bCs w:val="0"/>
          <w:color w:val="313131"/>
          <w:spacing w:val="-23"/>
          <w:sz w:val="38"/>
          <w:szCs w:val="38"/>
        </w:rPr>
      </w:pPr>
      <w:hyperlink r:id="rId7" w:tooltip="Permalink to White House Worker and Visitor Entry System Data Fields" w:history="1">
        <w:r w:rsidR="00A33311">
          <w:rPr>
            <w:rStyle w:val="Hyperlink"/>
            <w:rFonts w:ascii="Lucida Sans Unicode" w:hAnsi="Lucida Sans Unicode" w:cs="Lucida Sans Unicode"/>
            <w:b w:val="0"/>
            <w:bCs w:val="0"/>
            <w:color w:val="DF0000"/>
            <w:spacing w:val="-23"/>
            <w:sz w:val="38"/>
            <w:szCs w:val="38"/>
            <w:bdr w:val="none" w:sz="0" w:space="0" w:color="auto" w:frame="1"/>
          </w:rPr>
          <w:t>White House Worker and Visitor Entry System Data Fields</w:t>
        </w:r>
      </w:hyperlink>
    </w:p>
    <w:p w14:paraId="3CD905B7" w14:textId="77777777" w:rsidR="00A33311" w:rsidRDefault="00000000" w:rsidP="00A33311">
      <w:pPr>
        <w:shd w:val="clear" w:color="auto" w:fill="F8F8F8"/>
        <w:spacing w:line="390" w:lineRule="atLeast"/>
        <w:textAlignment w:val="baseline"/>
        <w:rPr>
          <w:rFonts w:ascii="Georgia" w:hAnsi="Georgia" w:cs="Times New Roman"/>
          <w:i/>
          <w:iCs/>
          <w:color w:val="A7A7A7"/>
          <w:sz w:val="20"/>
          <w:szCs w:val="20"/>
        </w:rPr>
      </w:pPr>
      <w:hyperlink r:id="rId8" w:tooltip="efg" w:history="1">
        <w:r w:rsidR="00A33311">
          <w:rPr>
            <w:rStyle w:val="Hyperlink"/>
            <w:rFonts w:ascii="Georgia" w:hAnsi="Georgia"/>
            <w:i/>
            <w:iCs/>
            <w:color w:val="A7A7A7"/>
            <w:sz w:val="20"/>
            <w:szCs w:val="20"/>
            <w:bdr w:val="none" w:sz="0" w:space="0" w:color="auto" w:frame="1"/>
          </w:rPr>
          <w:t>efg</w:t>
        </w:r>
      </w:hyperlink>
      <w:r w:rsidR="00A33311">
        <w:rPr>
          <w:rFonts w:ascii="Georgia" w:hAnsi="Georgia"/>
          <w:i/>
          <w:iCs/>
          <w:color w:val="A7A7A7"/>
          <w:sz w:val="20"/>
          <w:szCs w:val="20"/>
        </w:rPr>
        <w:t> </w:t>
      </w:r>
      <w:hyperlink r:id="rId9" w:history="1">
        <w:r w:rsidR="00A33311">
          <w:rPr>
            <w:rStyle w:val="Hyperlink"/>
            <w:rFonts w:ascii="Georgia" w:hAnsi="Georgia"/>
            <w:i/>
            <w:iCs/>
            <w:color w:val="A7A7A7"/>
            <w:sz w:val="20"/>
            <w:szCs w:val="20"/>
            <w:bdr w:val="none" w:sz="0" w:space="0" w:color="auto" w:frame="1"/>
          </w:rPr>
          <w:t>December 12, 2012 at 11:39 pm</w:t>
        </w:r>
      </w:hyperlink>
    </w:p>
    <w:p w14:paraId="6CBD1DE9" w14:textId="72052574" w:rsidR="00A33311" w:rsidRDefault="00A33311" w:rsidP="00A33311">
      <w:pPr>
        <w:pStyle w:val="NormalWeb"/>
        <w:spacing w:before="0" w:beforeAutospacing="0" w:after="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By Earl F Glynn | Franklin Center</w:t>
      </w:r>
    </w:p>
    <w:p w14:paraId="4A7AD79D" w14:textId="77777777" w:rsidR="00A33311" w:rsidRDefault="00A33311" w:rsidP="00A33311">
      <w:pPr>
        <w:pStyle w:val="NormalWeb"/>
        <w:spacing w:before="0" w:beforeAutospacing="0" w:after="0" w:afterAutospacing="0"/>
        <w:textAlignment w:val="baseline"/>
        <w:rPr>
          <w:rFonts w:ascii="Lucida Sans Unicode" w:hAnsi="Lucida Sans Unicode" w:cs="Lucida Sans Unicode"/>
          <w:color w:val="313131"/>
          <w:sz w:val="20"/>
          <w:szCs w:val="20"/>
        </w:rPr>
      </w:pPr>
    </w:p>
    <w:p w14:paraId="2E316B15" w14:textId="65AE8144" w:rsidR="00A33311" w:rsidRDefault="00A33311" w:rsidP="00A33311">
      <w:pPr>
        <w:pStyle w:val="NormalWeb"/>
        <w:spacing w:before="0" w:beforeAutospacing="0" w:after="0" w:afterAutospacing="0"/>
        <w:textAlignment w:val="baseline"/>
        <w:rPr>
          <w:rStyle w:val="Emphasis"/>
          <w:rFonts w:ascii="Lucida Sans Unicode" w:hAnsi="Lucida Sans Unicode" w:cs="Lucida Sans Unicode"/>
          <w:color w:val="313131"/>
          <w:sz w:val="20"/>
          <w:szCs w:val="20"/>
          <w:bdr w:val="none" w:sz="0" w:space="0" w:color="auto" w:frame="1"/>
        </w:rPr>
      </w:pPr>
      <w:r>
        <w:rPr>
          <w:rStyle w:val="Emphasis"/>
          <w:rFonts w:ascii="Lucida Sans Unicode" w:hAnsi="Lucida Sans Unicode" w:cs="Lucida Sans Unicode"/>
          <w:color w:val="313131"/>
          <w:sz w:val="20"/>
          <w:szCs w:val="20"/>
          <w:bdr w:val="none" w:sz="0" w:space="0" w:color="auto" w:frame="1"/>
        </w:rPr>
        <w:t>This is the third technical article in a series about analyzing White House visitor data. This article describes the data fields in the White House Worker and Visitor and Entry System (WAVES), including known limitations.</w:t>
      </w:r>
    </w:p>
    <w:p w14:paraId="72A208BC" w14:textId="77777777" w:rsidR="00A33311" w:rsidRDefault="00A33311" w:rsidP="00A33311">
      <w:pPr>
        <w:pStyle w:val="NormalWeb"/>
        <w:spacing w:before="0" w:beforeAutospacing="0" w:after="0" w:afterAutospacing="0"/>
        <w:textAlignment w:val="baseline"/>
        <w:rPr>
          <w:rFonts w:ascii="Lucida Sans Unicode" w:hAnsi="Lucida Sans Unicode" w:cs="Lucida Sans Unicode"/>
          <w:color w:val="313131"/>
          <w:sz w:val="20"/>
          <w:szCs w:val="20"/>
        </w:rPr>
      </w:pPr>
    </w:p>
    <w:p w14:paraId="2A7335A7" w14:textId="77777777" w:rsidR="00A33311" w:rsidRDefault="00A33311" w:rsidP="00A33311">
      <w:pPr>
        <w:pStyle w:val="NormalWeb"/>
        <w:spacing w:before="0" w:beforeAutospacing="0" w:after="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noProof/>
          <w:color w:val="DF0000"/>
          <w:sz w:val="20"/>
          <w:szCs w:val="20"/>
          <w:bdr w:val="none" w:sz="0" w:space="0" w:color="auto" w:frame="1"/>
        </w:rPr>
        <w:drawing>
          <wp:inline distT="0" distB="0" distL="0" distR="0" wp14:anchorId="01AB6B63" wp14:editId="50E98A52">
            <wp:extent cx="1870075" cy="1189990"/>
            <wp:effectExtent l="0" t="0" r="0" b="0"/>
            <wp:docPr id="2" name="Picture 2">
              <a:hlinkClick xmlns:a="http://schemas.openxmlformats.org/drawingml/2006/main" r:id="rId10" tooltip="&quot;White-Hou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tooltip="&quot;White-House&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0075" cy="1189990"/>
                    </a:xfrm>
                    <a:prstGeom prst="rect">
                      <a:avLst/>
                    </a:prstGeom>
                    <a:noFill/>
                    <a:ln>
                      <a:noFill/>
                    </a:ln>
                  </pic:spPr>
                </pic:pic>
              </a:graphicData>
            </a:graphic>
          </wp:inline>
        </w:drawing>
      </w:r>
    </w:p>
    <w:p w14:paraId="00265E8A" w14:textId="77777777" w:rsidR="00A33311" w:rsidRDefault="00A33311" w:rsidP="00A33311">
      <w:pPr>
        <w:pStyle w:val="NormalWeb"/>
        <w:spacing w:before="0" w:beforeAutospacing="0" w:after="0" w:afterAutospacing="0"/>
        <w:textAlignment w:val="baseline"/>
        <w:rPr>
          <w:rFonts w:ascii="Lucida Sans Unicode" w:hAnsi="Lucida Sans Unicode" w:cs="Lucida Sans Unicode"/>
          <w:color w:val="313131"/>
          <w:sz w:val="20"/>
          <w:szCs w:val="20"/>
        </w:rPr>
      </w:pPr>
    </w:p>
    <w:p w14:paraId="38E5CCC9" w14:textId="20DE0303"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Analysis of the White House visitor data requires understanding the various data fields, but there is little public information about WAVES.</w:t>
      </w:r>
    </w:p>
    <w:p w14:paraId="62EE11C9"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The intent of this article is to collect information about each WAVES data field on a single page and update this page as additional limitations are discovered about each data field.</w:t>
      </w:r>
    </w:p>
    <w:p w14:paraId="622D32E5"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Feedback from the public is welcome to enhance the information on this page.</w:t>
      </w:r>
    </w:p>
    <w:p w14:paraId="7B066416" w14:textId="77777777" w:rsidR="00A33311" w:rsidRDefault="00000000" w:rsidP="00A33311">
      <w:pPr>
        <w:shd w:val="clear" w:color="auto" w:fill="F8F8F8"/>
        <w:spacing w:after="12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pict w14:anchorId="2843673E">
          <v:rect id="_x0000_i1025" style="width:0;height:1.5pt" o:hralign="center" o:hrstd="t" o:hr="t" fillcolor="#a0a0a0" stroked="f"/>
        </w:pict>
      </w:r>
    </w:p>
    <w:p w14:paraId="3F3AAB95"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Data fields</w:t>
      </w:r>
    </w:p>
    <w:p w14:paraId="48D55C41"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Information about WAVES data collection and processing is in the earlier article, </w:t>
      </w:r>
      <w:hyperlink r:id="rId12" w:tgtFrame="_blank" w:tooltip="Background information on White House visitor data" w:history="1">
        <w:r>
          <w:rPr>
            <w:rStyle w:val="Hyperlink"/>
            <w:rFonts w:ascii="Lucida Sans Unicode" w:hAnsi="Lucida Sans Unicode" w:cs="Lucida Sans Unicode"/>
            <w:color w:val="DF0000"/>
            <w:sz w:val="20"/>
            <w:szCs w:val="20"/>
            <w:bdr w:val="none" w:sz="0" w:space="0" w:color="auto" w:frame="1"/>
          </w:rPr>
          <w:t>Background information on White House visitor data</w:t>
        </w:r>
      </w:hyperlink>
      <w:r>
        <w:rPr>
          <w:rFonts w:ascii="Lucida Sans Unicode" w:hAnsi="Lucida Sans Unicode" w:cs="Lucida Sans Unicode"/>
          <w:color w:val="313131"/>
          <w:sz w:val="20"/>
          <w:szCs w:val="20"/>
        </w:rPr>
        <w:t>.</w:t>
      </w:r>
    </w:p>
    <w:p w14:paraId="3C40FD62"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The White House </w:t>
      </w:r>
      <w:hyperlink r:id="rId13" w:tgtFrame="_blank" w:tooltip="Visitor Access Records" w:history="1">
        <w:r>
          <w:rPr>
            <w:rStyle w:val="Hyperlink"/>
            <w:rFonts w:ascii="Lucida Sans Unicode" w:hAnsi="Lucida Sans Unicode" w:cs="Lucida Sans Unicode"/>
            <w:color w:val="DF0000"/>
            <w:sz w:val="20"/>
            <w:szCs w:val="20"/>
            <w:bdr w:val="none" w:sz="0" w:space="0" w:color="auto" w:frame="1"/>
          </w:rPr>
          <w:t>Visitor Access Records page</w:t>
        </w:r>
      </w:hyperlink>
      <w:r>
        <w:rPr>
          <w:rFonts w:ascii="Lucida Sans Unicode" w:hAnsi="Lucida Sans Unicode" w:cs="Lucida Sans Unicode"/>
          <w:color w:val="313131"/>
          <w:sz w:val="20"/>
          <w:szCs w:val="20"/>
        </w:rPr>
        <w:t> provides a brief </w:t>
      </w:r>
      <w:hyperlink r:id="rId14" w:tgtFrame="_blank" w:tooltip="Field descriptions of White House WAVES data" w:history="1">
        <w:r>
          <w:rPr>
            <w:rStyle w:val="Hyperlink"/>
            <w:rFonts w:ascii="Lucida Sans Unicode" w:hAnsi="Lucida Sans Unicode" w:cs="Lucida Sans Unicode"/>
            <w:color w:val="DF0000"/>
            <w:sz w:val="20"/>
            <w:szCs w:val="20"/>
            <w:bdr w:val="none" w:sz="0" w:space="0" w:color="auto" w:frame="1"/>
          </w:rPr>
          <w:t>description of the data items in the raw WAVES files</w:t>
        </w:r>
      </w:hyperlink>
      <w:r>
        <w:rPr>
          <w:rFonts w:ascii="Lucida Sans Unicode" w:hAnsi="Lucida Sans Unicode" w:cs="Lucida Sans Unicode"/>
          <w:color w:val="313131"/>
          <w:sz w:val="20"/>
          <w:szCs w:val="20"/>
        </w:rPr>
        <w:t>.</w:t>
      </w:r>
    </w:p>
    <w:p w14:paraId="2445754A"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Table 1  below is derived from that file,</w:t>
      </w:r>
      <w:hyperlink r:id="rId15" w:tgtFrame="_blank" w:tooltip="Opening up the people's house" w:history="1">
        <w:r>
          <w:rPr>
            <w:rStyle w:val="Hyperlink"/>
            <w:rFonts w:ascii="Lucida Sans Unicode" w:hAnsi="Lucida Sans Unicode" w:cs="Lucida Sans Unicode"/>
            <w:color w:val="DF0000"/>
            <w:sz w:val="20"/>
            <w:szCs w:val="20"/>
            <w:bdr w:val="none" w:sz="0" w:space="0" w:color="auto" w:frame="1"/>
          </w:rPr>
          <w:t> information released about WAVES records in response to Freedom of Information Act requests</w:t>
        </w:r>
      </w:hyperlink>
      <w:r>
        <w:rPr>
          <w:rFonts w:ascii="Lucida Sans Unicode" w:hAnsi="Lucida Sans Unicode" w:cs="Lucida Sans Unicode"/>
          <w:color w:val="313131"/>
          <w:sz w:val="20"/>
          <w:szCs w:val="20"/>
        </w:rPr>
        <w:t> from the years of the Bush administration shown in Table 2, and various legal briefs in the battle over the disclosure of this information via FOIA.</w:t>
      </w:r>
    </w:p>
    <w:p w14:paraId="17B165D0" w14:textId="66A7D380" w:rsidR="00A33311" w:rsidRDefault="00A33311" w:rsidP="00A33311">
      <w:pPr>
        <w:pStyle w:val="NormalWeb"/>
        <w:spacing w:before="0" w:beforeAutospacing="0" w:after="120" w:afterAutospacing="0"/>
        <w:textAlignment w:val="baseline"/>
        <w:rPr>
          <w:rStyle w:val="Strong"/>
          <w:rFonts w:ascii="Lucida Sans Unicode" w:hAnsi="Lucida Sans Unicode" w:cs="Lucida Sans Unicode"/>
          <w:color w:val="313131"/>
          <w:sz w:val="20"/>
          <w:szCs w:val="20"/>
          <w:bdr w:val="none" w:sz="0" w:space="0" w:color="auto" w:frame="1"/>
        </w:rPr>
      </w:pPr>
      <w:r>
        <w:rPr>
          <w:rStyle w:val="Strong"/>
          <w:rFonts w:ascii="Lucida Sans Unicode" w:hAnsi="Lucida Sans Unicode" w:cs="Lucida Sans Unicode"/>
          <w:color w:val="313131"/>
          <w:sz w:val="20"/>
          <w:szCs w:val="20"/>
          <w:bdr w:val="none" w:sz="0" w:space="0" w:color="auto" w:frame="1"/>
        </w:rPr>
        <w:t>Table 1.  White House Worker and Visitor Entry System (WAVES) Data Fields</w:t>
      </w:r>
    </w:p>
    <w:p w14:paraId="4F69B974" w14:textId="51863C9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noProof/>
        </w:rPr>
        <w:lastRenderedPageBreak/>
        <w:drawing>
          <wp:inline distT="0" distB="0" distL="0" distR="0" wp14:anchorId="1D442853" wp14:editId="5ACBBDD6">
            <wp:extent cx="5555615" cy="914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5615" cy="9144000"/>
                    </a:xfrm>
                    <a:prstGeom prst="rect">
                      <a:avLst/>
                    </a:prstGeom>
                  </pic:spPr>
                </pic:pic>
              </a:graphicData>
            </a:graphic>
          </wp:inline>
        </w:drawing>
      </w:r>
    </w:p>
    <w:p w14:paraId="7E36CBCD" w14:textId="77777777" w:rsidR="00A33311" w:rsidRDefault="00A33311" w:rsidP="00A33311">
      <w:pPr>
        <w:pStyle w:val="NormalWeb"/>
        <w:shd w:val="clear" w:color="auto" w:fill="F8F8F8"/>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lastRenderedPageBreak/>
        <w:t>Notes:  </w:t>
      </w:r>
      <w:r>
        <w:rPr>
          <w:rFonts w:ascii="Lucida Sans Unicode" w:hAnsi="Lucida Sans Unicode" w:cs="Lucida Sans Unicode"/>
          <w:color w:val="313131"/>
          <w:sz w:val="20"/>
          <w:szCs w:val="20"/>
        </w:rPr>
        <w:t>[Information gleaned about each data field from all sources will be added to the table above with details shown below.]</w:t>
      </w:r>
    </w:p>
    <w:p w14:paraId="173584DE" w14:textId="77777777" w:rsidR="00A33311" w:rsidRDefault="00000000" w:rsidP="00A33311">
      <w:pPr>
        <w:pStyle w:val="NormalWeb"/>
        <w:shd w:val="clear" w:color="auto" w:fill="F8F8F8"/>
        <w:spacing w:before="0" w:beforeAutospacing="0" w:after="0" w:afterAutospacing="0"/>
        <w:textAlignment w:val="baseline"/>
        <w:rPr>
          <w:rFonts w:ascii="Lucida Sans Unicode" w:hAnsi="Lucida Sans Unicode" w:cs="Lucida Sans Unicode"/>
          <w:color w:val="313131"/>
          <w:sz w:val="20"/>
          <w:szCs w:val="20"/>
        </w:rPr>
      </w:pPr>
      <w:hyperlink r:id="rId17" w:tgtFrame="_blank" w:tooltip="White House MEETING_LOC Buildings" w:history="1">
        <w:r w:rsidR="00A33311">
          <w:rPr>
            <w:rStyle w:val="Strong"/>
            <w:rFonts w:ascii="Lucida Sans Unicode" w:hAnsi="Lucida Sans Unicode" w:cs="Lucida Sans Unicode"/>
            <w:color w:val="DF0000"/>
            <w:sz w:val="20"/>
            <w:szCs w:val="20"/>
            <w:bdr w:val="none" w:sz="0" w:space="0" w:color="auto" w:frame="1"/>
          </w:rPr>
          <w:t>MEETING_LOC</w:t>
        </w:r>
      </w:hyperlink>
      <w:r w:rsidR="00A33311">
        <w:rPr>
          <w:rFonts w:ascii="Lucida Sans Unicode" w:hAnsi="Lucida Sans Unicode" w:cs="Lucida Sans Unicode"/>
          <w:color w:val="313131"/>
          <w:sz w:val="20"/>
          <w:szCs w:val="20"/>
        </w:rPr>
        <w:t> (percentages from Nov. 2012 data)</w:t>
      </w:r>
    </w:p>
    <w:p w14:paraId="7B36F9C2"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wh</w:t>
      </w:r>
      <w:proofErr w:type="spellEnd"/>
      <w:r>
        <w:rPr>
          <w:rFonts w:ascii="Lucida Sans Unicode" w:hAnsi="Lucida Sans Unicode" w:cs="Lucida Sans Unicode"/>
          <w:color w:val="313131"/>
          <w:sz w:val="20"/>
          <w:szCs w:val="20"/>
        </w:rPr>
        <w:t xml:space="preserve"> (81.9%) = White House</w:t>
      </w:r>
    </w:p>
    <w:p w14:paraId="071881C3"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oeob</w:t>
      </w:r>
      <w:proofErr w:type="spellEnd"/>
      <w:r>
        <w:rPr>
          <w:rFonts w:ascii="Lucida Sans Unicode" w:hAnsi="Lucida Sans Unicode" w:cs="Lucida Sans Unicode"/>
          <w:color w:val="313131"/>
          <w:sz w:val="20"/>
          <w:szCs w:val="20"/>
        </w:rPr>
        <w:t xml:space="preserve"> (14.5%) = </w:t>
      </w:r>
      <w:hyperlink r:id="rId18" w:tgtFrame="_blank" w:tooltip="Eisenhower Executive Office Building" w:history="1">
        <w:r>
          <w:rPr>
            <w:rStyle w:val="Hyperlink"/>
            <w:rFonts w:ascii="Lucida Sans Unicode" w:hAnsi="Lucida Sans Unicode" w:cs="Lucida Sans Unicode"/>
            <w:color w:val="DF0000"/>
            <w:sz w:val="20"/>
            <w:szCs w:val="20"/>
            <w:bdr w:val="none" w:sz="0" w:space="0" w:color="auto" w:frame="1"/>
          </w:rPr>
          <w:t>Old Executive Office Building</w:t>
        </w:r>
      </w:hyperlink>
      <w:r>
        <w:rPr>
          <w:rFonts w:ascii="Lucida Sans Unicode" w:hAnsi="Lucida Sans Unicode" w:cs="Lucida Sans Unicode"/>
          <w:color w:val="313131"/>
          <w:sz w:val="20"/>
          <w:szCs w:val="20"/>
        </w:rPr>
        <w:t> (same as </w:t>
      </w:r>
      <w:proofErr w:type="spellStart"/>
      <w:r>
        <w:rPr>
          <w:rStyle w:val="Emphasis"/>
          <w:rFonts w:ascii="Lucida Sans Unicode" w:hAnsi="Lucida Sans Unicode" w:cs="Lucida Sans Unicode"/>
          <w:color w:val="313131"/>
          <w:sz w:val="20"/>
          <w:szCs w:val="20"/>
          <w:bdr w:val="none" w:sz="0" w:space="0" w:color="auto" w:frame="1"/>
        </w:rPr>
        <w:t>eeob</w:t>
      </w:r>
      <w:proofErr w:type="spellEnd"/>
      <w:r>
        <w:rPr>
          <w:rFonts w:ascii="Lucida Sans Unicode" w:hAnsi="Lucida Sans Unicode" w:cs="Lucida Sans Unicode"/>
          <w:color w:val="313131"/>
          <w:sz w:val="20"/>
          <w:szCs w:val="20"/>
        </w:rPr>
        <w:t> below)</w:t>
      </w:r>
    </w:p>
    <w:p w14:paraId="5236DA19"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neob</w:t>
      </w:r>
      <w:proofErr w:type="spellEnd"/>
      <w:r>
        <w:rPr>
          <w:rFonts w:ascii="Lucida Sans Unicode" w:hAnsi="Lucida Sans Unicode" w:cs="Lucida Sans Unicode"/>
          <w:color w:val="313131"/>
          <w:sz w:val="20"/>
          <w:szCs w:val="20"/>
        </w:rPr>
        <w:t xml:space="preserve"> (2.82%) = </w:t>
      </w:r>
      <w:hyperlink r:id="rId19" w:tgtFrame="_blank" w:tooltip="New Executive Office Building" w:history="1">
        <w:r>
          <w:rPr>
            <w:rStyle w:val="Hyperlink"/>
            <w:rFonts w:ascii="Lucida Sans Unicode" w:hAnsi="Lucida Sans Unicode" w:cs="Lucida Sans Unicode"/>
            <w:color w:val="DF0000"/>
            <w:sz w:val="20"/>
            <w:szCs w:val="20"/>
            <w:bdr w:val="none" w:sz="0" w:space="0" w:color="auto" w:frame="1"/>
          </w:rPr>
          <w:t>New Executive Office Building</w:t>
        </w:r>
      </w:hyperlink>
    </w:p>
    <w:p w14:paraId="1D59DD22"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vpr</w:t>
      </w:r>
      <w:proofErr w:type="spellEnd"/>
      <w:r>
        <w:rPr>
          <w:rFonts w:ascii="Lucida Sans Unicode" w:hAnsi="Lucida Sans Unicode" w:cs="Lucida Sans Unicode"/>
          <w:color w:val="313131"/>
          <w:sz w:val="20"/>
          <w:szCs w:val="20"/>
        </w:rPr>
        <w:t xml:space="preserve"> (0.38%) = </w:t>
      </w:r>
      <w:hyperlink r:id="rId20" w:tgtFrame="_blank" w:tooltip="http://www.whitehouse.gov/about/vp-residence" w:history="1">
        <w:r>
          <w:rPr>
            <w:rStyle w:val="Hyperlink"/>
            <w:rFonts w:ascii="Lucida Sans Unicode" w:hAnsi="Lucida Sans Unicode" w:cs="Lucida Sans Unicode"/>
            <w:color w:val="DF0000"/>
            <w:sz w:val="20"/>
            <w:szCs w:val="20"/>
            <w:bdr w:val="none" w:sz="0" w:space="0" w:color="auto" w:frame="1"/>
          </w:rPr>
          <w:t>Vice President’s Residence</w:t>
        </w:r>
      </w:hyperlink>
      <w:r>
        <w:rPr>
          <w:rFonts w:ascii="Lucida Sans Unicode" w:hAnsi="Lucida Sans Unicode" w:cs="Lucida Sans Unicode"/>
          <w:color w:val="313131"/>
          <w:sz w:val="20"/>
          <w:szCs w:val="20"/>
        </w:rPr>
        <w:t> (code defined in legal documents)</w:t>
      </w:r>
    </w:p>
    <w:p w14:paraId="1B8511FC"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visitors (0.38%) = ?</w:t>
      </w:r>
    </w:p>
    <w:p w14:paraId="5B0F9F9A"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all (0.02%) = ?</w:t>
      </w:r>
    </w:p>
    <w:p w14:paraId="016AB37C"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eeob</w:t>
      </w:r>
      <w:proofErr w:type="spellEnd"/>
      <w:r>
        <w:rPr>
          <w:rFonts w:ascii="Lucida Sans Unicode" w:hAnsi="Lucida Sans Unicode" w:cs="Lucida Sans Unicode"/>
          <w:color w:val="313131"/>
          <w:sz w:val="20"/>
          <w:szCs w:val="20"/>
        </w:rPr>
        <w:t xml:space="preserve"> (0.005%) = </w:t>
      </w:r>
      <w:hyperlink r:id="rId21" w:tgtFrame="_blank" w:tooltip="Eisenhower Executive Office Building" w:history="1">
        <w:r>
          <w:rPr>
            <w:rStyle w:val="Hyperlink"/>
            <w:rFonts w:ascii="Lucida Sans Unicode" w:hAnsi="Lucida Sans Unicode" w:cs="Lucida Sans Unicode"/>
            <w:color w:val="DF0000"/>
            <w:sz w:val="20"/>
            <w:szCs w:val="20"/>
            <w:bdr w:val="none" w:sz="0" w:space="0" w:color="auto" w:frame="1"/>
          </w:rPr>
          <w:t>Eisenhower Executive Office Building</w:t>
        </w:r>
      </w:hyperlink>
      <w:r>
        <w:rPr>
          <w:rFonts w:ascii="Lucida Sans Unicode" w:hAnsi="Lucida Sans Unicode" w:cs="Lucida Sans Unicode"/>
          <w:color w:val="313131"/>
          <w:sz w:val="20"/>
          <w:szCs w:val="20"/>
        </w:rPr>
        <w:t> (same as </w:t>
      </w:r>
      <w:proofErr w:type="spellStart"/>
      <w:r>
        <w:rPr>
          <w:rStyle w:val="Emphasis"/>
          <w:rFonts w:ascii="Lucida Sans Unicode" w:hAnsi="Lucida Sans Unicode" w:cs="Lucida Sans Unicode"/>
          <w:color w:val="313131"/>
          <w:sz w:val="20"/>
          <w:szCs w:val="20"/>
          <w:bdr w:val="none" w:sz="0" w:space="0" w:color="auto" w:frame="1"/>
        </w:rPr>
        <w:t>oeob</w:t>
      </w:r>
      <w:proofErr w:type="spellEnd"/>
      <w:r>
        <w:rPr>
          <w:rFonts w:ascii="Lucida Sans Unicode" w:hAnsi="Lucida Sans Unicode" w:cs="Lucida Sans Unicode"/>
          <w:color w:val="313131"/>
          <w:sz w:val="20"/>
          <w:szCs w:val="20"/>
        </w:rPr>
        <w:t> but new name not used much)</w:t>
      </w:r>
    </w:p>
    <w:p w14:paraId="75745C08" w14:textId="77777777" w:rsidR="00A33311" w:rsidRDefault="00A33311" w:rsidP="00A33311">
      <w:pPr>
        <w:numPr>
          <w:ilvl w:val="0"/>
          <w:numId w:val="8"/>
        </w:numPr>
        <w:spacing w:after="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1800 (0.005%) = ?</w:t>
      </w:r>
    </w:p>
    <w:p w14:paraId="2FEBFD4A"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p>
    <w:p w14:paraId="2E116CC6" w14:textId="77777777" w:rsidR="00A33311" w:rsidRDefault="00000000" w:rsidP="00A33311">
      <w:pPr>
        <w:shd w:val="clear" w:color="auto" w:fill="F8F8F8"/>
        <w:spacing w:after="12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pict w14:anchorId="3CDC8ACB">
          <v:rect id="_x0000_i1026" style="width:0;height:1.5pt" o:hralign="center" o:hrstd="t" o:hr="t" fillcolor="#a0a0a0" stroked="f"/>
        </w:pict>
      </w:r>
    </w:p>
    <w:p w14:paraId="6D86B135" w14:textId="3ACA5602" w:rsidR="00A33311" w:rsidRDefault="00A33311" w:rsidP="00A33311">
      <w:pPr>
        <w:pStyle w:val="NormalWeb"/>
        <w:spacing w:before="0" w:beforeAutospacing="0" w:after="120" w:afterAutospacing="0"/>
        <w:textAlignment w:val="baseline"/>
        <w:rPr>
          <w:rStyle w:val="Strong"/>
          <w:rFonts w:ascii="Lucida Sans Unicode" w:hAnsi="Lucida Sans Unicode" w:cs="Lucida Sans Unicode"/>
          <w:color w:val="313131"/>
          <w:sz w:val="20"/>
          <w:szCs w:val="20"/>
          <w:bdr w:val="none" w:sz="0" w:space="0" w:color="auto" w:frame="1"/>
        </w:rPr>
      </w:pPr>
      <w:r>
        <w:rPr>
          <w:rStyle w:val="Strong"/>
          <w:rFonts w:ascii="Lucida Sans Unicode" w:hAnsi="Lucida Sans Unicode" w:cs="Lucida Sans Unicode"/>
          <w:color w:val="313131"/>
          <w:sz w:val="20"/>
          <w:szCs w:val="20"/>
          <w:bdr w:val="none" w:sz="0" w:space="0" w:color="auto" w:frame="1"/>
        </w:rPr>
        <w:t>Table 2.  Sample Redacted Released WAVES Record</w:t>
      </w:r>
    </w:p>
    <w:p w14:paraId="7F524B03" w14:textId="1314AC73"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noProof/>
          <w:color w:val="313131"/>
          <w:sz w:val="20"/>
          <w:szCs w:val="20"/>
        </w:rPr>
        <w:drawing>
          <wp:inline distT="0" distB="0" distL="0" distR="0" wp14:anchorId="1B288315" wp14:editId="7C398528">
            <wp:extent cx="3017767" cy="5205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577" cy="5213343"/>
                    </a:xfrm>
                    <a:prstGeom prst="rect">
                      <a:avLst/>
                    </a:prstGeom>
                    <a:noFill/>
                    <a:ln>
                      <a:noFill/>
                    </a:ln>
                  </pic:spPr>
                </pic:pic>
              </a:graphicData>
            </a:graphic>
          </wp:inline>
        </w:drawing>
      </w:r>
    </w:p>
    <w:p w14:paraId="09E2B7CB" w14:textId="77777777" w:rsidR="00A33311" w:rsidRDefault="00A33311" w:rsidP="00A33311">
      <w:pPr>
        <w:spacing w:after="120" w:line="300" w:lineRule="atLeast"/>
        <w:textAlignment w:val="baseline"/>
        <w:rPr>
          <w:rFonts w:ascii="Lucida Sans Unicode" w:hAnsi="Lucida Sans Unicode" w:cs="Lucida Sans Unicode"/>
          <w:i/>
          <w:iCs/>
          <w:color w:val="858585"/>
          <w:sz w:val="17"/>
          <w:szCs w:val="17"/>
        </w:rPr>
      </w:pPr>
      <w:r>
        <w:rPr>
          <w:rFonts w:ascii="Lucida Sans Unicode" w:hAnsi="Lucida Sans Unicode" w:cs="Lucida Sans Unicode"/>
          <w:i/>
          <w:iCs/>
          <w:color w:val="858585"/>
          <w:sz w:val="17"/>
          <w:szCs w:val="17"/>
        </w:rPr>
        <w:t>Redacted “WAVES” (Worker and Visitor Entry System) record released on September 4, 2009 for Tony Perkins’ White House visit in July 2006 originally sought by CREW lawsuit. Perkins visited “POTUS”, President of the United States, who was George W. Bush at that time.</w:t>
      </w:r>
    </w:p>
    <w:p w14:paraId="59B18F81" w14:textId="77777777" w:rsidR="00A33311" w:rsidRDefault="00000000" w:rsidP="00A33311">
      <w:pPr>
        <w:shd w:val="clear" w:color="auto" w:fill="F8F8F8"/>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lastRenderedPageBreak/>
        <w:pict w14:anchorId="78E702DB">
          <v:rect id="_x0000_i1027" style="width:0;height:1.5pt" o:hralign="center" o:hrstd="t" o:hr="t" fillcolor="#a0a0a0" stroked="f"/>
        </w:pict>
      </w:r>
    </w:p>
    <w:p w14:paraId="0BDB40E0"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Redacted WAVES Information</w:t>
      </w:r>
    </w:p>
    <w:p w14:paraId="75549243"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Records redacted in released data</w:t>
      </w:r>
    </w:p>
    <w:p w14:paraId="487BF9B8"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The </w:t>
      </w:r>
      <w:hyperlink r:id="rId23" w:history="1">
        <w:r>
          <w:rPr>
            <w:rStyle w:val="Hyperlink"/>
            <w:rFonts w:ascii="Lucida Sans Unicode" w:hAnsi="Lucida Sans Unicode" w:cs="Lucida Sans Unicode"/>
            <w:color w:val="DF0000"/>
            <w:sz w:val="20"/>
            <w:szCs w:val="20"/>
            <w:bdr w:val="none" w:sz="0" w:space="0" w:color="auto" w:frame="1"/>
          </w:rPr>
          <w:t>White House Voluntary Disclosure Policy</w:t>
        </w:r>
      </w:hyperlink>
      <w:r>
        <w:rPr>
          <w:rFonts w:ascii="Lucida Sans Unicode" w:hAnsi="Lucida Sans Unicode" w:cs="Lucida Sans Unicode"/>
          <w:color w:val="313131"/>
          <w:sz w:val="20"/>
          <w:szCs w:val="20"/>
        </w:rPr>
        <w:t> lists four exceptions for data that would not be released:</w:t>
      </w:r>
    </w:p>
    <w:p w14:paraId="5727D88A" w14:textId="77777777" w:rsidR="00A33311" w:rsidRDefault="00A33311" w:rsidP="00A33311">
      <w:pPr>
        <w:numPr>
          <w:ilvl w:val="0"/>
          <w:numId w:val="2"/>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Data fields that “implicate personal privacy or law enforcement concerns” would not be released. The redacted fields above in the WAVES example shows most of the fields that are not released.</w:t>
      </w:r>
    </w:p>
    <w:p w14:paraId="2EAB1806" w14:textId="77777777" w:rsidR="00A33311" w:rsidRDefault="00A33311" w:rsidP="00A33311">
      <w:pPr>
        <w:numPr>
          <w:ilvl w:val="0"/>
          <w:numId w:val="2"/>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Records related “to purely personal guest of the first and second families” would not be released.</w:t>
      </w:r>
    </w:p>
    <w:p w14:paraId="74C57B9D" w14:textId="77777777" w:rsidR="00A33311" w:rsidRDefault="00A33311" w:rsidP="00A33311">
      <w:pPr>
        <w:numPr>
          <w:ilvl w:val="0"/>
          <w:numId w:val="2"/>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Records “related to a small group of particularly sensitive meetings.”</w:t>
      </w:r>
    </w:p>
    <w:p w14:paraId="57242348" w14:textId="77777777" w:rsidR="00A33311" w:rsidRDefault="00A33311" w:rsidP="00A33311">
      <w:pPr>
        <w:numPr>
          <w:ilvl w:val="0"/>
          <w:numId w:val="2"/>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Because of incompatible systems, information released about visitors to the Vice President’s residence would not be identical to information released about visitors to the White House complex.</w:t>
      </w:r>
    </w:p>
    <w:p w14:paraId="206A54B4"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 xml:space="preserve">Other records have been redacted, or are missing, for unknown reasons (quotes below are from John </w:t>
      </w:r>
      <w:proofErr w:type="spellStart"/>
      <w:r>
        <w:rPr>
          <w:rFonts w:ascii="Lucida Sans Unicode" w:hAnsi="Lucida Sans Unicode" w:cs="Lucida Sans Unicode"/>
          <w:color w:val="313131"/>
          <w:sz w:val="20"/>
          <w:szCs w:val="20"/>
        </w:rPr>
        <w:t>Wonderlich</w:t>
      </w:r>
      <w:proofErr w:type="spellEnd"/>
      <w:r>
        <w:rPr>
          <w:rFonts w:ascii="Lucida Sans Unicode" w:hAnsi="Lucida Sans Unicode" w:cs="Lucida Sans Unicode"/>
          <w:color w:val="313131"/>
          <w:sz w:val="20"/>
          <w:szCs w:val="20"/>
        </w:rPr>
        <w:t>, Sunlight Foundation in </w:t>
      </w:r>
      <w:hyperlink r:id="rId24" w:tgtFrame="_blank" w:tooltip="John Wonderlich Testimony Before the House Energy and Commerce Committee Regarding White House Visitor Logs" w:history="1">
        <w:r>
          <w:rPr>
            <w:rStyle w:val="Hyperlink"/>
            <w:rFonts w:ascii="Lucida Sans Unicode" w:hAnsi="Lucida Sans Unicode" w:cs="Lucida Sans Unicode"/>
            <w:color w:val="DF0000"/>
            <w:sz w:val="20"/>
            <w:szCs w:val="20"/>
            <w:bdr w:val="none" w:sz="0" w:space="0" w:color="auto" w:frame="1"/>
          </w:rPr>
          <w:t>testimony to House Energy and Commerce Committee, May 3, 2011</w:t>
        </w:r>
      </w:hyperlink>
      <w:r>
        <w:rPr>
          <w:rFonts w:ascii="Lucida Sans Unicode" w:hAnsi="Lucida Sans Unicode" w:cs="Lucida Sans Unicode"/>
          <w:color w:val="313131"/>
          <w:sz w:val="20"/>
          <w:szCs w:val="20"/>
        </w:rPr>
        <w:t>):</w:t>
      </w:r>
    </w:p>
    <w:p w14:paraId="2A40452C" w14:textId="77777777" w:rsidR="00A33311" w:rsidRDefault="00A33311" w:rsidP="00A33311">
      <w:pPr>
        <w:numPr>
          <w:ilvl w:val="0"/>
          <w:numId w:val="3"/>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“Some visitors are clearly missing from the data, despite their being at the White House.”</w:t>
      </w:r>
    </w:p>
    <w:p w14:paraId="7EAA8345" w14:textId="77777777" w:rsidR="00A33311" w:rsidRDefault="00A33311" w:rsidP="00A33311">
      <w:pPr>
        <w:numPr>
          <w:ilvl w:val="0"/>
          <w:numId w:val="3"/>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“There have been numerous reports of Administration officials scheduling meetings in the White House Conference Center (a space apparently not covered by the WAVES system), or holding meetings with lobbyists in coffee shops and restaurants near the White House.”</w:t>
      </w:r>
    </w:p>
    <w:p w14:paraId="6E7AE98C"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Fields redacted in released data</w:t>
      </w:r>
      <w:r>
        <w:rPr>
          <w:rFonts w:ascii="Lucida Sans Unicode" w:hAnsi="Lucida Sans Unicode" w:cs="Lucida Sans Unicode"/>
          <w:color w:val="313131"/>
          <w:sz w:val="20"/>
          <w:szCs w:val="20"/>
        </w:rPr>
        <w:t> (based on comparison to released redacted WAVE records that show all data field names, such as the one shown in Table 2):</w:t>
      </w:r>
    </w:p>
    <w:p w14:paraId="7C5E86E2"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Visitor Date of Birth</w:t>
      </w:r>
    </w:p>
    <w:p w14:paraId="51698303"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Visitor Social Security Number</w:t>
      </w:r>
    </w:p>
    <w:p w14:paraId="57D3EE1E"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Visitee</w:t>
      </w:r>
      <w:proofErr w:type="spellEnd"/>
      <w:r>
        <w:rPr>
          <w:rFonts w:ascii="Lucida Sans Unicode" w:hAnsi="Lucida Sans Unicode" w:cs="Lucida Sans Unicode"/>
          <w:color w:val="313131"/>
          <w:sz w:val="20"/>
          <w:szCs w:val="20"/>
        </w:rPr>
        <w:t xml:space="preserve"> Phone Number</w:t>
      </w:r>
    </w:p>
    <w:p w14:paraId="7862E18B"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Escort Type</w:t>
      </w:r>
    </w:p>
    <w:p w14:paraId="047379E0"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Escort Last Name</w:t>
      </w:r>
    </w:p>
    <w:p w14:paraId="5D173AE6"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Escort First Initial</w:t>
      </w:r>
    </w:p>
    <w:p w14:paraId="5F3B700E"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CALLER Phone Number</w:t>
      </w:r>
    </w:p>
    <w:p w14:paraId="0646B583"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note. “</w:t>
      </w:r>
      <w:r>
        <w:rPr>
          <w:rStyle w:val="Emphasis"/>
          <w:rFonts w:ascii="Lucida Sans Unicode" w:hAnsi="Lucida Sans Unicode" w:cs="Lucida Sans Unicode"/>
          <w:color w:val="313131"/>
          <w:sz w:val="20"/>
          <w:szCs w:val="20"/>
          <w:bdr w:val="none" w:sz="0" w:space="0" w:color="auto" w:frame="1"/>
        </w:rPr>
        <w:t>… some WAVES records are annotated by Secret Service personnel, in note and description fields…</w:t>
      </w:r>
      <w:r>
        <w:rPr>
          <w:rFonts w:ascii="Lucida Sans Unicode" w:hAnsi="Lucida Sans Unicode" w:cs="Lucida Sans Unicode"/>
          <w:color w:val="313131"/>
          <w:sz w:val="20"/>
          <w:szCs w:val="20"/>
        </w:rPr>
        <w:t>“  [</w:t>
      </w:r>
      <w:hyperlink r:id="rId25" w:history="1">
        <w:r>
          <w:rPr>
            <w:rStyle w:val="Hyperlink"/>
            <w:rFonts w:ascii="Lucida Sans Unicode" w:hAnsi="Lucida Sans Unicode" w:cs="Lucida Sans Unicode"/>
            <w:color w:val="DF0000"/>
            <w:sz w:val="20"/>
            <w:szCs w:val="20"/>
            <w:bdr w:val="none" w:sz="0" w:space="0" w:color="auto" w:frame="1"/>
          </w:rPr>
          <w:t>Secret Service legal document, PDF p. 8</w:t>
        </w:r>
      </w:hyperlink>
      <w:r>
        <w:rPr>
          <w:rFonts w:ascii="Lucida Sans Unicode" w:hAnsi="Lucida Sans Unicode" w:cs="Lucida Sans Unicode"/>
          <w:color w:val="313131"/>
          <w:sz w:val="20"/>
          <w:szCs w:val="20"/>
        </w:rPr>
        <w:t>]</w:t>
      </w:r>
    </w:p>
    <w:p w14:paraId="61AE0FB2"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proofErr w:type="spellStart"/>
      <w:r>
        <w:rPr>
          <w:rFonts w:ascii="Lucida Sans Unicode" w:hAnsi="Lucida Sans Unicode" w:cs="Lucida Sans Unicode"/>
          <w:color w:val="313131"/>
          <w:sz w:val="20"/>
          <w:szCs w:val="20"/>
        </w:rPr>
        <w:t>batchid</w:t>
      </w:r>
      <w:proofErr w:type="spellEnd"/>
    </w:p>
    <w:p w14:paraId="6D9D06D6" w14:textId="77777777" w:rsidR="00A33311" w:rsidRDefault="00A33311" w:rsidP="00A33311">
      <w:pPr>
        <w:numPr>
          <w:ilvl w:val="0"/>
          <w:numId w:val="4"/>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source</w:t>
      </w:r>
    </w:p>
    <w:p w14:paraId="3C1C4484"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Additional Redacted Data</w:t>
      </w:r>
    </w:p>
    <w:p w14:paraId="237D50B3"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Based on a review of a number of legal documents in the FOIA battle over the release of White House visitor data,  the following information is contained in WAVES but not released:</w:t>
      </w:r>
    </w:p>
    <w:p w14:paraId="198DA737" w14:textId="77777777" w:rsidR="00A33311" w:rsidRDefault="00A33311" w:rsidP="00A33311">
      <w:pPr>
        <w:numPr>
          <w:ilvl w:val="0"/>
          <w:numId w:val="5"/>
        </w:numPr>
        <w:spacing w:after="120" w:line="240" w:lineRule="auto"/>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Sensitive Record Indicator</w:t>
      </w:r>
      <w:r>
        <w:rPr>
          <w:rFonts w:ascii="Lucida Sans Unicode" w:hAnsi="Lucida Sans Unicode" w:cs="Lucida Sans Unicode"/>
          <w:color w:val="313131"/>
          <w:sz w:val="20"/>
          <w:szCs w:val="20"/>
        </w:rPr>
        <w:t>.  “In order to account properly for the exceptions to the voluntary disclosure policy, the ability to designate sensitive records was added to the WAVES system. For all post-September 15 [2009] appointments, White House Complex staff submitting an access request can designate whether the public release of the visitor record would implicate national security concerns.”  [</w:t>
      </w:r>
      <w:hyperlink r:id="rId26" w:history="1">
        <w:r>
          <w:rPr>
            <w:rStyle w:val="Hyperlink"/>
            <w:rFonts w:ascii="Lucida Sans Unicode" w:hAnsi="Lucida Sans Unicode" w:cs="Lucida Sans Unicode"/>
            <w:color w:val="DF0000"/>
            <w:sz w:val="20"/>
            <w:szCs w:val="20"/>
            <w:bdr w:val="none" w:sz="0" w:space="0" w:color="auto" w:frame="1"/>
          </w:rPr>
          <w:t>Secret Service legal document, PDF p. 12</w:t>
        </w:r>
      </w:hyperlink>
      <w:r>
        <w:rPr>
          <w:rFonts w:ascii="Lucida Sans Unicode" w:hAnsi="Lucida Sans Unicode" w:cs="Lucida Sans Unicode"/>
          <w:color w:val="313131"/>
          <w:sz w:val="20"/>
          <w:szCs w:val="20"/>
        </w:rPr>
        <w:t>]</w:t>
      </w:r>
    </w:p>
    <w:p w14:paraId="6A54A7B1" w14:textId="77777777" w:rsidR="00A33311" w:rsidRDefault="00A33311" w:rsidP="00A33311">
      <w:pPr>
        <w:numPr>
          <w:ilvl w:val="0"/>
          <w:numId w:val="5"/>
        </w:numPr>
        <w:spacing w:after="120" w:line="240" w:lineRule="auto"/>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lastRenderedPageBreak/>
        <w:t>Reason for Sensitive Record</w:t>
      </w:r>
      <w:r>
        <w:rPr>
          <w:rFonts w:ascii="Lucida Sans Unicode" w:hAnsi="Lucida Sans Unicode" w:cs="Lucida Sans Unicode"/>
          <w:color w:val="313131"/>
          <w:sz w:val="20"/>
          <w:szCs w:val="20"/>
        </w:rPr>
        <w:t>.  “If a WAVES user designates an appointment as highly sensitive, s/he is also required to select whether the particular sensitivity of the meeting is derived from national security or non-national security matters. … Since the voluntary disclosure policy took effect in mid-September [2009] to date [April 19, 2010], no visitor records have been withheld due to non-national security sensitivity.”  [</w:t>
      </w:r>
      <w:hyperlink r:id="rId27" w:history="1">
        <w:r>
          <w:rPr>
            <w:rStyle w:val="Hyperlink"/>
            <w:rFonts w:ascii="Lucida Sans Unicode" w:hAnsi="Lucida Sans Unicode" w:cs="Lucida Sans Unicode"/>
            <w:color w:val="DF0000"/>
            <w:sz w:val="20"/>
            <w:szCs w:val="20"/>
            <w:bdr w:val="none" w:sz="0" w:space="0" w:color="auto" w:frame="1"/>
          </w:rPr>
          <w:t>Secret Service legal document, PDF p. 77</w:t>
        </w:r>
      </w:hyperlink>
      <w:r>
        <w:rPr>
          <w:rFonts w:ascii="Lucida Sans Unicode" w:hAnsi="Lucida Sans Unicode" w:cs="Lucida Sans Unicode"/>
          <w:color w:val="313131"/>
          <w:sz w:val="20"/>
          <w:szCs w:val="20"/>
        </w:rPr>
        <w:t>]</w:t>
      </w:r>
    </w:p>
    <w:p w14:paraId="4CB232C7" w14:textId="77777777" w:rsidR="00A33311" w:rsidRDefault="00A33311" w:rsidP="00A33311">
      <w:pPr>
        <w:numPr>
          <w:ilvl w:val="0"/>
          <w:numId w:val="5"/>
        </w:numPr>
        <w:spacing w:after="120" w:line="240" w:lineRule="auto"/>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Color Code</w:t>
      </w:r>
      <w:r>
        <w:rPr>
          <w:rFonts w:ascii="Lucida Sans Unicode" w:hAnsi="Lucida Sans Unicode" w:cs="Lucida Sans Unicode"/>
          <w:color w:val="313131"/>
          <w:sz w:val="20"/>
          <w:szCs w:val="20"/>
        </w:rPr>
        <w:t xml:space="preserve">.  “After review by the </w:t>
      </w:r>
      <w:proofErr w:type="spellStart"/>
      <w:r>
        <w:rPr>
          <w:rFonts w:ascii="Lucida Sans Unicode" w:hAnsi="Lucida Sans Unicode" w:cs="Lucida Sans Unicode"/>
          <w:color w:val="313131"/>
          <w:sz w:val="20"/>
          <w:szCs w:val="20"/>
        </w:rPr>
        <w:t>visitee</w:t>
      </w:r>
      <w:proofErr w:type="spellEnd"/>
      <w:r>
        <w:rPr>
          <w:rFonts w:ascii="Lucida Sans Unicode" w:hAnsi="Lucida Sans Unicode" w:cs="Lucida Sans Unicode"/>
          <w:color w:val="313131"/>
          <w:sz w:val="20"/>
          <w:szCs w:val="20"/>
        </w:rPr>
        <w:t>, or pertinent person, WAVES records are color coded, and records designated for public disclosure are reviewed for a third time by the Director for Counterintelligence and the Senior Director for Administration, before they are released.” [</w:t>
      </w:r>
      <w:hyperlink r:id="rId28" w:history="1">
        <w:r>
          <w:rPr>
            <w:rStyle w:val="Hyperlink"/>
            <w:rFonts w:ascii="Lucida Sans Unicode" w:hAnsi="Lucida Sans Unicode" w:cs="Lucida Sans Unicode"/>
            <w:color w:val="DF0000"/>
            <w:sz w:val="20"/>
            <w:szCs w:val="20"/>
            <w:bdr w:val="none" w:sz="0" w:space="0" w:color="auto" w:frame="1"/>
          </w:rPr>
          <w:t>Secret Service legal document, PDF p. 45</w:t>
        </w:r>
      </w:hyperlink>
      <w:r>
        <w:rPr>
          <w:rFonts w:ascii="Lucida Sans Unicode" w:hAnsi="Lucida Sans Unicode" w:cs="Lucida Sans Unicode"/>
          <w:color w:val="313131"/>
          <w:sz w:val="20"/>
          <w:szCs w:val="20"/>
        </w:rPr>
        <w:t>]</w:t>
      </w:r>
    </w:p>
    <w:p w14:paraId="6B52D156" w14:textId="77777777" w:rsidR="00A33311" w:rsidRDefault="00000000" w:rsidP="00A33311">
      <w:pPr>
        <w:shd w:val="clear" w:color="auto" w:fill="F8F8F8"/>
        <w:spacing w:after="12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pict w14:anchorId="5165908E">
          <v:rect id="_x0000_i1028" style="width:0;height:1.5pt" o:hralign="center" o:hrstd="t" o:hr="t" fillcolor="#a0a0a0" stroked="f"/>
        </w:pict>
      </w:r>
    </w:p>
    <w:p w14:paraId="6335B04C"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Metadata </w:t>
      </w:r>
      <w:r>
        <w:rPr>
          <w:rFonts w:ascii="Lucida Sans Unicode" w:hAnsi="Lucida Sans Unicode" w:cs="Lucida Sans Unicode"/>
          <w:color w:val="313131"/>
          <w:sz w:val="20"/>
          <w:szCs w:val="20"/>
        </w:rPr>
        <w:t>(data about data)</w:t>
      </w:r>
    </w:p>
    <w:p w14:paraId="1DB94EB8"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To understand which data fields have which values, including missing values, Table 3 was created using an R program described in the article </w:t>
      </w:r>
      <w:r>
        <w:rPr>
          <w:rStyle w:val="Emphasis"/>
          <w:rFonts w:ascii="Lucida Sans Unicode" w:hAnsi="Lucida Sans Unicode" w:cs="Lucida Sans Unicode"/>
          <w:color w:val="313131"/>
          <w:sz w:val="20"/>
          <w:szCs w:val="20"/>
          <w:bdr w:val="none" w:sz="0" w:space="0" w:color="auto" w:frame="1"/>
        </w:rPr>
        <w:t>Cleaning and standardizing White House visitor data</w:t>
      </w:r>
      <w:r>
        <w:rPr>
          <w:rFonts w:ascii="Lucida Sans Unicode" w:hAnsi="Lucida Sans Unicode" w:cs="Lucida Sans Unicode"/>
          <w:color w:val="313131"/>
          <w:sz w:val="20"/>
          <w:szCs w:val="20"/>
        </w:rPr>
        <w:t>.</w:t>
      </w:r>
    </w:p>
    <w:p w14:paraId="690DAD07"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The stats shown below in Table 3 are not for the raw WAVES data, but rather the cleaned up version.</w:t>
      </w:r>
    </w:p>
    <w:p w14:paraId="4CB3CA9F" w14:textId="1AECFDAF" w:rsidR="00A33311" w:rsidRDefault="00A33311" w:rsidP="00A33311">
      <w:pPr>
        <w:pStyle w:val="NormalWeb"/>
        <w:spacing w:before="0" w:beforeAutospacing="0" w:after="120" w:afterAutospacing="0"/>
        <w:textAlignment w:val="baseline"/>
        <w:rPr>
          <w:rStyle w:val="Strong"/>
          <w:rFonts w:ascii="Lucida Sans Unicode" w:hAnsi="Lucida Sans Unicode" w:cs="Lucida Sans Unicode"/>
          <w:color w:val="313131"/>
          <w:sz w:val="20"/>
          <w:szCs w:val="20"/>
          <w:bdr w:val="none" w:sz="0" w:space="0" w:color="auto" w:frame="1"/>
        </w:rPr>
      </w:pPr>
      <w:r>
        <w:rPr>
          <w:rStyle w:val="Strong"/>
          <w:rFonts w:ascii="Lucida Sans Unicode" w:hAnsi="Lucida Sans Unicode" w:cs="Lucida Sans Unicode"/>
          <w:color w:val="313131"/>
          <w:sz w:val="20"/>
          <w:szCs w:val="20"/>
          <w:bdr w:val="none" w:sz="0" w:space="0" w:color="auto" w:frame="1"/>
        </w:rPr>
        <w:t>Table 3.  Descriptive statistics on WAVES data fields [Nov. 30, 2012 release]</w:t>
      </w:r>
    </w:p>
    <w:p w14:paraId="10CCE1F7" w14:textId="2B08263F"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noProof/>
        </w:rPr>
        <w:lastRenderedPageBreak/>
        <w:drawing>
          <wp:inline distT="0" distB="0" distL="0" distR="0" wp14:anchorId="72B01474" wp14:editId="49C39231">
            <wp:extent cx="5254185" cy="62952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718" cy="6299525"/>
                    </a:xfrm>
                    <a:prstGeom prst="rect">
                      <a:avLst/>
                    </a:prstGeom>
                  </pic:spPr>
                </pic:pic>
              </a:graphicData>
            </a:graphic>
          </wp:inline>
        </w:drawing>
      </w:r>
    </w:p>
    <w:p w14:paraId="6DC5A808"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CSV files with the frequency counts of each observed value by data field can be </w:t>
      </w:r>
      <w:hyperlink r:id="rId30" w:tgtFrame="_blank" w:tooltip="WAVES metadata:  frequency counts of observed values" w:history="1">
        <w:r>
          <w:rPr>
            <w:rStyle w:val="Hyperlink"/>
            <w:rFonts w:ascii="Lucida Sans Unicode" w:hAnsi="Lucida Sans Unicode" w:cs="Lucida Sans Unicode"/>
            <w:color w:val="DF0000"/>
            <w:sz w:val="20"/>
            <w:szCs w:val="20"/>
            <w:bdr w:val="none" w:sz="0" w:space="0" w:color="auto" w:frame="1"/>
          </w:rPr>
          <w:t>found in this data directory</w:t>
        </w:r>
      </w:hyperlink>
      <w:r>
        <w:rPr>
          <w:rFonts w:ascii="Lucida Sans Unicode" w:hAnsi="Lucida Sans Unicode" w:cs="Lucida Sans Unicode"/>
          <w:color w:val="313131"/>
          <w:sz w:val="20"/>
          <w:szCs w:val="20"/>
        </w:rPr>
        <w:t>.  Download the CSV files and view in Excel.</w:t>
      </w:r>
    </w:p>
    <w:p w14:paraId="52CC38EF" w14:textId="77777777" w:rsidR="00A33311" w:rsidRDefault="00000000" w:rsidP="00A33311">
      <w:pPr>
        <w:shd w:val="clear" w:color="auto" w:fill="F8F8F8"/>
        <w:spacing w:after="12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pict w14:anchorId="4067814F">
          <v:rect id="_x0000_i1029" style="width:0;height:1.5pt" o:hralign="center" o:hrstd="t" o:hr="t" fillcolor="#a0a0a0" stroked="f"/>
        </w:pict>
      </w:r>
    </w:p>
    <w:p w14:paraId="7FB116BE"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Emphasis"/>
          <w:rFonts w:ascii="Lucida Sans Unicode" w:hAnsi="Lucida Sans Unicode" w:cs="Lucida Sans Unicode"/>
          <w:b/>
          <w:bCs/>
          <w:color w:val="313131"/>
          <w:sz w:val="20"/>
          <w:szCs w:val="20"/>
          <w:bdr w:val="none" w:sz="0" w:space="0" w:color="auto" w:frame="1"/>
        </w:rPr>
        <w:t>Series about analyzing White House visitor data</w:t>
      </w:r>
    </w:p>
    <w:p w14:paraId="47C262C5" w14:textId="77777777" w:rsidR="00A33311" w:rsidRDefault="00000000" w:rsidP="00A33311">
      <w:pPr>
        <w:numPr>
          <w:ilvl w:val="0"/>
          <w:numId w:val="6"/>
        </w:numPr>
        <w:spacing w:after="120" w:line="240" w:lineRule="auto"/>
        <w:textAlignment w:val="baseline"/>
        <w:rPr>
          <w:rFonts w:ascii="Lucida Sans Unicode" w:hAnsi="Lucida Sans Unicode" w:cs="Lucida Sans Unicode"/>
          <w:color w:val="313131"/>
          <w:sz w:val="20"/>
          <w:szCs w:val="20"/>
        </w:rPr>
      </w:pPr>
      <w:hyperlink r:id="rId31" w:tgtFrame="_blank" w:tooltip="Background information on White House visitor data" w:history="1">
        <w:r w:rsidR="00A33311">
          <w:rPr>
            <w:rStyle w:val="Hyperlink"/>
            <w:rFonts w:ascii="Lucida Sans Unicode" w:hAnsi="Lucida Sans Unicode" w:cs="Lucida Sans Unicode"/>
            <w:color w:val="DF0000"/>
            <w:sz w:val="20"/>
            <w:szCs w:val="20"/>
            <w:bdr w:val="none" w:sz="0" w:space="0" w:color="auto" w:frame="1"/>
          </w:rPr>
          <w:t>Background information on White House visitor data</w:t>
        </w:r>
      </w:hyperlink>
      <w:r w:rsidR="00A33311">
        <w:rPr>
          <w:rFonts w:ascii="Lucida Sans Unicode" w:hAnsi="Lucida Sans Unicode" w:cs="Lucida Sans Unicode"/>
          <w:color w:val="313131"/>
          <w:sz w:val="20"/>
          <w:szCs w:val="20"/>
        </w:rPr>
        <w:t>, WatchdogLabs.org, Dec. 10, 2012.</w:t>
      </w:r>
    </w:p>
    <w:p w14:paraId="07540134" w14:textId="77777777" w:rsidR="00A33311" w:rsidRDefault="00000000" w:rsidP="00A33311">
      <w:pPr>
        <w:numPr>
          <w:ilvl w:val="0"/>
          <w:numId w:val="6"/>
        </w:numPr>
        <w:spacing w:after="120" w:line="240" w:lineRule="auto"/>
        <w:textAlignment w:val="baseline"/>
        <w:rPr>
          <w:rFonts w:ascii="Lucida Sans Unicode" w:hAnsi="Lucida Sans Unicode" w:cs="Lucida Sans Unicode"/>
          <w:color w:val="313131"/>
          <w:sz w:val="20"/>
          <w:szCs w:val="20"/>
        </w:rPr>
      </w:pPr>
      <w:hyperlink r:id="rId32" w:tgtFrame="_blank" w:tooltip="Discrepancies between " w:history="1">
        <w:r w:rsidR="00A33311">
          <w:rPr>
            <w:rStyle w:val="Hyperlink"/>
            <w:rFonts w:ascii="Lucida Sans Unicode" w:hAnsi="Lucida Sans Unicode" w:cs="Lucida Sans Unicode"/>
            <w:color w:val="DF0000"/>
            <w:sz w:val="20"/>
            <w:szCs w:val="20"/>
            <w:bdr w:val="none" w:sz="0" w:space="0" w:color="auto" w:frame="1"/>
          </w:rPr>
          <w:t>Discrepancies between “raw format” and final release versions of White House visitor records</w:t>
        </w:r>
      </w:hyperlink>
      <w:r w:rsidR="00A33311">
        <w:rPr>
          <w:rFonts w:ascii="Lucida Sans Unicode" w:hAnsi="Lucida Sans Unicode" w:cs="Lucida Sans Unicode"/>
          <w:color w:val="313131"/>
          <w:sz w:val="20"/>
          <w:szCs w:val="20"/>
        </w:rPr>
        <w:t>, WatchdogLabs.org, Dec. 11, 2012.</w:t>
      </w:r>
    </w:p>
    <w:p w14:paraId="3CBECF01" w14:textId="77777777" w:rsidR="00A33311" w:rsidRDefault="00A33311" w:rsidP="00A33311">
      <w:pPr>
        <w:numPr>
          <w:ilvl w:val="0"/>
          <w:numId w:val="6"/>
        </w:numPr>
        <w:spacing w:after="120" w:line="240" w:lineRule="auto"/>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White House Worker and Visitor Entry System Data Fields, WatchdogLabs.org, Dec. 12, 2012.</w:t>
      </w:r>
    </w:p>
    <w:p w14:paraId="7F182C28" w14:textId="77777777" w:rsidR="00A33311" w:rsidRDefault="00000000" w:rsidP="00A33311">
      <w:pPr>
        <w:numPr>
          <w:ilvl w:val="0"/>
          <w:numId w:val="6"/>
        </w:numPr>
        <w:spacing w:after="120" w:line="240" w:lineRule="auto"/>
        <w:textAlignment w:val="baseline"/>
        <w:rPr>
          <w:rFonts w:ascii="Lucida Sans Unicode" w:hAnsi="Lucida Sans Unicode" w:cs="Lucida Sans Unicode"/>
          <w:color w:val="313131"/>
          <w:sz w:val="20"/>
          <w:szCs w:val="20"/>
        </w:rPr>
      </w:pPr>
      <w:hyperlink r:id="rId33" w:tgtFrame="_blank" w:tooltip="Cleaning and standardizing White House visitor data" w:history="1">
        <w:r w:rsidR="00A33311">
          <w:rPr>
            <w:rStyle w:val="Hyperlink"/>
            <w:rFonts w:ascii="Lucida Sans Unicode" w:hAnsi="Lucida Sans Unicode" w:cs="Lucida Sans Unicode"/>
            <w:color w:val="DF0000"/>
            <w:sz w:val="20"/>
            <w:szCs w:val="20"/>
            <w:bdr w:val="none" w:sz="0" w:space="0" w:color="auto" w:frame="1"/>
          </w:rPr>
          <w:t>Cleaning and standardizing White House visitor data</w:t>
        </w:r>
      </w:hyperlink>
      <w:r w:rsidR="00A33311">
        <w:rPr>
          <w:rFonts w:ascii="Lucida Sans Unicode" w:hAnsi="Lucida Sans Unicode" w:cs="Lucida Sans Unicode"/>
          <w:color w:val="313131"/>
          <w:sz w:val="20"/>
          <w:szCs w:val="20"/>
        </w:rPr>
        <w:t>, WatchdogLabs.org, Dec. 14, 2012.</w:t>
      </w:r>
    </w:p>
    <w:p w14:paraId="5D62EFB8" w14:textId="77777777" w:rsidR="00A33311" w:rsidRDefault="00A33311" w:rsidP="00A33311">
      <w:pPr>
        <w:numPr>
          <w:ilvl w:val="0"/>
          <w:numId w:val="6"/>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Dividing White House visitor data into categories:  POTUS, staff, tourists, WatchdogLabs.org, Dec. 14, 2012.</w:t>
      </w:r>
    </w:p>
    <w:p w14:paraId="379342FB" w14:textId="77777777" w:rsidR="00A33311" w:rsidRDefault="00A33311" w:rsidP="00A33311">
      <w:pPr>
        <w:numPr>
          <w:ilvl w:val="0"/>
          <w:numId w:val="6"/>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lastRenderedPageBreak/>
        <w:t>…</w:t>
      </w:r>
    </w:p>
    <w:p w14:paraId="277D688F" w14:textId="77777777" w:rsidR="00A33311" w:rsidRDefault="00000000" w:rsidP="00A33311">
      <w:pPr>
        <w:shd w:val="clear" w:color="auto" w:fill="F8F8F8"/>
        <w:spacing w:after="120"/>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pict w14:anchorId="5DD898DA">
          <v:rect id="_x0000_i1030" style="width:0;height:1.5pt" o:hralign="center" o:hrstd="t" o:hr="t" fillcolor="#a0a0a0" stroked="f"/>
        </w:pict>
      </w:r>
    </w:p>
    <w:p w14:paraId="1120F378" w14:textId="77777777" w:rsidR="00A33311" w:rsidRDefault="00A33311" w:rsidP="00A33311">
      <w:pPr>
        <w:pStyle w:val="NormalWeb"/>
        <w:spacing w:before="0" w:beforeAutospacing="0" w:after="120" w:afterAutospacing="0"/>
        <w:textAlignment w:val="baseline"/>
        <w:rPr>
          <w:rFonts w:ascii="Lucida Sans Unicode" w:hAnsi="Lucida Sans Unicode" w:cs="Lucida Sans Unicode"/>
          <w:color w:val="313131"/>
          <w:sz w:val="20"/>
          <w:szCs w:val="20"/>
        </w:rPr>
      </w:pPr>
      <w:r>
        <w:rPr>
          <w:rStyle w:val="Strong"/>
          <w:rFonts w:ascii="Lucida Sans Unicode" w:hAnsi="Lucida Sans Unicode" w:cs="Lucida Sans Unicode"/>
          <w:color w:val="313131"/>
          <w:sz w:val="20"/>
          <w:szCs w:val="20"/>
          <w:bdr w:val="none" w:sz="0" w:space="0" w:color="auto" w:frame="1"/>
        </w:rPr>
        <w:t>Updates to this article</w:t>
      </w:r>
    </w:p>
    <w:p w14:paraId="3828FAF1" w14:textId="77777777" w:rsidR="00A33311" w:rsidRDefault="00A33311" w:rsidP="00A33311">
      <w:pPr>
        <w:numPr>
          <w:ilvl w:val="0"/>
          <w:numId w:val="7"/>
        </w:numPr>
        <w:spacing w:after="120" w:line="240" w:lineRule="auto"/>
        <w:textAlignment w:val="baseline"/>
        <w:rPr>
          <w:rFonts w:ascii="Lucida Sans Unicode" w:hAnsi="Lucida Sans Unicode" w:cs="Lucida Sans Unicode"/>
          <w:color w:val="313131"/>
          <w:sz w:val="20"/>
          <w:szCs w:val="20"/>
        </w:rPr>
      </w:pPr>
      <w:r>
        <w:rPr>
          <w:rFonts w:ascii="Lucida Sans Unicode" w:hAnsi="Lucida Sans Unicode" w:cs="Lucida Sans Unicode"/>
          <w:color w:val="313131"/>
          <w:sz w:val="20"/>
          <w:szCs w:val="20"/>
        </w:rPr>
        <w:t xml:space="preserve">Descriptions in Table 1 were added to clarify how records from the Vice President’s Residence are treated.  Specifically, these records are missing </w:t>
      </w:r>
      <w:proofErr w:type="spellStart"/>
      <w:r>
        <w:rPr>
          <w:rFonts w:ascii="Lucida Sans Unicode" w:hAnsi="Lucida Sans Unicode" w:cs="Lucida Sans Unicode"/>
          <w:color w:val="313131"/>
          <w:sz w:val="20"/>
          <w:szCs w:val="20"/>
        </w:rPr>
        <w:t>visitee</w:t>
      </w:r>
      <w:proofErr w:type="spellEnd"/>
      <w:r>
        <w:rPr>
          <w:rFonts w:ascii="Lucida Sans Unicode" w:hAnsi="Lucida Sans Unicode" w:cs="Lucida Sans Unicode"/>
          <w:color w:val="313131"/>
          <w:sz w:val="20"/>
          <w:szCs w:val="20"/>
        </w:rPr>
        <w:t xml:space="preserve"> and UIN information when MEETING_LOC is “</w:t>
      </w:r>
      <w:proofErr w:type="spellStart"/>
      <w:r>
        <w:rPr>
          <w:rFonts w:ascii="Lucida Sans Unicode" w:hAnsi="Lucida Sans Unicode" w:cs="Lucida Sans Unicode"/>
          <w:color w:val="313131"/>
          <w:sz w:val="20"/>
          <w:szCs w:val="20"/>
        </w:rPr>
        <w:t>vpr</w:t>
      </w:r>
      <w:proofErr w:type="spellEnd"/>
      <w:r>
        <w:rPr>
          <w:rFonts w:ascii="Lucida Sans Unicode" w:hAnsi="Lucida Sans Unicode" w:cs="Lucida Sans Unicode"/>
          <w:color w:val="313131"/>
          <w:sz w:val="20"/>
          <w:szCs w:val="20"/>
        </w:rPr>
        <w:t>”.  Dec. 21, 2012.</w:t>
      </w:r>
    </w:p>
    <w:p w14:paraId="0DF76CBF" w14:textId="77777777" w:rsidR="00A33311" w:rsidRDefault="00A33311" w:rsidP="00A33311">
      <w:pPr>
        <w:spacing w:after="120"/>
      </w:pPr>
    </w:p>
    <w:sectPr w:rsidR="00A33311" w:rsidSect="00A333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B03A0"/>
    <w:multiLevelType w:val="multilevel"/>
    <w:tmpl w:val="A6C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A4DB3"/>
    <w:multiLevelType w:val="multilevel"/>
    <w:tmpl w:val="1E1E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1767E"/>
    <w:multiLevelType w:val="multilevel"/>
    <w:tmpl w:val="06C6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F04DB"/>
    <w:multiLevelType w:val="multilevel"/>
    <w:tmpl w:val="F9FE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046D35"/>
    <w:multiLevelType w:val="multilevel"/>
    <w:tmpl w:val="9ED8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B431E5"/>
    <w:multiLevelType w:val="multilevel"/>
    <w:tmpl w:val="94A4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F56A07"/>
    <w:multiLevelType w:val="multilevel"/>
    <w:tmpl w:val="944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3016A7"/>
    <w:multiLevelType w:val="multilevel"/>
    <w:tmpl w:val="58F8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963575">
    <w:abstractNumId w:val="4"/>
  </w:num>
  <w:num w:numId="2" w16cid:durableId="1852645084">
    <w:abstractNumId w:val="5"/>
  </w:num>
  <w:num w:numId="3" w16cid:durableId="607084383">
    <w:abstractNumId w:val="3"/>
  </w:num>
  <w:num w:numId="4" w16cid:durableId="322320708">
    <w:abstractNumId w:val="1"/>
  </w:num>
  <w:num w:numId="5" w16cid:durableId="692925372">
    <w:abstractNumId w:val="7"/>
  </w:num>
  <w:num w:numId="6" w16cid:durableId="1896698944">
    <w:abstractNumId w:val="0"/>
  </w:num>
  <w:num w:numId="7" w16cid:durableId="1576739851">
    <w:abstractNumId w:val="6"/>
  </w:num>
  <w:num w:numId="8" w16cid:durableId="1288858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6EB"/>
    <w:rsid w:val="00231067"/>
    <w:rsid w:val="005446EB"/>
    <w:rsid w:val="007F6CF0"/>
    <w:rsid w:val="00A33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56A3"/>
  <w15:chartTrackingRefBased/>
  <w15:docId w15:val="{89F991F7-07B1-4A48-8BFA-8F3A6D51D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333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3311"/>
    <w:rPr>
      <w:color w:val="0563C1" w:themeColor="hyperlink"/>
      <w:u w:val="single"/>
    </w:rPr>
  </w:style>
  <w:style w:type="character" w:styleId="UnresolvedMention">
    <w:name w:val="Unresolved Mention"/>
    <w:basedOn w:val="DefaultParagraphFont"/>
    <w:uiPriority w:val="99"/>
    <w:semiHidden/>
    <w:unhideWhenUsed/>
    <w:rsid w:val="00A33311"/>
    <w:rPr>
      <w:color w:val="605E5C"/>
      <w:shd w:val="clear" w:color="auto" w:fill="E1DFDD"/>
    </w:rPr>
  </w:style>
  <w:style w:type="character" w:customStyle="1" w:styleId="Heading2Char">
    <w:name w:val="Heading 2 Char"/>
    <w:basedOn w:val="DefaultParagraphFont"/>
    <w:link w:val="Heading2"/>
    <w:uiPriority w:val="9"/>
    <w:rsid w:val="00A3331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3331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3311"/>
    <w:rPr>
      <w:i/>
      <w:iCs/>
    </w:rPr>
  </w:style>
  <w:style w:type="character" w:styleId="Strong">
    <w:name w:val="Strong"/>
    <w:basedOn w:val="DefaultParagraphFont"/>
    <w:uiPriority w:val="22"/>
    <w:qFormat/>
    <w:rsid w:val="00A33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177740">
      <w:bodyDiv w:val="1"/>
      <w:marLeft w:val="0"/>
      <w:marRight w:val="0"/>
      <w:marTop w:val="0"/>
      <w:marBottom w:val="0"/>
      <w:divBdr>
        <w:top w:val="none" w:sz="0" w:space="0" w:color="auto"/>
        <w:left w:val="none" w:sz="0" w:space="0" w:color="auto"/>
        <w:bottom w:val="none" w:sz="0" w:space="0" w:color="auto"/>
        <w:right w:val="none" w:sz="0" w:space="0" w:color="auto"/>
      </w:divBdr>
    </w:div>
    <w:div w:id="1538466800">
      <w:bodyDiv w:val="1"/>
      <w:marLeft w:val="0"/>
      <w:marRight w:val="0"/>
      <w:marTop w:val="0"/>
      <w:marBottom w:val="0"/>
      <w:divBdr>
        <w:top w:val="none" w:sz="0" w:space="0" w:color="auto"/>
        <w:left w:val="none" w:sz="0" w:space="0" w:color="auto"/>
        <w:bottom w:val="none" w:sz="0" w:space="0" w:color="auto"/>
        <w:right w:val="none" w:sz="0" w:space="0" w:color="auto"/>
      </w:divBdr>
      <w:divsChild>
        <w:div w:id="871261807">
          <w:marLeft w:val="0"/>
          <w:marRight w:val="0"/>
          <w:marTop w:val="195"/>
          <w:marBottom w:val="0"/>
          <w:divBdr>
            <w:top w:val="none" w:sz="0" w:space="0" w:color="auto"/>
            <w:left w:val="none" w:sz="0" w:space="0" w:color="auto"/>
            <w:bottom w:val="none" w:sz="0" w:space="0" w:color="auto"/>
            <w:right w:val="none" w:sz="0" w:space="0" w:color="auto"/>
          </w:divBdr>
        </w:div>
        <w:div w:id="628783565">
          <w:marLeft w:val="0"/>
          <w:marRight w:val="0"/>
          <w:marTop w:val="0"/>
          <w:marBottom w:val="0"/>
          <w:divBdr>
            <w:top w:val="none" w:sz="0" w:space="0" w:color="auto"/>
            <w:left w:val="none" w:sz="0" w:space="0" w:color="auto"/>
            <w:bottom w:val="none" w:sz="0" w:space="0" w:color="auto"/>
            <w:right w:val="none" w:sz="0" w:space="0" w:color="auto"/>
          </w:divBdr>
          <w:divsChild>
            <w:div w:id="37166731">
              <w:marLeft w:val="0"/>
              <w:marRight w:val="0"/>
              <w:marTop w:val="225"/>
              <w:marBottom w:val="0"/>
              <w:divBdr>
                <w:top w:val="none" w:sz="0" w:space="0" w:color="auto"/>
                <w:left w:val="none" w:sz="0" w:space="0" w:color="auto"/>
                <w:bottom w:val="none" w:sz="0" w:space="0" w:color="auto"/>
                <w:right w:val="none" w:sz="0" w:space="0" w:color="auto"/>
              </w:divBdr>
              <w:divsChild>
                <w:div w:id="65688055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20141222175449/http:/www.whitehouse.gov/briefing-room/disclosures/visitor-records" TargetMode="External"/><Relationship Id="rId18" Type="http://schemas.openxmlformats.org/officeDocument/2006/relationships/hyperlink" Target="https://web.archive.org/web/20141222175449/http:/en.wikipedia.org/wiki/Old_Executive_Office_Building" TargetMode="External"/><Relationship Id="rId26" Type="http://schemas.openxmlformats.org/officeDocument/2006/relationships/hyperlink" Target="https://web.archive.org/web/20141222175449/http:/www.judicialwatch.org/files/documents/2010/jw-v-usss-def-cm4sjopp2sj-04212010.pdf" TargetMode="External"/><Relationship Id="rId3" Type="http://schemas.openxmlformats.org/officeDocument/2006/relationships/settings" Target="settings.xml"/><Relationship Id="rId21" Type="http://schemas.openxmlformats.org/officeDocument/2006/relationships/hyperlink" Target="https://web.archive.org/web/20141222175449/http:/en.wikipedia.org/wiki/Eisenhower_Executive_Office_Building" TargetMode="External"/><Relationship Id="rId34" Type="http://schemas.openxmlformats.org/officeDocument/2006/relationships/fontTable" Target="fontTable.xml"/><Relationship Id="rId7" Type="http://schemas.openxmlformats.org/officeDocument/2006/relationships/hyperlink" Target="https://web.archive.org/web/20141222175449/http:/watchdoglabs.org/blog/2012/12/12/white-house-worker-and-visitor-entry-system-data-fields/" TargetMode="External"/><Relationship Id="rId12" Type="http://schemas.openxmlformats.org/officeDocument/2006/relationships/hyperlink" Target="https://web.archive.org/web/20141222175449/http:/watchdoglabs.org/blog/2012/12/10/background-information-on-white-house-visitor-data/" TargetMode="External"/><Relationship Id="rId17" Type="http://schemas.openxmlformats.org/officeDocument/2006/relationships/hyperlink" Target="https://web.archive.org/web/20141222175449/http:/watchdoglabs.org/data/WhiteHouse/2012-11-30/Counts-ALL/22-MEETING_LOC.csv" TargetMode="External"/><Relationship Id="rId25" Type="http://schemas.openxmlformats.org/officeDocument/2006/relationships/hyperlink" Target="https://web.archive.org/web/20141222175449/http:/www.judicialwatch.org/files/documents/2010/jw-v-usss-def-cm4sjopp2sj-04212010.pdf" TargetMode="External"/><Relationship Id="rId33" Type="http://schemas.openxmlformats.org/officeDocument/2006/relationships/hyperlink" Target="https://web.archive.org/web/20141222175449/http:/watchdoglabs.org/blog/2012/12/14/cleaning-and-standardizing-white-house-visitor-data/"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eb.archive.org/web/20141222175449/http:/www.whitehouse.gov/about/vp-residence"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hyperlink" Target="https://web.archive.org/web/20141222175449/http:/sunlightfoundation.com/policy/documents/john-wonderlich-testimony-house-energy-and-commerc/" TargetMode="External"/><Relationship Id="rId32" Type="http://schemas.openxmlformats.org/officeDocument/2006/relationships/hyperlink" Target="https://web.archive.org/web/20141222175449/http:/watchdoglabs.org/blog/2012/12/11/discrepancies-between-raw-format-and-final-release-versions-of-white-house-visitor-records/" TargetMode="External"/><Relationship Id="rId5" Type="http://schemas.openxmlformats.org/officeDocument/2006/relationships/hyperlink" Target="https://web.archive.org/web/20140209163904/http://watchdoglabs.org/blog/2012/12/" TargetMode="External"/><Relationship Id="rId15" Type="http://schemas.openxmlformats.org/officeDocument/2006/relationships/hyperlink" Target="https://web.archive.org/web/20141222175449/http:/www.whitehouse.gov/blog/Opening-up-the-peoples-house" TargetMode="External"/><Relationship Id="rId23" Type="http://schemas.openxmlformats.org/officeDocument/2006/relationships/hyperlink" Target="https://web.archive.org/web/20141222175449/http:/www.whitehouse.gov/VoluntaryDisclosure" TargetMode="External"/><Relationship Id="rId28" Type="http://schemas.openxmlformats.org/officeDocument/2006/relationships/hyperlink" Target="https://web.archive.org/web/20141222175449/http:/www.judicialwatch.org/files/documents/2010/jw-v-usss-def-cm4sjopp2sj-04212010.pdf" TargetMode="External"/><Relationship Id="rId10" Type="http://schemas.openxmlformats.org/officeDocument/2006/relationships/hyperlink" Target="https://web.archive.org/web/20141222175449/http:/watchdoglabs.org/blog/wp-content/uploads/2012/12/White-House.jpg" TargetMode="External"/><Relationship Id="rId19" Type="http://schemas.openxmlformats.org/officeDocument/2006/relationships/hyperlink" Target="https://web.archive.org/web/20141222175449/http:/en.wikipedia.org/wiki/New_Executive_Office_Building" TargetMode="External"/><Relationship Id="rId31" Type="http://schemas.openxmlformats.org/officeDocument/2006/relationships/hyperlink" Target="https://web.archive.org/web/20141222175449/http:/watchdoglabs.org/blog/2012/12/10/background-information-on-white-house-visitor-data/" TargetMode="External"/><Relationship Id="rId4" Type="http://schemas.openxmlformats.org/officeDocument/2006/relationships/webSettings" Target="webSettings.xml"/><Relationship Id="rId9" Type="http://schemas.openxmlformats.org/officeDocument/2006/relationships/hyperlink" Target="https://web.archive.org/web/20141222175449/http:/watchdoglabs.org/blog/2012/12/" TargetMode="External"/><Relationship Id="rId14" Type="http://schemas.openxmlformats.org/officeDocument/2006/relationships/hyperlink" Target="https://web.archive.org/web/20141222175449/http:/www.whitehouse.gov/files/disclosures/visitors/WhiteHouse-WAVES-Key-1209.txt" TargetMode="External"/><Relationship Id="rId22" Type="http://schemas.openxmlformats.org/officeDocument/2006/relationships/image" Target="media/image4.png"/><Relationship Id="rId27" Type="http://schemas.openxmlformats.org/officeDocument/2006/relationships/hyperlink" Target="https://web.archive.org/web/20141222175449/http:/www.judicialwatch.org/files/documents/2010/jw-v-usss-def-cm4sjopp2sj-04212010.pdf" TargetMode="External"/><Relationship Id="rId30" Type="http://schemas.openxmlformats.org/officeDocument/2006/relationships/hyperlink" Target="https://web.archive.org/web/20141222175449/http:/watchdoglabs.org/data/WhiteHouse/2012-11-30/Counts-ALL/" TargetMode="External"/><Relationship Id="rId35" Type="http://schemas.openxmlformats.org/officeDocument/2006/relationships/theme" Target="theme/theme1.xml"/><Relationship Id="rId8" Type="http://schemas.openxmlformats.org/officeDocument/2006/relationships/hyperlink" Target="https://web.archive.org/web/20141222175449/http:/watchdoglabs.org/blog/author/ef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1666</Words>
  <Characters>9497</Characters>
  <Application>Microsoft Office Word</Application>
  <DocSecurity>0</DocSecurity>
  <Lines>79</Lines>
  <Paragraphs>22</Paragraphs>
  <ScaleCrop>false</ScaleCrop>
  <Company/>
  <LinksUpToDate>false</LinksUpToDate>
  <CharactersWithSpaces>11141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Earl Glynn</dc:creator>
  <cp:keywords/>
  <dc:description/>
  <cp:lastModifiedBy>Earl Glynn</cp:lastModifiedBy>
  <cp:revision>4</cp:revision>
  <dcterms:created xsi:type="dcterms:W3CDTF">2023-02-05T19:47:00Z</dcterms:created>
  <dcterms:modified xsi:type="dcterms:W3CDTF">2023-02-05T20:24:00Z</dcterms:modified>
</cp:coreProperties>
</file>