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1.svg" ContentType="image/svg+xml"/>
  <Override PartName="/word/media/image3.svg" ContentType="image/svg+xml"/>
  <Override PartName="/word/media/image5.svg" ContentType="image/svg+xml"/>
  <Override PartName="/word/media/image7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BFC4C5">
      <w:pPr>
        <w:spacing w:before="0" w:after="0" w:line="595" w:lineRule="exact"/>
        <w:ind w:right="2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微软雅黑"/>
          <w:b/>
          <w:color w:val="000000" w:themeColor="text1"/>
          <w:sz w:val="50"/>
          <w14:textFill>
            <w14:solidFill>
              <w14:schemeClr w14:val="tx1"/>
            </w14:solidFill>
          </w14:textFill>
        </w:rPr>
        <w:t>詹志杰</w:t>
      </w:r>
    </w:p>
    <w:p w14:paraId="63874696">
      <w:pPr>
        <w:tabs>
          <w:tab w:val="left" w:pos="2760"/>
          <w:tab w:val="left" w:pos="5520"/>
        </w:tabs>
        <w:wordWrap w:val="0"/>
        <w:spacing w:before="0" w:after="0" w:line="200" w:lineRule="exact"/>
        <w:ind w:left="0" w:right="2220"/>
        <w:jc w:val="left"/>
        <w:textAlignment w:val="center"/>
        <w:rPr>
          <w:rFonts w:ascii="微软雅黑" w:hAnsi="微软雅黑" w:eastAsia="微软雅黑" w:cs="微软雅黑"/>
          <w:b w:val="0"/>
          <w:color w:val="555555"/>
          <w:sz w:val="20"/>
        </w:rPr>
      </w:pPr>
    </w:p>
    <w:p w14:paraId="633D1E9A">
      <w:pPr>
        <w:tabs>
          <w:tab w:val="left" w:pos="2700"/>
        </w:tabs>
        <w:wordWrap w:val="0"/>
        <w:spacing w:before="0" w:after="0" w:line="340" w:lineRule="exact"/>
        <w:ind w:left="0" w:right="2220"/>
        <w:jc w:val="left"/>
        <w:textAlignment w:val="center"/>
      </w:pP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电话：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13113986571</w:t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邮箱：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954585058@qq.com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br w:type="textWrapping"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性别：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男</w:t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年龄：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26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br w:type="textWrapping"/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意向岗位：AI应用开发/AI Agent开发</w:t>
      </w:r>
      <w:r>
        <w:rPr>
          <w:rFonts w:ascii="微软雅黑" w:hAnsi="微软雅黑" w:eastAsia="微软雅黑" w:cs="微软雅黑"/>
          <w:color w:val="555555"/>
          <w:sz w:val="20"/>
        </w:rPr>
        <w:br w:type="textWrapping"/>
      </w:r>
    </w:p>
    <w:p w14:paraId="737C3B4B">
      <w:pPr>
        <w:keepNext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3486FF"/>
          <w:sz w:val="26"/>
        </w:rPr>
        <w:t>教育经历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1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2" name="Drawing 0" descr="教育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0" descr="教育经历.sv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EF033">
      <w:pPr>
        <w:spacing w:before="0" w:after="0" w:line="14" w:lineRule="exact"/>
        <w:rPr>
          <w:sz w:val="21"/>
        </w:rPr>
      </w:pPr>
    </w:p>
    <w:p w14:paraId="3FD8F406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14685B41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 w:cs="微软雅黑"/>
          <w:b/>
          <w:color w:val="3486FF"/>
          <w:sz w:val="22"/>
        </w:rPr>
        <w:t>2017.9-2021.6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广东工业大学</w:t>
      </w:r>
    </w:p>
    <w:p w14:paraId="3C3E8463">
      <w:pPr>
        <w:keepNext/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软件工程 | 本科</w:t>
      </w:r>
    </w:p>
    <w:p w14:paraId="1D0620F7">
      <w:pPr>
        <w:spacing w:before="0" w:after="0" w:line="40" w:lineRule="exact"/>
        <w:ind w:lef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10DA819D">
      <w:pPr>
        <w:keepLines/>
        <w:widowControl/>
        <w:spacing w:before="0" w:after="30" w:line="290" w:lineRule="exact"/>
        <w:ind w:left="60" w:right="60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GPA: 3.7，专业排名前20%，在校期间每学年均获校级奖学金。</w:t>
      </w:r>
    </w:p>
    <w:p w14:paraId="1F0CBF44">
      <w:pPr>
        <w:spacing w:before="0" w:after="0" w:line="160" w:lineRule="exact"/>
        <w:jc w:val="left"/>
      </w:pPr>
    </w:p>
    <w:p w14:paraId="4BCCC804">
      <w:pPr>
        <w:keepNext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3486FF"/>
          <w:sz w:val="26"/>
        </w:rPr>
        <w:t>工作经历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3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4" name="Drawing 0" descr="工作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工作经历.svg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98C07E">
      <w:pPr>
        <w:spacing w:before="0" w:after="0" w:line="14" w:lineRule="exact"/>
        <w:rPr>
          <w:sz w:val="21"/>
        </w:rPr>
      </w:pPr>
    </w:p>
    <w:p w14:paraId="29C9C961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3944881D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 w:cs="微软雅黑"/>
          <w:b/>
          <w:color w:val="3486FF"/>
          <w:sz w:val="22"/>
        </w:rPr>
        <w:t>2024.7-至今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深圳市新国都技术有限公司</w:t>
      </w:r>
    </w:p>
    <w:p w14:paraId="7D58CFC6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Java后端开发 | AI应用开发</w:t>
      </w:r>
    </w:p>
    <w:p w14:paraId="0257BABF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 w:cs="微软雅黑"/>
          <w:b/>
          <w:color w:val="3486FF"/>
          <w:sz w:val="22"/>
        </w:rPr>
        <w:t>2021.6-2024.5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招银网络科技(深圳)有限公司</w:t>
      </w:r>
    </w:p>
    <w:p w14:paraId="059F58C6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Java后端开发</w:t>
      </w:r>
    </w:p>
    <w:p w14:paraId="018803AB">
      <w:pPr>
        <w:spacing w:before="0" w:after="0" w:line="160" w:lineRule="exact"/>
        <w:jc w:val="left"/>
      </w:pPr>
    </w:p>
    <w:p w14:paraId="54CB47D9">
      <w:pPr>
        <w:keepNext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3486FF"/>
          <w:sz w:val="26"/>
        </w:rPr>
        <w:t>项目经历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5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6" name="Drawing 0" descr="项目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项目经历.svg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94C20A">
      <w:pPr>
        <w:spacing w:before="0" w:after="0" w:line="14" w:lineRule="exact"/>
        <w:rPr>
          <w:sz w:val="21"/>
        </w:rPr>
      </w:pPr>
    </w:p>
    <w:p w14:paraId="29DEE3A6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6FF29A61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/>
          <w:b/>
          <w:color w:val="3486FF"/>
          <w:sz w:val="22"/>
        </w:rPr>
        <w:t>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5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color w:val="3486FF"/>
          <w:sz w:val="22"/>
        </w:rPr>
        <w:t>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6.10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新国都支付智能助手NexAI</w:t>
      </w:r>
    </w:p>
    <w:p w14:paraId="6FD4BAD1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内嵌于 NEXGO HUB 支付系统的 AI 智能助手，面向海外代理商及商户，结合业务知识库与浏览器操作工具，提供商户进件、终端配置等场景的知识问答与操作辅助，降低系统使用门槛与人工支持成本。</w:t>
      </w:r>
    </w:p>
    <w:p w14:paraId="4D0B2502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技术栈：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Python、FastAPI、LangChain、LangGraph、RAGFlow、MutiAgent</w:t>
      </w:r>
    </w:p>
    <w:p w14:paraId="2EA60812">
      <w:pPr>
        <w:keepNext/>
        <w:spacing w:before="30" w:after="10" w:line="290" w:lineRule="exact"/>
        <w:ind w:left="60" w:right="60"/>
        <w:jc w:val="left"/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职责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</w:p>
    <w:p w14:paraId="7C5BC3DD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Agent 编排：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基于 LangChain、LangGraph 构建主 Agent 与子 Agent 协作机制，实现任务拆解、工具调度及结果汇总，结合会话状态管理与上下文压缩支持多轮咨询和连续操作任务。</w:t>
      </w:r>
    </w:p>
    <w:p w14:paraId="2A69834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知识库问答：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接入 RAGFlow 构建支付业务知识库，将知识检索封装为 Agent 工具，结合对话上下文生成业务解答与操作指引，覆盖商户进件、终端配置等高频问题。</w:t>
      </w:r>
    </w:p>
    <w:p w14:paraId="7513650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工具执行：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将业务页面操作封装为 Agent 工具，根据用户指令调用工具完成操作，支持多步骤业务任务。</w:t>
      </w:r>
    </w:p>
    <w:p w14:paraId="23BC80C2">
      <w:pPr>
        <w:keepNext/>
        <w:spacing w:before="30" w:after="10" w:line="290" w:lineRule="exact"/>
        <w:ind w:left="60" w:right="60"/>
        <w:jc w:val="left"/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0FA546A1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支付场景落地：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完成通用 Agent 框架在支付场景的真实落地，为用户提供统一的咨询和操作执行入口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FC3AD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智能辅助：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覆盖二十多类高频业务问题，问题自助解决率达到80%，需运维人工介入的咨询工单减少50%，客户满意度调查平均分从81分提升到89分。</w:t>
      </w:r>
    </w:p>
    <w:p w14:paraId="40D4F1BB">
      <w:pPr>
        <w:numPr>
          <w:ilvl w:val="0"/>
          <w:numId w:val="0"/>
        </w:numPr>
        <w:spacing w:before="0" w:after="0" w:line="160" w:lineRule="exact"/>
        <w:ind w:left="113" w:leftChars="0" w:right="60" w:right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73BC81C3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</w:pPr>
      <w:r>
        <w:rPr>
          <w:rFonts w:ascii="微软雅黑" w:hAnsi="微软雅黑" w:eastAsia="微软雅黑"/>
          <w:b/>
          <w:color w:val="3486FF"/>
          <w:sz w:val="22"/>
        </w:rPr>
        <w:t>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3</w:t>
      </w:r>
      <w:r>
        <w:rPr>
          <w:rFonts w:ascii="微软雅黑" w:hAnsi="微软雅黑" w:eastAsia="微软雅黑"/>
          <w:b/>
          <w:color w:val="3486FF"/>
          <w:sz w:val="22"/>
        </w:rPr>
        <w:t>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6.10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 xml:space="preserve"> Agent开发学习平台</w:t>
      </w:r>
    </w:p>
    <w:p w14:paraId="284C27EC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个人开源的 Agent 开发学习平台，面向AI开发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学习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者，整合学习路线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资料、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热门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面试题库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AI 智能刷题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智能分析刷题记录等功能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，帮助开发者系统学习 Agent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开发核心知识点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64ADD4B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Style w:val="7"/>
          <w:rFonts w:hint="eastAsia" w:ascii="微软雅黑" w:hAnsi="微软雅黑" w:eastAsia="微软雅黑" w:cs="微软雅黑"/>
          <w:sz w:val="20"/>
          <w:szCs w:val="20"/>
        </w:rPr>
        <w:t>技术栈</w:t>
      </w:r>
      <w:r>
        <w:rPr>
          <w:rStyle w:val="7"/>
          <w:rFonts w:hint="eastAsia" w:ascii="微软雅黑" w:hAnsi="微软雅黑" w:eastAsia="微软雅黑" w:cs="微软雅黑"/>
          <w:sz w:val="20"/>
          <w:szCs w:val="20"/>
          <w:lang w:eastAsia="zh-CN"/>
        </w:rPr>
        <w:t>：</w:t>
      </w:r>
      <w:r>
        <w:rPr>
          <w:rFonts w:hint="eastAsia" w:ascii="微软雅黑" w:hAnsi="微软雅黑" w:eastAsia="微软雅黑" w:cs="微软雅黑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LangChain、LangGraph、</w:t>
      </w:r>
      <w:r>
        <w:rPr>
          <w:rFonts w:hint="eastAsia" w:ascii="微软雅黑" w:hAnsi="微软雅黑" w:eastAsia="微软雅黑" w:cs="微软雅黑"/>
          <w:sz w:val="20"/>
          <w:szCs w:val="20"/>
        </w:rPr>
        <w:t>Spring Boot 3、Java 17、</w:t>
      </w: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Python、</w:t>
      </w:r>
      <w:r>
        <w:rPr>
          <w:rFonts w:hint="eastAsia" w:ascii="微软雅黑" w:hAnsi="微软雅黑" w:eastAsia="微软雅黑" w:cs="微软雅黑"/>
          <w:sz w:val="20"/>
          <w:szCs w:val="20"/>
        </w:rPr>
        <w:t>FastAPI、MySQL</w:t>
      </w: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sz w:val="20"/>
          <w:szCs w:val="20"/>
        </w:rPr>
        <w:t>Vue 3、TypeScript</w:t>
      </w:r>
    </w:p>
    <w:p w14:paraId="7DC9CBA1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职责</w:t>
      </w:r>
    </w:p>
    <w:p w14:paraId="5CFF2639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产品设计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独立设计平台所有产品功能，核心是基于正反馈机制的AI智能刷题和等级境界和成就勋章体系。</w:t>
      </w:r>
    </w:p>
    <w:p w14:paraId="0FAAAA0D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全栈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开发与部署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独立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Web前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后端与 AI 服务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端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的架构设计和开发，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以及基于腾讯云的运维部署。</w:t>
      </w:r>
    </w:p>
    <w:p w14:paraId="511017B6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</w:t>
      </w:r>
    </w:p>
    <w:p w14:paraId="42072ACC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开源影响力：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项目已在 GitHub 开源，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截至当前已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获得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450+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Star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在线网站已有1000+真实注册用户。</w:t>
      </w:r>
    </w:p>
    <w:p w14:paraId="6552AEB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开源</w:t>
      </w:r>
      <w:r>
        <w:rPr>
          <w:rFonts w:ascii="微软雅黑" w:hAnsi="微软雅黑" w:eastAsia="微软雅黑"/>
          <w:b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地址</w:t>
      </w:r>
      <w:r>
        <w:rPr>
          <w:rFonts w:hint="eastAsia" w:ascii="微软雅黑" w:hAnsi="微软雅黑" w:eastAsia="微软雅黑"/>
          <w:b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begin"/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instrText xml:space="preserve"> HYPERLINK "https://github.com/Earth-OL-Player/ai_learn_project" </w:instrTex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separate"/>
      </w:r>
      <w:r>
        <w:rPr>
          <w:rStyle w:val="8"/>
          <w:rFonts w:ascii="微软雅黑" w:hAnsi="微软雅黑" w:eastAsia="微软雅黑"/>
          <w:b w:val="0"/>
          <w:sz w:val="20"/>
        </w:rPr>
        <w:t>https://github.com/Earth-OL-Player/ai_learn_project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</w:p>
    <w:p w14:paraId="1411D42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在线地址：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begin"/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instrText xml:space="preserve"> HYPERLINK "https://ai-studyhub.cn/home" </w:instrTex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separate"/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t>https://ai-studyhub.cn/home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end"/>
      </w:r>
    </w:p>
    <w:p w14:paraId="73F78862">
      <w:pPr>
        <w:widowControl w:val="0"/>
        <w:numPr>
          <w:ilvl w:val="0"/>
          <w:numId w:val="0"/>
        </w:numPr>
        <w:tabs>
          <w:tab w:val="left" w:pos="363"/>
        </w:tabs>
        <w:spacing w:before="0" w:after="0" w:line="20" w:lineRule="exact"/>
        <w:ind w:right="60" w:rightChars="0"/>
        <w:jc w:val="left"/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AE944A3">
      <w:pPr>
        <w:keepNext/>
        <w:pageBreakBefore/>
        <w:tabs>
          <w:tab w:val="right" w:pos="10440"/>
        </w:tabs>
        <w:spacing w:before="0" w:after="30" w:line="360" w:lineRule="exact"/>
        <w:ind w:left="60"/>
        <w:jc w:val="left"/>
        <w:rPr>
          <w:rFonts w:ascii="微软雅黑" w:hAnsi="微软雅黑" w:eastAsia="微软雅黑"/>
          <w:b/>
          <w:color w:val="3486FF"/>
          <w:sz w:val="22"/>
        </w:rPr>
      </w:pPr>
      <w:r>
        <w:rPr>
          <w:rFonts w:ascii="微软雅黑" w:hAnsi="微软雅黑" w:eastAsia="微软雅黑"/>
          <w:b/>
          <w:color w:val="3486FF"/>
          <w:sz w:val="22"/>
        </w:rPr>
        <w:t>2024.7-202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10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ab/>
      </w:r>
      <w:r>
        <w:rPr>
          <w:rFonts w:ascii="微软雅黑" w:hAnsi="微软雅黑" w:eastAsia="微软雅黑"/>
          <w:b/>
          <w:color w:val="3486FF"/>
          <w:sz w:val="22"/>
        </w:rPr>
        <w:t>NEXGO HU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B</w:t>
      </w:r>
      <w:r>
        <w:rPr>
          <w:rFonts w:ascii="微软雅黑" w:hAnsi="微软雅黑" w:eastAsia="微软雅黑"/>
          <w:b/>
          <w:color w:val="3486FF"/>
          <w:sz w:val="22"/>
        </w:rPr>
        <w:t>支付系统</w:t>
      </w:r>
    </w:p>
    <w:p w14:paraId="1BCC7575">
      <w:pPr>
        <w:keepLines/>
        <w:widowControl/>
        <w:spacing w:before="0" w:after="30" w:line="290" w:lineRule="exact"/>
        <w:ind w:left="60"/>
        <w:jc w:val="left"/>
        <w:rPr>
          <w:rFonts w:hint="default" w:eastAsia="微软雅黑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NEXGO HUB是面向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海外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代理商和商户的支付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包含管理平台，商户终端，交易核心，风控服务，账务系统，对账结算，大数据报表，赋能商户智能POS、银行卡、码付多样化的支付场景。</w:t>
      </w:r>
    </w:p>
    <w:p w14:paraId="24EF5CED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工作职责：</w:t>
      </w:r>
    </w:p>
    <w:p w14:paraId="07FD2735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账务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账户管理、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交易记账、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分润分账，余额扣减和多样化账务数据管理查询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68C70C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对账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负责内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外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部对账、自动补账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差错处理和对账结果报告推送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53A7B33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渠道结算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Elavon、Rapyd、Amex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银联国际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等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知名支付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渠道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的清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结算接入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4FB3F4A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大数据报表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搭建基于Doris的大数据体系，通过数据同步，离线计算，多数据源兜底，智数报表提供完整的交易报表服务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3BC6057D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38947522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账务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与性能治理：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完成账务服务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业务功能开发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优化记账逻辑后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QPS从300提升到800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支持单通道单日200万交易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的记账和对账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43F751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rFonts w:hint="default" w:eastAsia="微软雅黑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架构设计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基于Flink + Doris + Airflow搭建大数据报表方案，使用数据分层思想划分数据，解决旧有Mysql报表方案查询延迟问题，将查询速度从数秒优化至毫秒级，且可以支持数十亿级别数据的报表流畅查询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181B6B">
      <w:pPr>
        <w:numPr>
          <w:ilvl w:val="0"/>
          <w:numId w:val="0"/>
        </w:numPr>
        <w:spacing w:before="0" w:after="0" w:line="160" w:lineRule="exact"/>
        <w:ind w:right="60" w:right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2389B8C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/>
          <w:color w:val="3486FF"/>
          <w:sz w:val="22"/>
        </w:rPr>
        <w:t>2021.6-2024.5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ascii="微软雅黑" w:hAnsi="微软雅黑" w:eastAsia="微软雅黑"/>
          <w:b/>
          <w:color w:val="3486FF"/>
          <w:sz w:val="22"/>
        </w:rPr>
        <w:t>招商银行薪福通</w:t>
      </w:r>
    </w:p>
    <w:p w14:paraId="63E96B2E">
      <w:pPr>
        <w:spacing w:before="0" w:after="0" w:line="40" w:lineRule="exact"/>
        <w:ind w:left="60"/>
        <w:jc w:val="left"/>
      </w:pPr>
    </w:p>
    <w:p w14:paraId="249AA3A9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薪福通是招商银行面向企业客户推出的一站式数字化管理SaaS平台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，覆盖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组织、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人事假勤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、财务费控与协同办公等场景；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服务超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万家企业客户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为企业提供开放连接的个性化定制数字服务。</w:t>
      </w:r>
    </w:p>
    <w:p w14:paraId="40BB2737">
      <w:pPr>
        <w:keepNext/>
        <w:keepLines/>
        <w:spacing w:before="30" w:after="1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工作职责：</w:t>
      </w:r>
    </w:p>
    <w:p w14:paraId="055BBF85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基础平台：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企业认证、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权限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管理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、组织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机构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、文件与日志等公共能力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8C93CDB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人事服务：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参与员工入转调离、历史任职、扫码入职等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功能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模块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3ADE0585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三方集成：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负责钉钉、飞书、企业微信等组织/人员同步，以 ID 映射、组织树遍历和企业级同步锁保障批量数据一致性与可追溯性。</w:t>
      </w:r>
    </w:p>
    <w:p w14:paraId="5D3A5924">
      <w:pPr>
        <w:keepNext/>
        <w:keepLines/>
        <w:spacing w:before="30" w:after="1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5020F1AD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企业数据迁移：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支撑上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万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家企业平滑同步组织与人员数据，解决万级数据传输、重复任务、父子组织处理顺序及多渠道差异等问题。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企业客户的系统初始化配置时间从平均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几天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降至10分钟，新客户接入效率提升1100%</w:t>
      </w:r>
    </w:p>
    <w:p w14:paraId="4B271177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亿级历史数据治理：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针对 1.28 亿条历史任职记录，落地存量迁移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Elasticsearch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、增量双写/双删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双查合并方案，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历史任职数据检索平均响应时间从1.2s降至150ms，查询性能提升700%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FF14D66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海量薪酬数据同步：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完成约 3 亿行业薪酬数据的 SFTP 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文件监听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、批量入库与按行业分表，通过实例分片将全量同步由 5 小时以上缩短至约 1 小时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，行业薪酬查询功能带动企业认证率提升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%，客户留存率提升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%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EEC5484">
      <w:pPr>
        <w:spacing w:before="0" w:after="0" w:line="160" w:lineRule="exact"/>
        <w:jc w:val="left"/>
      </w:pPr>
    </w:p>
    <w:p w14:paraId="0FBC6488">
      <w:pPr>
        <w:keepNext/>
        <w:keepLines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hint="eastAsia" w:ascii="微软雅黑" w:hAnsi="微软雅黑" w:eastAsia="微软雅黑" w:cs="微软雅黑"/>
          <w:b/>
          <w:color w:val="3486FF"/>
          <w:sz w:val="26"/>
          <w:lang w:val="en-US" w:eastAsia="zh-CN"/>
        </w:rPr>
        <w:t>专业</w:t>
      </w:r>
      <w:r>
        <w:rPr>
          <w:rFonts w:ascii="微软雅黑" w:hAnsi="微软雅黑" w:eastAsia="微软雅黑" w:cs="微软雅黑"/>
          <w:b/>
          <w:color w:val="3486FF"/>
          <w:sz w:val="26"/>
        </w:rPr>
        <w:t>技能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7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8" name="Drawing 0" descr="相关技能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相关技能.svg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176264">
      <w:pPr>
        <w:keepNext/>
        <w:keepLines/>
        <w:spacing w:before="0" w:after="0" w:line="14" w:lineRule="exact"/>
        <w:rPr>
          <w:sz w:val="21"/>
        </w:rPr>
      </w:pPr>
    </w:p>
    <w:p w14:paraId="29DAA9F1">
      <w:pPr>
        <w:keepNext/>
        <w:keepLines/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5CE9155F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编程语言：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熟练掌握Java、Python等编程语言。</w:t>
      </w:r>
    </w:p>
    <w:p w14:paraId="47197B44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Age</w:t>
      </w: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nt</w:t>
      </w: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熟悉Model、Function Calling、MCP、Muti Agent、记忆管理，熟练使用LangChain、LangGraph进行Agent项目开发，使用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Langfuse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做Agent可观测性和评测。</w:t>
      </w:r>
    </w:p>
    <w:p w14:paraId="29363630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RAG：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熟悉RAG全流程，掌握使用RagFlow搭建知识库提供RAG服务，熟悉Qdrant、Milvus等向量数据库。</w:t>
      </w:r>
    </w:p>
    <w:p w14:paraId="5A3CE950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后端</w:t>
      </w: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框架：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熟练使用 Spring、Spring MVC、Spring Boot、MyBatis-Plus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Spring Cloud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进行后端项目开发。</w:t>
      </w:r>
    </w:p>
    <w:p w14:paraId="641B95ED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数据库：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熟练掌握Mysql、Redis、</w:t>
      </w:r>
      <w:r>
        <w:rPr>
          <w:rFonts w:ascii="微软雅黑" w:hAnsi="微软雅黑" w:eastAsia="微软雅黑" w:cs="微软雅黑"/>
          <w:b w:val="0"/>
          <w:bCs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Elasticsearch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等数据库。</w:t>
      </w:r>
    </w:p>
    <w:p w14:paraId="73AF655A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消息中间件：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熟悉Kakfa、RabbitMQ等消息中间件。</w:t>
      </w:r>
    </w:p>
    <w:p w14:paraId="5064DCFA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熟练掌握运用</w:t>
      </w:r>
      <w:r>
        <w:rPr>
          <w:rFonts w:ascii="微软雅黑" w:hAnsi="微软雅黑" w:eastAsia="微软雅黑" w:cs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Doris、Airflow、Flink CDC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搭建大数据方案，熟悉数据分层设计规范。</w:t>
      </w:r>
    </w:p>
    <w:p w14:paraId="3AD39711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Coding Agent：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熟练使用Codex进行项目开发，熟悉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Claude Code、Cursor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AC3F1F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Coding Skill：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自研全自动开发工作流Agent插件，覆盖从需求分析、方案设计、代码实现、单元测试等阶段。</w:t>
      </w:r>
    </w:p>
    <w:p w14:paraId="18B11EC8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其他：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能够使用AI独立完成产品设计+前端+后端+AI服务+云平台运维部署，完成全栈项目从设计开发到上线。</w:t>
      </w:r>
    </w:p>
    <w:p w14:paraId="517851D2">
      <w:pPr>
        <w:keepLines/>
        <w:spacing w:before="0" w:after="0" w:line="20" w:lineRule="exact"/>
        <w:ind w:left="60"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02BF4BD4">
      <w:pPr>
        <w:keepLines/>
        <w:spacing w:before="0" w:after="0" w:line="20" w:lineRule="exact"/>
        <w:ind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216F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5AC2ED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9" name="图片 9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5BAA46"/>
    <w:multiLevelType w:val="singleLevel"/>
    <w:tmpl w:val="B95BAA46"/>
    <w:lvl w:ilvl="0" w:tentative="0">
      <w:start w:val="1"/>
      <w:numFmt w:val="bullet"/>
      <w:lvlText w:val=""/>
      <w:lvlJc w:val="left"/>
      <w:pPr>
        <w:tabs>
          <w:tab w:val="left" w:pos="363"/>
        </w:tabs>
        <w:ind w:left="363" w:leftChars="0" w:hanging="250" w:firstLineChars="0"/>
      </w:pPr>
      <w:rPr>
        <w:rFonts w:hint="default" w:ascii="Wingdings" w:hAnsi="Wingdings" w:cs="Wingdings"/>
        <w:sz w:val="16"/>
        <w:szCs w:val="16"/>
      </w:rPr>
    </w:lvl>
  </w:abstractNum>
  <w:abstractNum w:abstractNumId="1">
    <w:nsid w:val="C590F9AC"/>
    <w:multiLevelType w:val="singleLevel"/>
    <w:tmpl w:val="C590F9AC"/>
    <w:lvl w:ilvl="0" w:tentative="0">
      <w:start w:val="1"/>
      <w:numFmt w:val="bullet"/>
      <w:lvlText w:val=""/>
      <w:lvlJc w:val="left"/>
      <w:pPr>
        <w:tabs>
          <w:tab w:val="left" w:pos="363"/>
        </w:tabs>
        <w:ind w:left="363" w:leftChars="0" w:hanging="250" w:firstLineChars="0"/>
      </w:pPr>
      <w:rPr>
        <w:rFonts w:hint="default" w:ascii="Wingdings" w:hAnsi="Wingdings" w:cs="Wingdings"/>
        <w:sz w:val="16"/>
        <w:szCs w:val="16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E3YWJhNTk2YmViMDJjYTgzY2MwNmE4ZmMwNTRjZmUifQ=="/>
  </w:docVars>
  <w:rsids>
    <w:rsidRoot w:val="6502090C"/>
    <w:rsid w:val="00593829"/>
    <w:rsid w:val="006B4C80"/>
    <w:rsid w:val="01BE6A17"/>
    <w:rsid w:val="021A27AB"/>
    <w:rsid w:val="024C2710"/>
    <w:rsid w:val="02EA1417"/>
    <w:rsid w:val="03044F9B"/>
    <w:rsid w:val="03CA7429"/>
    <w:rsid w:val="043A1674"/>
    <w:rsid w:val="045E6757"/>
    <w:rsid w:val="047C2D51"/>
    <w:rsid w:val="05CF7E3D"/>
    <w:rsid w:val="061A34E8"/>
    <w:rsid w:val="074D53D1"/>
    <w:rsid w:val="0813103B"/>
    <w:rsid w:val="082A3ED4"/>
    <w:rsid w:val="08443AD5"/>
    <w:rsid w:val="08DE78EB"/>
    <w:rsid w:val="094947AB"/>
    <w:rsid w:val="09CC48B7"/>
    <w:rsid w:val="09E759A5"/>
    <w:rsid w:val="09F805CD"/>
    <w:rsid w:val="0B0A076C"/>
    <w:rsid w:val="0B3001AC"/>
    <w:rsid w:val="0B350ED3"/>
    <w:rsid w:val="0B387332"/>
    <w:rsid w:val="0B50723E"/>
    <w:rsid w:val="0B7C40A9"/>
    <w:rsid w:val="0C0D2B91"/>
    <w:rsid w:val="0C26777D"/>
    <w:rsid w:val="0C352456"/>
    <w:rsid w:val="0D1A3FA7"/>
    <w:rsid w:val="100E2A52"/>
    <w:rsid w:val="1027068E"/>
    <w:rsid w:val="12360B6E"/>
    <w:rsid w:val="12C908AC"/>
    <w:rsid w:val="133204BE"/>
    <w:rsid w:val="14B93137"/>
    <w:rsid w:val="15095086"/>
    <w:rsid w:val="15C21DD7"/>
    <w:rsid w:val="173F481C"/>
    <w:rsid w:val="174B2492"/>
    <w:rsid w:val="178F39E5"/>
    <w:rsid w:val="192A24F5"/>
    <w:rsid w:val="19B466FA"/>
    <w:rsid w:val="19BE160E"/>
    <w:rsid w:val="1A6F418E"/>
    <w:rsid w:val="1BB8267A"/>
    <w:rsid w:val="1C3F1959"/>
    <w:rsid w:val="1C6635DD"/>
    <w:rsid w:val="1D9077D6"/>
    <w:rsid w:val="1E0F40A1"/>
    <w:rsid w:val="21417D79"/>
    <w:rsid w:val="21590EA2"/>
    <w:rsid w:val="21741A4D"/>
    <w:rsid w:val="21C10A3D"/>
    <w:rsid w:val="221167D6"/>
    <w:rsid w:val="22BD7DA9"/>
    <w:rsid w:val="23655EED"/>
    <w:rsid w:val="24C0764C"/>
    <w:rsid w:val="24D84F16"/>
    <w:rsid w:val="25E01FB6"/>
    <w:rsid w:val="268A390E"/>
    <w:rsid w:val="28152931"/>
    <w:rsid w:val="2888327F"/>
    <w:rsid w:val="29592F94"/>
    <w:rsid w:val="2B2160A9"/>
    <w:rsid w:val="2B9C21AF"/>
    <w:rsid w:val="2B9E0B63"/>
    <w:rsid w:val="2D31615F"/>
    <w:rsid w:val="2D623596"/>
    <w:rsid w:val="2E6A46AB"/>
    <w:rsid w:val="2F2B5F68"/>
    <w:rsid w:val="30334B55"/>
    <w:rsid w:val="30675359"/>
    <w:rsid w:val="30B23E25"/>
    <w:rsid w:val="311566B0"/>
    <w:rsid w:val="31764787"/>
    <w:rsid w:val="31EC1810"/>
    <w:rsid w:val="3324596F"/>
    <w:rsid w:val="3362272A"/>
    <w:rsid w:val="347F2353"/>
    <w:rsid w:val="348D4B79"/>
    <w:rsid w:val="34D34F5F"/>
    <w:rsid w:val="35142D24"/>
    <w:rsid w:val="363D350E"/>
    <w:rsid w:val="369D6F2B"/>
    <w:rsid w:val="382843F2"/>
    <w:rsid w:val="38B05511"/>
    <w:rsid w:val="390E0D37"/>
    <w:rsid w:val="39C96A5B"/>
    <w:rsid w:val="3B30003E"/>
    <w:rsid w:val="3B5D3BE4"/>
    <w:rsid w:val="3B783658"/>
    <w:rsid w:val="3C3D1C86"/>
    <w:rsid w:val="3D340242"/>
    <w:rsid w:val="3D734E8A"/>
    <w:rsid w:val="3D9020BD"/>
    <w:rsid w:val="3FF37BBC"/>
    <w:rsid w:val="4034172A"/>
    <w:rsid w:val="408E4917"/>
    <w:rsid w:val="415914C1"/>
    <w:rsid w:val="417046BE"/>
    <w:rsid w:val="41B70282"/>
    <w:rsid w:val="436405CD"/>
    <w:rsid w:val="43971141"/>
    <w:rsid w:val="43B42872"/>
    <w:rsid w:val="44A33D71"/>
    <w:rsid w:val="44CB62F7"/>
    <w:rsid w:val="4529115C"/>
    <w:rsid w:val="459E1D8A"/>
    <w:rsid w:val="45AB1823"/>
    <w:rsid w:val="464E2CD9"/>
    <w:rsid w:val="46BD2CD2"/>
    <w:rsid w:val="46C2653A"/>
    <w:rsid w:val="47326805"/>
    <w:rsid w:val="483039B0"/>
    <w:rsid w:val="48B56357"/>
    <w:rsid w:val="48D34D56"/>
    <w:rsid w:val="49C171FD"/>
    <w:rsid w:val="49EC212E"/>
    <w:rsid w:val="49F16BD5"/>
    <w:rsid w:val="4B2201D1"/>
    <w:rsid w:val="4BA71625"/>
    <w:rsid w:val="4C242F29"/>
    <w:rsid w:val="4C383673"/>
    <w:rsid w:val="4C837FA6"/>
    <w:rsid w:val="4D551758"/>
    <w:rsid w:val="4ED846C4"/>
    <w:rsid w:val="4FAA2F2F"/>
    <w:rsid w:val="4FD269CB"/>
    <w:rsid w:val="50B91F5B"/>
    <w:rsid w:val="511A2CA6"/>
    <w:rsid w:val="511B41D9"/>
    <w:rsid w:val="5153670D"/>
    <w:rsid w:val="52450697"/>
    <w:rsid w:val="527A0B52"/>
    <w:rsid w:val="529B21E6"/>
    <w:rsid w:val="53E178E8"/>
    <w:rsid w:val="53ED59D6"/>
    <w:rsid w:val="544204FF"/>
    <w:rsid w:val="551068BB"/>
    <w:rsid w:val="55111E06"/>
    <w:rsid w:val="55463AA9"/>
    <w:rsid w:val="568972FD"/>
    <w:rsid w:val="56ED2C4C"/>
    <w:rsid w:val="57665E8F"/>
    <w:rsid w:val="57AC7EFB"/>
    <w:rsid w:val="58B87159"/>
    <w:rsid w:val="5A7159CB"/>
    <w:rsid w:val="5B357F7A"/>
    <w:rsid w:val="5BA02688"/>
    <w:rsid w:val="5C5951F9"/>
    <w:rsid w:val="5CF90188"/>
    <w:rsid w:val="5D1E0517"/>
    <w:rsid w:val="5D9E52D4"/>
    <w:rsid w:val="5DB45008"/>
    <w:rsid w:val="5E550F9B"/>
    <w:rsid w:val="5F261904"/>
    <w:rsid w:val="5FC37153"/>
    <w:rsid w:val="60344CB6"/>
    <w:rsid w:val="606C3347"/>
    <w:rsid w:val="60E8445F"/>
    <w:rsid w:val="614815AD"/>
    <w:rsid w:val="615419C7"/>
    <w:rsid w:val="62DF11D8"/>
    <w:rsid w:val="63717FD0"/>
    <w:rsid w:val="63C77450"/>
    <w:rsid w:val="63D97B78"/>
    <w:rsid w:val="643D19DF"/>
    <w:rsid w:val="645967E3"/>
    <w:rsid w:val="6502090C"/>
    <w:rsid w:val="65F329C9"/>
    <w:rsid w:val="66442670"/>
    <w:rsid w:val="669E1EF1"/>
    <w:rsid w:val="6852099F"/>
    <w:rsid w:val="685C2E27"/>
    <w:rsid w:val="68F33F75"/>
    <w:rsid w:val="6C50785E"/>
    <w:rsid w:val="6D3A657B"/>
    <w:rsid w:val="6DF534BC"/>
    <w:rsid w:val="6E1E7EE9"/>
    <w:rsid w:val="6F964E3F"/>
    <w:rsid w:val="703864D4"/>
    <w:rsid w:val="708F3C2B"/>
    <w:rsid w:val="70D929E7"/>
    <w:rsid w:val="70F71185"/>
    <w:rsid w:val="71EF68EF"/>
    <w:rsid w:val="73D3428E"/>
    <w:rsid w:val="7520626F"/>
    <w:rsid w:val="75C94940"/>
    <w:rsid w:val="75EF5122"/>
    <w:rsid w:val="761D6AB0"/>
    <w:rsid w:val="7674604E"/>
    <w:rsid w:val="7696181A"/>
    <w:rsid w:val="784C71F4"/>
    <w:rsid w:val="791E07A5"/>
    <w:rsid w:val="79544B7A"/>
    <w:rsid w:val="7B57380F"/>
    <w:rsid w:val="7BA109FB"/>
    <w:rsid w:val="7C1B7633"/>
    <w:rsid w:val="7C551576"/>
    <w:rsid w:val="7C7409DE"/>
    <w:rsid w:val="7CF67DB3"/>
    <w:rsid w:val="7D4A5191"/>
    <w:rsid w:val="7D7948E1"/>
    <w:rsid w:val="7F4A3693"/>
    <w:rsid w:val="7F5565A1"/>
    <w:rsid w:val="7FA95AC7"/>
    <w:rsid w:val="7FD8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svg"/><Relationship Id="rId8" Type="http://schemas.openxmlformats.org/officeDocument/2006/relationships/image" Target="media/image4.png"/><Relationship Id="rId7" Type="http://schemas.openxmlformats.org/officeDocument/2006/relationships/image" Target="media/image3.sv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1.svg"/><Relationship Id="rId14" Type="http://schemas.openxmlformats.org/officeDocument/2006/relationships/image" Target="media/image10.png"/><Relationship Id="rId13" Type="http://schemas.openxmlformats.org/officeDocument/2006/relationships/image" Target="media/image9.svg"/><Relationship Id="rId12" Type="http://schemas.openxmlformats.org/officeDocument/2006/relationships/image" Target="media/image8.png"/><Relationship Id="rId11" Type="http://schemas.openxmlformats.org/officeDocument/2006/relationships/image" Target="media/image7.sv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2013</Words>
  <Characters>2725</Characters>
  <Lines>0</Lines>
  <Paragraphs>0</Paragraphs>
  <TotalTime>62</TotalTime>
  <ScaleCrop>false</ScaleCrop>
  <LinksUpToDate>false</LinksUpToDate>
  <CharactersWithSpaces>2810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嘻命小丑</cp:lastModifiedBy>
  <dcterms:modified xsi:type="dcterms:W3CDTF">2026-10-13T12:24:03Z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92524C79CCAF4E568F658ADB0F0C759C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eyJoZGlkIjoiN2JlZjc0ZWNlNWZiNmRjMzBlZTNmYmI2ZTUxMTBkYWYiLCJ1c2VySWQiOiIzMTE0MjUyMDcifQ==</vt:lpwstr>
  </property>
</Properties>
</file>