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060"/>
        <w:gridCol w:w="4120"/>
      </w:tblGrid>
      <w:tr w:rsidR="002D3C6E" w:rsidRPr="00401A59" w:rsidTr="0031413E">
        <w:tc>
          <w:tcPr>
            <w:tcW w:w="4120" w:type="dxa"/>
            <w:gridSpan w:val="2"/>
            <w:tcBorders>
              <w:bottom w:val="single" w:sz="4" w:space="0" w:color="D5DCE4" w:themeColor="text2" w:themeTint="33"/>
              <w:right w:val="nil"/>
            </w:tcBorders>
            <w:shd w:val="clear" w:color="auto" w:fill="D5DCE4" w:themeFill="text2" w:themeFillTint="33"/>
            <w:vAlign w:val="center"/>
          </w:tcPr>
          <w:p w:rsidR="002D3C6E" w:rsidRPr="00401A59" w:rsidRDefault="002D3C6E" w:rsidP="0031413E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要素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D5DCE4" w:themeColor="text2" w:themeTint="33"/>
            </w:tcBorders>
            <w:shd w:val="clear" w:color="auto" w:fill="D5DCE4" w:themeFill="text2" w:themeFillTint="33"/>
            <w:vAlign w:val="center"/>
          </w:tcPr>
          <w:p w:rsidR="002D3C6E" w:rsidRPr="00401A59" w:rsidRDefault="002D3C6E" w:rsidP="0031413E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内容</w:t>
            </w:r>
          </w:p>
        </w:tc>
      </w:tr>
      <w:tr w:rsidR="002D3C6E" w:rsidRPr="00401A59" w:rsidTr="0031413E">
        <w:tc>
          <w:tcPr>
            <w:tcW w:w="4120" w:type="dxa"/>
            <w:gridSpan w:val="2"/>
            <w:tcBorders>
              <w:top w:val="single" w:sz="4" w:space="0" w:color="D5DCE4" w:themeColor="text2" w:themeTint="33"/>
              <w:bottom w:val="nil"/>
              <w:right w:val="nil"/>
            </w:tcBorders>
          </w:tcPr>
          <w:p w:rsidR="002D3C6E" w:rsidRPr="00401A59" w:rsidRDefault="002D3C6E" w:rsidP="0031413E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ID</w:t>
            </w:r>
          </w:p>
        </w:tc>
        <w:tc>
          <w:tcPr>
            <w:tcW w:w="4120" w:type="dxa"/>
            <w:tcBorders>
              <w:top w:val="single" w:sz="4" w:space="0" w:color="D5DCE4" w:themeColor="text2" w:themeTint="33"/>
              <w:left w:val="nil"/>
              <w:bottom w:val="nil"/>
            </w:tcBorders>
          </w:tcPr>
          <w:p w:rsidR="002D3C6E" w:rsidRPr="00401A59" w:rsidRDefault="002D3C6E" w:rsidP="0031413E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P</w:t>
            </w: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eastAsia="zh-CN"/>
              </w:rPr>
              <w:t>3</w:t>
            </w:r>
          </w:p>
        </w:tc>
      </w:tr>
      <w:tr w:rsidR="002D3C6E" w:rsidRPr="0020023D" w:rsidTr="0031413E">
        <w:tc>
          <w:tcPr>
            <w:tcW w:w="2060" w:type="dxa"/>
            <w:vMerge w:val="restart"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2D3C6E" w:rsidRPr="00401A59" w:rsidRDefault="002D3C6E" w:rsidP="0031413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解决方案</w:t>
            </w: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2D3C6E" w:rsidRPr="00401A59" w:rsidRDefault="002D3C6E" w:rsidP="0031413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方案描述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:rsidR="002D3C6E" w:rsidRPr="0020023D" w:rsidRDefault="002D3C6E" w:rsidP="0031413E">
            <w:pPr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lang w:eastAsia="zh-CN"/>
              </w:rPr>
              <w:t xml:space="preserve"> 平台以虚拟货币的形式对提供帮助者给予奖励（虚拟货币可兑换），并鼓励寻求帮助者进行有偿悬赏。同时，系统提供一套完善的荣誉机制，使得提供帮助者得到心理上的满足。从而，吸引更多陌生人的关注，为问题的就解决提供更大的可能。</w:t>
            </w:r>
          </w:p>
        </w:tc>
      </w:tr>
      <w:tr w:rsidR="002D3C6E" w:rsidRPr="0020023D" w:rsidTr="0031413E">
        <w:tc>
          <w:tcPr>
            <w:tcW w:w="2060" w:type="dxa"/>
            <w:vMerge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2D3C6E" w:rsidRPr="00401A59" w:rsidRDefault="002D3C6E" w:rsidP="0031413E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:rsidR="002D3C6E" w:rsidRPr="00401A59" w:rsidRDefault="002D3C6E" w:rsidP="0031413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业务优势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:rsidR="002D3C6E" w:rsidRPr="0020023D" w:rsidRDefault="002D3C6E" w:rsidP="0031413E">
            <w:pPr>
              <w:rPr>
                <w:rFonts w:asciiTheme="majorEastAsia" w:eastAsiaTheme="majorEastAsia" w:hAnsiTheme="majorEastAsia" w:hint="eastAsia"/>
                <w:sz w:val="28"/>
                <w:szCs w:val="28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lang w:eastAsia="zh-CN"/>
              </w:rPr>
              <w:t xml:space="preserve"> 将寻求帮助的对象扩大的整个平台，同时物质和精神两重奖励机制保证了用户的使用热情。</w:t>
            </w:r>
          </w:p>
        </w:tc>
      </w:tr>
      <w:tr w:rsidR="002D3C6E" w:rsidRPr="0020023D" w:rsidTr="0031413E">
        <w:tc>
          <w:tcPr>
            <w:tcW w:w="2060" w:type="dxa"/>
            <w:vMerge/>
            <w:tcBorders>
              <w:top w:val="nil"/>
              <w:bottom w:val="single" w:sz="4" w:space="0" w:color="AEAAAA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2D3C6E" w:rsidRPr="00401A59" w:rsidRDefault="002D3C6E" w:rsidP="0031413E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single" w:sz="4" w:space="0" w:color="AEAAAA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2D3C6E" w:rsidRPr="00401A59" w:rsidRDefault="002D3C6E" w:rsidP="0031413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代价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:rsidR="002D3C6E" w:rsidRPr="0020023D" w:rsidRDefault="002D3C6E" w:rsidP="0031413E">
            <w:pPr>
              <w:rPr>
                <w:rFonts w:asciiTheme="majorEastAsia" w:eastAsiaTheme="majorEastAsia" w:hAnsiTheme="majorEastAsia" w:hint="eastAsia"/>
                <w:sz w:val="28"/>
                <w:szCs w:val="28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lang w:eastAsia="zh-CN"/>
              </w:rPr>
              <w:t xml:space="preserve"> 平台</w:t>
            </w:r>
            <w:r w:rsidR="00C93789">
              <w:rPr>
                <w:rFonts w:asciiTheme="majorEastAsia" w:eastAsiaTheme="majorEastAsia" w:hAnsiTheme="majorEastAsia" w:hint="eastAsia"/>
                <w:sz w:val="28"/>
                <w:szCs w:val="28"/>
                <w:lang w:eastAsia="zh-CN"/>
              </w:rPr>
              <w:t>的有效运行建立在用户量大的基础上，推广平台开销较大。此外，虚拟货币的交易对系统安全性提出了较高的要求。</w:t>
            </w:r>
          </w:p>
        </w:tc>
      </w:tr>
    </w:tbl>
    <w:p w:rsidR="006567B3" w:rsidRDefault="006567B3"/>
    <w:p w:rsidR="006567B3" w:rsidRDefault="006567B3">
      <w:pPr>
        <w:widowControl/>
        <w:jc w:val="left"/>
      </w:pPr>
      <w:r>
        <w:br w:type="page"/>
      </w:r>
    </w:p>
    <w:p w:rsidR="00A66E0E" w:rsidRDefault="00B847AB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060"/>
        <w:gridCol w:w="4120"/>
      </w:tblGrid>
      <w:tr w:rsidR="006567B3" w:rsidRPr="00401A59" w:rsidTr="0031413E">
        <w:tc>
          <w:tcPr>
            <w:tcW w:w="4120" w:type="dxa"/>
            <w:gridSpan w:val="2"/>
            <w:tcBorders>
              <w:bottom w:val="single" w:sz="4" w:space="0" w:color="D5DCE4" w:themeColor="text2" w:themeTint="33"/>
              <w:right w:val="nil"/>
            </w:tcBorders>
            <w:shd w:val="clear" w:color="auto" w:fill="D5DCE4" w:themeFill="text2" w:themeFillTint="33"/>
            <w:vAlign w:val="center"/>
          </w:tcPr>
          <w:p w:rsidR="006567B3" w:rsidRPr="00401A59" w:rsidRDefault="006567B3" w:rsidP="0031413E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要素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D5DCE4" w:themeColor="text2" w:themeTint="33"/>
            </w:tcBorders>
            <w:shd w:val="clear" w:color="auto" w:fill="D5DCE4" w:themeFill="text2" w:themeFillTint="33"/>
            <w:vAlign w:val="center"/>
          </w:tcPr>
          <w:p w:rsidR="006567B3" w:rsidRPr="00401A59" w:rsidRDefault="006567B3" w:rsidP="0031413E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内容</w:t>
            </w:r>
          </w:p>
        </w:tc>
      </w:tr>
      <w:tr w:rsidR="006567B3" w:rsidRPr="00401A59" w:rsidTr="0031413E">
        <w:tc>
          <w:tcPr>
            <w:tcW w:w="4120" w:type="dxa"/>
            <w:gridSpan w:val="2"/>
            <w:tcBorders>
              <w:top w:val="single" w:sz="4" w:space="0" w:color="D5DCE4" w:themeColor="text2" w:themeTint="33"/>
              <w:bottom w:val="nil"/>
              <w:right w:val="nil"/>
            </w:tcBorders>
          </w:tcPr>
          <w:p w:rsidR="006567B3" w:rsidRPr="00401A59" w:rsidRDefault="006567B3" w:rsidP="0031413E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ID</w:t>
            </w:r>
          </w:p>
        </w:tc>
        <w:tc>
          <w:tcPr>
            <w:tcW w:w="4120" w:type="dxa"/>
            <w:tcBorders>
              <w:top w:val="single" w:sz="4" w:space="0" w:color="D5DCE4" w:themeColor="text2" w:themeTint="33"/>
              <w:left w:val="nil"/>
              <w:bottom w:val="nil"/>
            </w:tcBorders>
          </w:tcPr>
          <w:p w:rsidR="006567B3" w:rsidRPr="00401A59" w:rsidRDefault="006567B3" w:rsidP="0031413E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P</w:t>
            </w: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eastAsia="zh-CN"/>
              </w:rPr>
              <w:t>4</w:t>
            </w:r>
          </w:p>
        </w:tc>
      </w:tr>
      <w:tr w:rsidR="006567B3" w:rsidRPr="0020023D" w:rsidTr="0031413E">
        <w:tc>
          <w:tcPr>
            <w:tcW w:w="2060" w:type="dxa"/>
            <w:vMerge w:val="restart"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6567B3" w:rsidRPr="00401A59" w:rsidRDefault="006567B3" w:rsidP="0031413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解决方案</w:t>
            </w: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6567B3" w:rsidRPr="00401A59" w:rsidRDefault="006567B3" w:rsidP="0031413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方案描述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:rsidR="006567B3" w:rsidRPr="0020023D" w:rsidRDefault="006567B3" w:rsidP="0031413E">
            <w:pPr>
              <w:rPr>
                <w:rFonts w:asciiTheme="majorEastAsia" w:eastAsiaTheme="majorEastAsia" w:hAnsiTheme="majorEastAsia"/>
                <w:sz w:val="28"/>
                <w:szCs w:val="28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lang w:eastAsia="zh-CN"/>
              </w:rPr>
              <w:t xml:space="preserve"> 在平台中引入专业的机构、公司或者经认证的个人，他们可以提供专业的资源、咨询或者服务，用户可以对其进行有偿求助。</w:t>
            </w:r>
          </w:p>
        </w:tc>
      </w:tr>
      <w:tr w:rsidR="006567B3" w:rsidRPr="0020023D" w:rsidTr="0031413E">
        <w:tc>
          <w:tcPr>
            <w:tcW w:w="2060" w:type="dxa"/>
            <w:vMerge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6567B3" w:rsidRPr="00401A59" w:rsidRDefault="006567B3" w:rsidP="0031413E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:rsidR="006567B3" w:rsidRPr="00401A59" w:rsidRDefault="006567B3" w:rsidP="0031413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业务优势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:rsidR="006567B3" w:rsidRPr="0020023D" w:rsidRDefault="006567B3" w:rsidP="006567B3">
            <w:pPr>
              <w:rPr>
                <w:rFonts w:asciiTheme="majorEastAsia" w:eastAsiaTheme="majorEastAsia" w:hAnsiTheme="majorEastAsia" w:hint="eastAsia"/>
                <w:sz w:val="28"/>
                <w:szCs w:val="28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  <w:lang w:eastAsia="zh-CN"/>
              </w:rPr>
              <w:t>专业的机构</w:t>
            </w:r>
            <w:r w:rsidR="00495BFB">
              <w:rPr>
                <w:rFonts w:asciiTheme="majorEastAsia" w:eastAsiaTheme="majorEastAsia" w:hAnsiTheme="majorEastAsia" w:hint="eastAsia"/>
                <w:sz w:val="28"/>
                <w:szCs w:val="28"/>
                <w:lang w:eastAsia="zh-CN"/>
              </w:rPr>
              <w:t>组织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  <w:lang w:eastAsia="zh-CN"/>
              </w:rPr>
              <w:t>或者</w:t>
            </w:r>
            <w:r w:rsidR="00495BFB">
              <w:rPr>
                <w:rFonts w:asciiTheme="majorEastAsia" w:eastAsiaTheme="majorEastAsia" w:hAnsiTheme="majorEastAsia" w:hint="eastAsia"/>
                <w:sz w:val="28"/>
                <w:szCs w:val="28"/>
                <w:lang w:eastAsia="zh-CN"/>
              </w:rPr>
              <w:t>个人在背景知识上更丰富，较普通人拥有独特的资源</w:t>
            </w:r>
          </w:p>
        </w:tc>
      </w:tr>
      <w:tr w:rsidR="006567B3" w:rsidRPr="0020023D" w:rsidTr="0031413E">
        <w:tc>
          <w:tcPr>
            <w:tcW w:w="2060" w:type="dxa"/>
            <w:vMerge/>
            <w:tcBorders>
              <w:top w:val="nil"/>
              <w:bottom w:val="single" w:sz="4" w:space="0" w:color="AEAAAA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6567B3" w:rsidRPr="00401A59" w:rsidRDefault="006567B3" w:rsidP="0031413E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2060" w:type="dxa"/>
            <w:tcBorders>
              <w:top w:val="nil"/>
              <w:left w:val="single" w:sz="4" w:space="0" w:color="FFFFFF" w:themeColor="background1"/>
              <w:bottom w:val="single" w:sz="4" w:space="0" w:color="AEAAAA" w:themeColor="background2" w:themeShade="BF"/>
              <w:right w:val="single" w:sz="4" w:space="0" w:color="FFFFFF" w:themeColor="background1"/>
            </w:tcBorders>
            <w:shd w:val="clear" w:color="auto" w:fill="F2F2F2" w:themeFill="background1" w:themeFillShade="F2"/>
            <w:vAlign w:val="center"/>
          </w:tcPr>
          <w:p w:rsidR="006567B3" w:rsidRPr="00401A59" w:rsidRDefault="006567B3" w:rsidP="0031413E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401A59">
              <w:rPr>
                <w:rFonts w:asciiTheme="majorEastAsia" w:eastAsiaTheme="majorEastAsia" w:hAnsiTheme="majorEastAsia"/>
                <w:sz w:val="28"/>
                <w:szCs w:val="28"/>
              </w:rPr>
              <w:t>代价</w:t>
            </w:r>
          </w:p>
        </w:tc>
        <w:tc>
          <w:tcPr>
            <w:tcW w:w="4120" w:type="dxa"/>
            <w:tcBorders>
              <w:top w:val="nil"/>
              <w:left w:val="single" w:sz="4" w:space="0" w:color="FFFFFF" w:themeColor="background1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:rsidR="006567B3" w:rsidRPr="0020023D" w:rsidRDefault="006567B3" w:rsidP="0031413E">
            <w:pPr>
              <w:rPr>
                <w:rFonts w:asciiTheme="majorEastAsia" w:eastAsiaTheme="majorEastAsia" w:hAnsiTheme="majorEastAsia" w:hint="eastAsia"/>
                <w:sz w:val="28"/>
                <w:szCs w:val="28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  <w:lang w:eastAsia="zh-CN"/>
              </w:rPr>
              <w:t xml:space="preserve"> </w:t>
            </w:r>
            <w:r w:rsidR="00495BFB">
              <w:rPr>
                <w:rFonts w:asciiTheme="majorEastAsia" w:eastAsiaTheme="majorEastAsia" w:hAnsiTheme="majorEastAsia" w:hint="eastAsia"/>
                <w:sz w:val="28"/>
                <w:szCs w:val="28"/>
                <w:lang w:eastAsia="zh-CN"/>
              </w:rPr>
              <w:t>前期专业机构组织的入驻需要成本开销</w:t>
            </w:r>
            <w:bookmarkStart w:id="0" w:name="_GoBack"/>
            <w:bookmarkEnd w:id="0"/>
          </w:p>
        </w:tc>
      </w:tr>
    </w:tbl>
    <w:p w:rsidR="006567B3" w:rsidRPr="006567B3" w:rsidRDefault="006567B3">
      <w:pPr>
        <w:rPr>
          <w:rFonts w:hint="eastAsia"/>
        </w:rPr>
      </w:pPr>
    </w:p>
    <w:sectPr w:rsidR="006567B3" w:rsidRPr="00656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7AB" w:rsidRDefault="00B847AB"/>
  </w:endnote>
  <w:endnote w:type="continuationSeparator" w:id="0">
    <w:p w:rsidR="00B847AB" w:rsidRDefault="00B847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7AB" w:rsidRDefault="00B847AB"/>
  </w:footnote>
  <w:footnote w:type="continuationSeparator" w:id="0">
    <w:p w:rsidR="00B847AB" w:rsidRDefault="00B847A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42"/>
    <w:rsid w:val="002D3C6E"/>
    <w:rsid w:val="002F4A45"/>
    <w:rsid w:val="00495BFB"/>
    <w:rsid w:val="006567B3"/>
    <w:rsid w:val="00777B42"/>
    <w:rsid w:val="007B2494"/>
    <w:rsid w:val="00AA3EA2"/>
    <w:rsid w:val="00B847AB"/>
    <w:rsid w:val="00C93789"/>
    <w:rsid w:val="00E0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234ED6-1907-445C-8764-EF93368A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3C6E"/>
    <w:rPr>
      <w:color w:val="44546A" w:themeColor="text2"/>
      <w:kern w:val="0"/>
      <w:sz w:val="26"/>
      <w:szCs w:val="26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58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2016-10-14T07:43:00Z</dcterms:created>
  <dcterms:modified xsi:type="dcterms:W3CDTF">2016-10-14T08:12:00Z</dcterms:modified>
</cp:coreProperties>
</file>