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10E6" w14:textId="77777777" w:rsidR="009E750E" w:rsidRDefault="00000000">
      <w:pPr>
        <w:pStyle w:val="Title"/>
      </w:pPr>
      <w:bookmarkStart w:id="0" w:name="_hwc2dusja71u" w:colFirst="0" w:colLast="0"/>
      <w:bookmarkEnd w:id="0"/>
      <w:r>
        <w:t>Operations File Schema</w:t>
      </w:r>
    </w:p>
    <w:p w14:paraId="10F52B4A" w14:textId="77777777" w:rsidR="009E750E" w:rsidRDefault="009E750E"/>
    <w:p w14:paraId="288A604B" w14:textId="77777777" w:rsidR="009E750E" w:rsidRDefault="00000000">
      <w:r>
        <w:t xml:space="preserve">This document describes the schema for specifying the commands.json’ file to the satellite. First a ‘operations.json’ file is produced from the input command file. The operations file filters feasible commands which can be executed. </w:t>
      </w:r>
    </w:p>
    <w:p w14:paraId="5F9CEFBE" w14:textId="77777777" w:rsidR="009E750E" w:rsidRDefault="00000000">
      <w:r>
        <w:t>In EO-Sim, when animating the satellite operations, the ‘operations.json’ file is turned into CZML format which can be read and animated in Cesium JS.</w:t>
      </w:r>
    </w:p>
    <w:p w14:paraId="5173A434" w14:textId="71E2750C" w:rsidR="00A875F9" w:rsidRDefault="00A875F9">
      <w:r>
        <w:t xml:space="preserve">Examples </w:t>
      </w:r>
      <w:r w:rsidR="00FC317E">
        <w:t xml:space="preserve">of the commands.json file </w:t>
      </w:r>
      <w:r>
        <w:t xml:space="preserve">are available in: </w:t>
      </w:r>
    </w:p>
    <w:p w14:paraId="22A62557" w14:textId="694808B2" w:rsidR="009E750E" w:rsidRDefault="00A875F9" w:rsidP="00A875F9">
      <w:pPr>
        <w:pStyle w:val="ListParagraph"/>
        <w:numPr>
          <w:ilvl w:val="0"/>
          <w:numId w:val="2"/>
        </w:numPr>
      </w:pPr>
      <w:r>
        <w:t>`</w:t>
      </w:r>
      <w:r w:rsidRPr="00A875F9">
        <w:t xml:space="preserve"> </w:t>
      </w:r>
      <w:r w:rsidRPr="00A875F9">
        <w:t>\examples\mission</w:t>
      </w:r>
      <w:r>
        <w:t>2\commands.json`</w:t>
      </w:r>
    </w:p>
    <w:p w14:paraId="038155F2" w14:textId="68C759CC" w:rsidR="00A875F9" w:rsidRDefault="00A875F9" w:rsidP="00A875F9">
      <w:pPr>
        <w:pStyle w:val="ListParagraph"/>
        <w:numPr>
          <w:ilvl w:val="0"/>
          <w:numId w:val="2"/>
        </w:numPr>
      </w:pPr>
      <w:r>
        <w:t>`</w:t>
      </w:r>
      <w:r w:rsidRPr="00A875F9">
        <w:t xml:space="preserve"> \examples\mission3</w:t>
      </w:r>
      <w:r>
        <w:t>\</w:t>
      </w:r>
      <w:r w:rsidR="00B17131">
        <w:t>RUNxx\</w:t>
      </w:r>
      <w:r>
        <w:t>`</w:t>
      </w:r>
      <w:r w:rsidR="00B17131">
        <w:t xml:space="preserve"> folders</w:t>
      </w:r>
    </w:p>
    <w:p w14:paraId="41328B29" w14:textId="77777777" w:rsidR="009E750E" w:rsidRDefault="00000000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1DDCA621" wp14:editId="34DE0DD7">
                <wp:extent cx="5268642" cy="2075925"/>
                <wp:effectExtent l="19050" t="0" r="27305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8642" cy="2075925"/>
                          <a:chOff x="450920" y="636429"/>
                          <a:chExt cx="7163705" cy="181036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293825" y="1450825"/>
                            <a:ext cx="1254900" cy="86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C5C061" w14:textId="77777777" w:rsidR="009E750E" w:rsidRDefault="009E750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402375" y="1450825"/>
                            <a:ext cx="1254900" cy="86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BB3C4D" w14:textId="77777777" w:rsidR="009E750E" w:rsidRDefault="009E750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19383905">
                            <a:off x="450920" y="1418451"/>
                            <a:ext cx="1744893" cy="694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1FBD3E" w14:textId="77777777" w:rsidR="009E750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 I/P</w:t>
                              </w:r>
                            </w:p>
                            <w:p w14:paraId="38ABB53C" w14:textId="77777777" w:rsidR="009E750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(commands.json)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93809" y="1466352"/>
                            <a:ext cx="1255345" cy="87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28431B" w14:textId="77777777" w:rsidR="009E750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Check Feasibility &amp;</w:t>
                              </w:r>
                            </w:p>
                            <w:p w14:paraId="23A30521" w14:textId="77777777" w:rsidR="009E750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 rot="18643941">
                            <a:off x="3358000" y="1098537"/>
                            <a:ext cx="1450850" cy="526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CF469E" w14:textId="77777777" w:rsidR="009E750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operations.json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rot="10800000" flipH="1">
                            <a:off x="3548575" y="1882075"/>
                            <a:ext cx="8538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397390" y="1574082"/>
                            <a:ext cx="1254481" cy="694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FFA2CD" w14:textId="77777777" w:rsidR="009E750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Process to CZML format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720225" y="1882075"/>
                            <a:ext cx="573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5652325" y="1882075"/>
                            <a:ext cx="707400" cy="8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 rot="19280319">
                            <a:off x="5133726" y="1313951"/>
                            <a:ext cx="1744030" cy="337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DA28DA" w14:textId="77777777" w:rsidR="009E750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CZML file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59725" y="1450825"/>
                            <a:ext cx="1254900" cy="86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40EE4A" w14:textId="77777777" w:rsidR="009E750E" w:rsidRDefault="009E750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359672" y="1574082"/>
                            <a:ext cx="1254481" cy="87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4748D" w14:textId="77777777" w:rsidR="009E750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Animate with Cesium JS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DCA621" id="Group 1" o:spid="_x0000_s1026" style="width:414.85pt;height:163.45pt;mso-position-horizontal-relative:char;mso-position-vertical-relative:line" coordorigin="4509,6364" coordsize="71637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">
                <v:rect id="Rectangle 2" o:spid="_x0000_s1027" style="position:absolute;left:22938;top:14508;width:12549;height:8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C5C061" w14:textId="77777777" w:rsidR="009E750E" w:rsidRDefault="009E750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8" style="position:absolute;left:44023;top:14508;width:12549;height:8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BB3C4D" w14:textId="77777777" w:rsidR="009E750E" w:rsidRDefault="009E750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4509;top:14184;width:17449;height:6944;rotation:-24205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C1FBD3E" w14:textId="77777777" w:rsidR="009E750E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 I/P</w:t>
                        </w:r>
                      </w:p>
                      <w:p w14:paraId="38ABB53C" w14:textId="77777777" w:rsidR="009E750E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(commands.json)</w:t>
                        </w:r>
                      </w:p>
                    </w:txbxContent>
                  </v:textbox>
                </v:shape>
                <v:shape id="Text Box 5" o:spid="_x0000_s1030" type="#_x0000_t202" style="position:absolute;left:22938;top:14663;width:12553;height:8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028431B" w14:textId="77777777" w:rsidR="009E750E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Check Feasibility &amp;</w:t>
                        </w:r>
                      </w:p>
                      <w:p w14:paraId="23A30521" w14:textId="77777777" w:rsidR="009E750E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Filter</w:t>
                        </w:r>
                      </w:p>
                    </w:txbxContent>
                  </v:textbox>
                </v:shape>
                <v:shape id="Text Box 6" o:spid="_x0000_s1031" type="#_x0000_t202" style="position:absolute;left:33580;top:10985;width:14508;height:5266;rotation:-3228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20CF469E" w14:textId="77777777" w:rsidR="009E750E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operations.json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35485;top:18820;width:8538;height:9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">
                  <v:stroke endarrow="block"/>
                </v:shape>
                <v:shape id="Text Box 8" o:spid="_x0000_s1033" type="#_x0000_t202" style="position:absolute;left:43973;top:15740;width:12545;height:6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62FFA2CD" w14:textId="77777777" w:rsidR="009E750E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Process to CZML format</w:t>
                        </w:r>
                      </w:p>
                    </w:txbxContent>
                  </v:textbox>
                </v:shape>
                <v:shape id="Straight Arrow Connector 9" o:spid="_x0000_s1034" type="#_x0000_t32" style="position:absolute;left:17202;top:18820;width:57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Straight Arrow Connector 10" o:spid="_x0000_s1035" type="#_x0000_t32" style="position:absolute;left:56523;top:18820;width:7074;height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Text Box 11" o:spid="_x0000_s1036" type="#_x0000_t202" style="position:absolute;left:51337;top:13139;width:17440;height:3378;rotation:-25337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" filled="f" stroked="f">
                  <v:textbox style="mso-fit-shape-to-text:t" inset="2.53958mm,2.53958mm,2.53958mm,2.53958mm">
                    <w:txbxContent>
                      <w:p w14:paraId="47DA28DA" w14:textId="77777777" w:rsidR="009E750E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CZML file</w:t>
                        </w:r>
                      </w:p>
                    </w:txbxContent>
                  </v:textbox>
                </v:shape>
                <v:rect id="Rectangle 12" o:spid="_x0000_s1037" style="position:absolute;left:63597;top:14508;width:12549;height:8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40EE4A" w14:textId="77777777" w:rsidR="009E750E" w:rsidRDefault="009E750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13" o:spid="_x0000_s1038" type="#_x0000_t202" style="position:absolute;left:63596;top:15740;width:12545;height:8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7C4748D" w14:textId="77777777" w:rsidR="009E750E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Animate with Cesium JS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116F7F" w14:textId="77777777" w:rsidR="009E750E" w:rsidRDefault="00000000">
      <w:r>
        <w:t xml:space="preserve">(Some of the schema is identical to the the CZML schema defined in </w:t>
      </w:r>
      <w:hyperlink r:id="rId5">
        <w:r>
          <w:rPr>
            <w:color w:val="1155CC"/>
            <w:u w:val="single"/>
          </w:rPr>
          <w:t>https://github.com/AnalyticalGraphicsInc/czml-writer/wiki</w:t>
        </w:r>
      </w:hyperlink>
    </w:p>
    <w:p w14:paraId="76EF3F8A" w14:textId="77777777" w:rsidR="009E750E" w:rsidRDefault="009E750E"/>
    <w:p w14:paraId="53657A42" w14:textId="77777777" w:rsidR="009E750E" w:rsidRDefault="00000000">
      <w:r>
        <w:t xml:space="preserve">An example </w:t>
      </w:r>
      <w:r>
        <w:rPr>
          <w:rFonts w:ascii="Courier New" w:eastAsia="Courier New" w:hAnsi="Courier New" w:cs="Courier New"/>
        </w:rPr>
        <w:t>command.json</w:t>
      </w:r>
      <w:r>
        <w:t xml:space="preserve"> file is present in the </w:t>
      </w:r>
      <w:r>
        <w:rPr>
          <w:rFonts w:ascii="Courier New" w:eastAsia="Courier New" w:hAnsi="Courier New" w:cs="Courier New"/>
        </w:rPr>
        <w:t>examples/mission2/</w:t>
      </w:r>
      <w:r>
        <w:t xml:space="preserve"> folder.</w:t>
      </w:r>
    </w:p>
    <w:p w14:paraId="771009D1" w14:textId="77777777" w:rsidR="009E750E" w:rsidRDefault="00000000">
      <w:pPr>
        <w:pStyle w:val="Heading1"/>
      </w:pPr>
      <w:bookmarkStart w:id="1" w:name="_e2v3au2yhto1" w:colFirst="0" w:colLast="0"/>
      <w:bookmarkEnd w:id="1"/>
      <w:r>
        <w:t>Overview</w:t>
      </w:r>
    </w:p>
    <w:p w14:paraId="3D55A0F2" w14:textId="77777777" w:rsidR="009E750E" w:rsidRDefault="009E750E"/>
    <w:p w14:paraId="190C2DDF" w14:textId="77777777" w:rsidR="009E750E" w:rsidRDefault="00000000">
      <w:pPr>
        <w:numPr>
          <w:ilvl w:val="0"/>
          <w:numId w:val="1"/>
        </w:numPr>
      </w:pPr>
      <w:r>
        <w:rPr>
          <w:b/>
        </w:rPr>
        <w:t>Structure:</w:t>
      </w:r>
      <w:r>
        <w:t xml:space="preserve"> Each mission has the operations defined as a list of JSON objects (packets).</w:t>
      </w:r>
    </w:p>
    <w:p w14:paraId="03488235" w14:textId="77777777" w:rsidR="009E750E" w:rsidRDefault="00000000">
      <w:pPr>
        <w:numPr>
          <w:ilvl w:val="0"/>
          <w:numId w:val="1"/>
        </w:numPr>
      </w:pPr>
      <w:r>
        <w:t>Each packet corresponds to a spacecraft operation.</w:t>
      </w:r>
    </w:p>
    <w:p w14:paraId="0FB7D597" w14:textId="77777777" w:rsidR="009E750E" w:rsidRDefault="00000000">
      <w:pPr>
        <w:numPr>
          <w:ilvl w:val="0"/>
          <w:numId w:val="1"/>
        </w:numPr>
      </w:pPr>
      <w:r>
        <w:t>Allowed operations:</w:t>
      </w:r>
    </w:p>
    <w:p w14:paraId="1A89CD63" w14:textId="77777777" w:rsidR="009E750E" w:rsidRDefault="00000000">
      <w:pPr>
        <w:numPr>
          <w:ilvl w:val="1"/>
          <w:numId w:val="1"/>
        </w:numPr>
      </w:pPr>
      <w:r>
        <w:rPr>
          <w:rFonts w:ascii="Courier New" w:eastAsia="Courier New" w:hAnsi="Courier New" w:cs="Courier New"/>
          <w:b/>
        </w:rPr>
        <w:t xml:space="preserve">TakeImage </w:t>
      </w:r>
      <w:r>
        <w:t>- Take an image of a set of ground-points (GP). The corresponding GP lights up and remains lit until the end of mission.</w:t>
      </w:r>
    </w:p>
    <w:p w14:paraId="33991D0B" w14:textId="77777777" w:rsidR="009E750E" w:rsidRDefault="00000000">
      <w:pPr>
        <w:numPr>
          <w:ilvl w:val="1"/>
          <w:numId w:val="1"/>
        </w:numPr>
      </w:pPr>
      <w:r>
        <w:rPr>
          <w:rFonts w:ascii="Courier New" w:eastAsia="Courier New" w:hAnsi="Courier New" w:cs="Courier New"/>
          <w:b/>
        </w:rPr>
        <w:t xml:space="preserve">TransmitData </w:t>
      </w:r>
      <w:r>
        <w:t xml:space="preserve">- Transmit data from spacecraft to another spacecraft or ground-station. A ‘line’ is animated corresponding to the time interval indicated. </w:t>
      </w:r>
    </w:p>
    <w:p w14:paraId="13FBECD1" w14:textId="77777777" w:rsidR="009E750E" w:rsidRDefault="00000000">
      <w:pPr>
        <w:numPr>
          <w:ilvl w:val="0"/>
          <w:numId w:val="1"/>
        </w:numPr>
      </w:pPr>
      <w:r>
        <w:t xml:space="preserve">Example of </w:t>
      </w:r>
      <w:r>
        <w:rPr>
          <w:rFonts w:ascii="Courier New" w:eastAsia="Courier New" w:hAnsi="Courier New" w:cs="Courier New"/>
        </w:rPr>
        <w:t xml:space="preserve">TakeImage </w:t>
      </w:r>
      <w:r>
        <w:t>json-object</w:t>
      </w:r>
    </w:p>
    <w:p w14:paraId="42B8BBC8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>{</w:t>
      </w:r>
    </w:p>
    <w:p w14:paraId="4408C7CA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     "@id": “ANI-10000231”,</w:t>
      </w:r>
    </w:p>
    <w:p w14:paraId="1FE56BF3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     "@type": "TakeImage",</w:t>
      </w:r>
    </w:p>
    <w:p w14:paraId="3F6AFB68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     "spacecraftId": "557",</w:t>
      </w:r>
    </w:p>
    <w:p w14:paraId="063B8C1E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     "startTime": "2018-07-17T15:06:21Z",</w:t>
      </w:r>
    </w:p>
    <w:p w14:paraId="357B0B61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     "endTime": "2018-07-17T15:08:19Z",</w:t>
      </w:r>
    </w:p>
    <w:p w14:paraId="4C704FB8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     "observedPosition": </w:t>
      </w:r>
    </w:p>
    <w:p w14:paraId="0BAF2AA0" w14:textId="77777777" w:rsidR="009E750E" w:rsidRDefault="00000000">
      <w:pPr>
        <w:ind w:left="216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lastRenderedPageBreak/>
        <w:t xml:space="preserve">{"@type": "cartographicDegrees", </w:t>
      </w:r>
    </w:p>
    <w:p w14:paraId="5A02FB5D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          "cartographicDegrees": [[30.2, 30.01, 0], </w:t>
      </w:r>
    </w:p>
    <w:p w14:paraId="3F720450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                                  [30.3, 30.01, 0]]</w:t>
      </w:r>
    </w:p>
    <w:p w14:paraId="141C4FA0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        },</w:t>
      </w:r>
    </w:p>
    <w:p w14:paraId="1D276972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     "color": {"rgba": [255,0,0,255]}</w:t>
      </w:r>
    </w:p>
    <w:p w14:paraId="0C04F65C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}</w:t>
      </w:r>
    </w:p>
    <w:p w14:paraId="356BE6E3" w14:textId="77777777" w:rsidR="009E750E" w:rsidRDefault="00000000">
      <w:pPr>
        <w:numPr>
          <w:ilvl w:val="0"/>
          <w:numId w:val="1"/>
        </w:numPr>
      </w:pPr>
      <w:r>
        <w:t xml:space="preserve">Example of </w:t>
      </w:r>
      <w:r>
        <w:rPr>
          <w:rFonts w:ascii="Courier New" w:eastAsia="Courier New" w:hAnsi="Courier New" w:cs="Courier New"/>
        </w:rPr>
        <w:t xml:space="preserve">TransmitData </w:t>
      </w:r>
      <w:r>
        <w:t>json-object</w:t>
      </w:r>
    </w:p>
    <w:p w14:paraId="0785668A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>{</w:t>
      </w:r>
    </w:p>
    <w:p w14:paraId="23BB67F8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"@id": “ANI-10000271”,</w:t>
      </w:r>
    </w:p>
    <w:p w14:paraId="67905288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"@type": "TransmitData",</w:t>
      </w:r>
    </w:p>
    <w:p w14:paraId="26BB2983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"txEntityId": "557",</w:t>
      </w:r>
    </w:p>
    <w:p w14:paraId="753454F6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"rxEntityId": "41",</w:t>
      </w:r>
    </w:p>
    <w:p w14:paraId="73AC616B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"startTime": “2018-07-17T15:08:36Z”,</w:t>
      </w:r>
    </w:p>
    <w:p w14:paraId="3722300C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 xml:space="preserve">   "endTime": "2018-07-17T15:08:40Z"</w:t>
      </w:r>
    </w:p>
    <w:p w14:paraId="3599FEAC" w14:textId="77777777" w:rsidR="009E750E" w:rsidRDefault="00000000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  <w:r>
        <w:rPr>
          <w:rFonts w:ascii="Courier New" w:eastAsia="Courier New" w:hAnsi="Courier New" w:cs="Courier New"/>
          <w:sz w:val="15"/>
          <w:szCs w:val="15"/>
          <w:highlight w:val="white"/>
        </w:rPr>
        <w:t>}</w:t>
      </w:r>
    </w:p>
    <w:p w14:paraId="6FCBDCCE" w14:textId="77777777" w:rsidR="009E750E" w:rsidRDefault="009E750E">
      <w:pPr>
        <w:ind w:left="720"/>
        <w:rPr>
          <w:rFonts w:ascii="Courier New" w:eastAsia="Courier New" w:hAnsi="Courier New" w:cs="Courier New"/>
          <w:sz w:val="15"/>
          <w:szCs w:val="15"/>
          <w:highlight w:val="white"/>
        </w:rPr>
      </w:pPr>
    </w:p>
    <w:p w14:paraId="7AE2C03F" w14:textId="77777777" w:rsidR="009E750E" w:rsidRDefault="00000000">
      <w:pPr>
        <w:pStyle w:val="Heading1"/>
      </w:pPr>
      <w:bookmarkStart w:id="2" w:name="_yh97bncxwq" w:colFirst="0" w:colLast="0"/>
      <w:bookmarkEnd w:id="2"/>
      <w:r>
        <w:t>Packet Schema</w:t>
      </w:r>
    </w:p>
    <w:p w14:paraId="67F62300" w14:textId="77777777" w:rsidR="009E750E" w:rsidRDefault="009E750E"/>
    <w:p w14:paraId="68A9A96A" w14:textId="77777777" w:rsidR="009E750E" w:rsidRDefault="00000000">
      <w:r>
        <w:t>This section describes the schema of a single packet. Below are the basic fields required for each packet. Depending on the operation-type additional required fields manifest which are described in the sub-sections.</w:t>
      </w:r>
    </w:p>
    <w:p w14:paraId="4FD52F5C" w14:textId="77777777" w:rsidR="009E750E" w:rsidRDefault="009E750E"/>
    <w:tbl>
      <w:tblPr>
        <w:tblStyle w:val="a"/>
        <w:tblW w:w="77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875"/>
        <w:gridCol w:w="3825"/>
      </w:tblGrid>
      <w:tr w:rsidR="009E750E" w14:paraId="14DCA95D" w14:textId="77777777">
        <w:trPr>
          <w:trHeight w:val="402"/>
        </w:trPr>
        <w:tc>
          <w:tcPr>
            <w:tcW w:w="2010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ACD2" w14:textId="77777777" w:rsidR="009E75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87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CA4F" w14:textId="77777777" w:rsidR="009E75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2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0041" w14:textId="77777777" w:rsidR="009E75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50E" w14:paraId="28A311B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100D" w14:textId="77777777" w:rsidR="009E75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@id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B690" w14:textId="77777777" w:rsidR="009E75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8542" w14:textId="77777777" w:rsidR="009E75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 alphanumeric unique identifier. It shall consist of 3 uppercase characters ‘ANI’ and 8 digit number, separated by a dash ‘-‘(example: ANI-10000008). </w:t>
            </w:r>
          </w:p>
        </w:tc>
      </w:tr>
      <w:tr w:rsidR="009E750E" w14:paraId="458A4DB8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548F" w14:textId="77777777" w:rsidR="009E75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@type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9DB6" w14:textId="77777777" w:rsidR="009E75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w:anchor="_bq99xswg8899">
              <w:r>
                <w:rPr>
                  <w:b/>
                  <w:color w:val="1155CC"/>
                  <w:u w:val="single"/>
                </w:rPr>
                <w:t>operationType</w:t>
              </w:r>
            </w:hyperlink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0598" w14:textId="77777777" w:rsidR="009E75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Operation type</w:t>
            </w:r>
          </w:p>
        </w:tc>
      </w:tr>
    </w:tbl>
    <w:p w14:paraId="65D459D8" w14:textId="77777777" w:rsidR="009E750E" w:rsidRDefault="00000000">
      <w:pPr>
        <w:pStyle w:val="Heading2"/>
        <w:rPr>
          <w:rFonts w:ascii="Courier New" w:eastAsia="Courier New" w:hAnsi="Courier New" w:cs="Courier New"/>
          <w:b/>
          <w:color w:val="1F3863"/>
          <w:sz w:val="24"/>
          <w:szCs w:val="24"/>
        </w:rPr>
      </w:pPr>
      <w:bookmarkStart w:id="3" w:name="_bq99xswg8899" w:colFirst="0" w:colLast="0"/>
      <w:bookmarkEnd w:id="3"/>
      <w:r>
        <w:rPr>
          <w:rFonts w:ascii="Courier New" w:eastAsia="Courier New" w:hAnsi="Courier New" w:cs="Courier New"/>
          <w:b/>
        </w:rPr>
        <w:t>operationType</w:t>
      </w:r>
    </w:p>
    <w:tbl>
      <w:tblPr>
        <w:tblStyle w:val="a0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1485"/>
        <w:gridCol w:w="5655"/>
      </w:tblGrid>
      <w:tr w:rsidR="009E750E" w14:paraId="15BFCF45" w14:textId="77777777">
        <w:trPr>
          <w:trHeight w:val="312"/>
        </w:trPr>
        <w:tc>
          <w:tcPr>
            <w:tcW w:w="1620" w:type="dxa"/>
            <w:shd w:val="clear" w:color="auto" w:fill="CFCFC2"/>
          </w:tcPr>
          <w:p w14:paraId="1E8790AF" w14:textId="77777777" w:rsidR="009E750E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85" w:type="dxa"/>
            <w:shd w:val="clear" w:color="auto" w:fill="CFCFC2"/>
          </w:tcPr>
          <w:p w14:paraId="51C63B8D" w14:textId="77777777" w:rsidR="009E750E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Context</w:t>
            </w:r>
          </w:p>
        </w:tc>
        <w:tc>
          <w:tcPr>
            <w:tcW w:w="5655" w:type="dxa"/>
            <w:shd w:val="clear" w:color="auto" w:fill="CFCFC2"/>
          </w:tcPr>
          <w:p w14:paraId="3CE76FFB" w14:textId="77777777" w:rsidR="009E750E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50E" w14:paraId="2FEE6B4D" w14:textId="77777777">
        <w:tc>
          <w:tcPr>
            <w:tcW w:w="1620" w:type="dxa"/>
          </w:tcPr>
          <w:p w14:paraId="7A7F50CC" w14:textId="77777777" w:rsidR="009E750E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1485" w:type="dxa"/>
          </w:tcPr>
          <w:p w14:paraId="014B8DEF" w14:textId="77777777" w:rsidR="009E750E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enumeration</w:t>
            </w:r>
          </w:p>
        </w:tc>
        <w:tc>
          <w:tcPr>
            <w:tcW w:w="5655" w:type="dxa"/>
          </w:tcPr>
          <w:p w14:paraId="4A90CBFC" w14:textId="77777777" w:rsidR="009E750E" w:rsidRDefault="0000000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Limited to </w:t>
            </w:r>
            <w:hyperlink w:anchor="_usldx2tvpmd4">
              <w:r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u w:val="single"/>
                </w:rPr>
                <w:t>‘TakeImage’</w:t>
              </w:r>
            </w:hyperlink>
            <w:hyperlink w:anchor="_usldx2tvpmd4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sz w:val="24"/>
                <w:szCs w:val="24"/>
              </w:rPr>
              <w:t xml:space="preserve">and </w:t>
            </w:r>
            <w:hyperlink w:anchor="_gxa70suxfkq5">
              <w:r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u w:val="single"/>
                </w:rPr>
                <w:t>‘TransmitData’</w:t>
              </w:r>
            </w:hyperlink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6897255D" w14:textId="77777777" w:rsidR="009E750E" w:rsidRDefault="009E750E">
      <w:pPr>
        <w:spacing w:line="240" w:lineRule="auto"/>
      </w:pPr>
    </w:p>
    <w:p w14:paraId="09814A10" w14:textId="77777777" w:rsidR="009E750E" w:rsidRDefault="00000000">
      <w:pPr>
        <w:pStyle w:val="Heading3"/>
        <w:spacing w:line="240" w:lineRule="auto"/>
      </w:pPr>
      <w:bookmarkStart w:id="4" w:name="_usldx2tvpmd4" w:colFirst="0" w:colLast="0"/>
      <w:bookmarkEnd w:id="4"/>
      <w:r>
        <w:t>TakeImage</w:t>
      </w:r>
    </w:p>
    <w:p w14:paraId="40030328" w14:textId="77777777" w:rsidR="009E750E" w:rsidRDefault="009E750E"/>
    <w:tbl>
      <w:tblPr>
        <w:tblStyle w:val="a1"/>
        <w:tblW w:w="77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875"/>
        <w:gridCol w:w="3825"/>
      </w:tblGrid>
      <w:tr w:rsidR="009E750E" w14:paraId="4C1691EE" w14:textId="77777777">
        <w:trPr>
          <w:trHeight w:val="402"/>
        </w:trPr>
        <w:tc>
          <w:tcPr>
            <w:tcW w:w="2010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E9FA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87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EA7E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2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956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50E" w14:paraId="0B66561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4190" w14:textId="77777777" w:rsidR="009E750E" w:rsidRDefault="00000000">
            <w:pPr>
              <w:widowControl w:val="0"/>
              <w:spacing w:line="240" w:lineRule="auto"/>
            </w:pPr>
            <w:r>
              <w:t>spacecraftId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EC95" w14:textId="77777777" w:rsidR="009E750E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DD9B" w14:textId="77777777" w:rsidR="009E750E" w:rsidRDefault="00000000">
            <w:pPr>
              <w:widowControl w:val="0"/>
              <w:spacing w:line="240" w:lineRule="auto"/>
            </w:pPr>
            <w:r>
              <w:t>Unique spacecraft identifier which is making the observation.</w:t>
            </w:r>
          </w:p>
        </w:tc>
      </w:tr>
      <w:tr w:rsidR="009E750E" w14:paraId="77146FE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8A1" w14:textId="77777777" w:rsidR="009E750E" w:rsidRDefault="00000000">
            <w:pPr>
              <w:widowControl w:val="0"/>
              <w:spacing w:line="240" w:lineRule="auto"/>
            </w:pPr>
            <w:r>
              <w:lastRenderedPageBreak/>
              <w:t>startTime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FD" w14:textId="77777777" w:rsidR="009E750E" w:rsidRDefault="00000000">
            <w:pPr>
              <w:widowControl w:val="0"/>
              <w:spacing w:line="240" w:lineRule="auto"/>
              <w:rPr>
                <w:b/>
              </w:rPr>
            </w:pPr>
            <w:hyperlink w:anchor="_dbnsxgmzisd5">
              <w:r>
                <w:rPr>
                  <w:b/>
                  <w:color w:val="1155CC"/>
                  <w:u w:val="single"/>
                </w:rPr>
                <w:t>time</w:t>
              </w:r>
            </w:hyperlink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4A5B" w14:textId="77777777" w:rsidR="009E750E" w:rsidRDefault="00000000">
            <w:pPr>
              <w:widowControl w:val="0"/>
              <w:spacing w:line="240" w:lineRule="auto"/>
            </w:pPr>
            <w:r>
              <w:t>Start time of observation.</w:t>
            </w:r>
          </w:p>
        </w:tc>
      </w:tr>
      <w:tr w:rsidR="009E750E" w14:paraId="38C9B52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F1DE" w14:textId="77777777" w:rsidR="009E750E" w:rsidRDefault="00000000">
            <w:pPr>
              <w:widowControl w:val="0"/>
              <w:spacing w:line="240" w:lineRule="auto"/>
            </w:pPr>
            <w:r>
              <w:t>endTime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C2B6" w14:textId="77777777" w:rsidR="009E750E" w:rsidRDefault="00000000">
            <w:pPr>
              <w:widowControl w:val="0"/>
              <w:spacing w:line="240" w:lineRule="auto"/>
              <w:rPr>
                <w:b/>
              </w:rPr>
            </w:pPr>
            <w:hyperlink w:anchor="_dbnsxgmzisd5">
              <w:r>
                <w:rPr>
                  <w:b/>
                  <w:color w:val="1155CC"/>
                  <w:u w:val="single"/>
                </w:rPr>
                <w:t>time</w:t>
              </w:r>
            </w:hyperlink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C3FD" w14:textId="77777777" w:rsidR="009E750E" w:rsidRDefault="00000000">
            <w:pPr>
              <w:widowControl w:val="0"/>
              <w:spacing w:line="240" w:lineRule="auto"/>
            </w:pPr>
            <w:r>
              <w:t>Stop time of observation.</w:t>
            </w:r>
          </w:p>
        </w:tc>
      </w:tr>
      <w:tr w:rsidR="009E750E" w14:paraId="72A3578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5BFA" w14:textId="77777777" w:rsidR="009E750E" w:rsidRDefault="00000000">
            <w:pPr>
              <w:widowControl w:val="0"/>
              <w:spacing w:line="240" w:lineRule="auto"/>
            </w:pPr>
            <w:r>
              <w:t>observedPosition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4703" w14:textId="77777777" w:rsidR="009E750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list, </w:t>
            </w:r>
            <w:hyperlink w:anchor="_cpjp27wquwv8">
              <w:r>
                <w:rPr>
                  <w:b/>
                  <w:color w:val="1155CC"/>
                  <w:u w:val="single"/>
                </w:rPr>
                <w:t>position</w:t>
              </w:r>
            </w:hyperlink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F29D" w14:textId="77777777" w:rsidR="009E750E" w:rsidRDefault="00000000">
            <w:pPr>
              <w:widowControl w:val="0"/>
              <w:spacing w:line="240" w:lineRule="auto"/>
            </w:pPr>
            <w:r>
              <w:t>List of observed positions</w:t>
            </w:r>
          </w:p>
        </w:tc>
      </w:tr>
      <w:tr w:rsidR="009E750E" w14:paraId="053C06C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0F30" w14:textId="77777777" w:rsidR="009E750E" w:rsidRDefault="00000000">
            <w:pPr>
              <w:widowControl w:val="0"/>
              <w:spacing w:line="240" w:lineRule="auto"/>
            </w:pPr>
            <w:r>
              <w:t>color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9E58" w14:textId="77777777" w:rsidR="009E750E" w:rsidRDefault="00000000">
            <w:pPr>
              <w:widowControl w:val="0"/>
              <w:spacing w:line="240" w:lineRule="auto"/>
              <w:rPr>
                <w:b/>
              </w:rPr>
            </w:pPr>
            <w:hyperlink w:anchor="_aal4quwbjtyc">
              <w:r>
                <w:rPr>
                  <w:b/>
                  <w:color w:val="1155CC"/>
                  <w:u w:val="single"/>
                </w:rPr>
                <w:t>color</w:t>
              </w:r>
            </w:hyperlink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431" w14:textId="77777777" w:rsidR="009E750E" w:rsidRDefault="00000000">
            <w:pPr>
              <w:widowControl w:val="0"/>
              <w:spacing w:line="240" w:lineRule="auto"/>
            </w:pPr>
            <w:r>
              <w:t>Color of the observed ground-position.</w:t>
            </w:r>
          </w:p>
        </w:tc>
      </w:tr>
    </w:tbl>
    <w:p w14:paraId="6ADC8B88" w14:textId="77777777" w:rsidR="009E750E" w:rsidRDefault="009E750E">
      <w:pPr>
        <w:pStyle w:val="Heading3"/>
        <w:spacing w:line="240" w:lineRule="auto"/>
      </w:pPr>
      <w:bookmarkStart w:id="5" w:name="_gxa70suxfkq5" w:colFirst="0" w:colLast="0"/>
      <w:bookmarkEnd w:id="5"/>
    </w:p>
    <w:p w14:paraId="29E1C3B0" w14:textId="77777777" w:rsidR="009E750E" w:rsidRDefault="009E750E">
      <w:pPr>
        <w:pStyle w:val="Heading3"/>
        <w:spacing w:line="240" w:lineRule="auto"/>
      </w:pPr>
      <w:bookmarkStart w:id="6" w:name="_7ghgytpglb4d" w:colFirst="0" w:colLast="0"/>
      <w:bookmarkEnd w:id="6"/>
    </w:p>
    <w:p w14:paraId="551D0456" w14:textId="77777777" w:rsidR="009E750E" w:rsidRDefault="00000000">
      <w:pPr>
        <w:pStyle w:val="Heading3"/>
        <w:spacing w:line="240" w:lineRule="auto"/>
      </w:pPr>
      <w:bookmarkStart w:id="7" w:name="_vhyb7782t0zm" w:colFirst="0" w:colLast="0"/>
      <w:bookmarkEnd w:id="7"/>
      <w:r>
        <w:t>TransmitData</w:t>
      </w:r>
    </w:p>
    <w:p w14:paraId="553C496F" w14:textId="77777777" w:rsidR="009E750E" w:rsidRDefault="009E750E"/>
    <w:tbl>
      <w:tblPr>
        <w:tblStyle w:val="a2"/>
        <w:tblW w:w="77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875"/>
        <w:gridCol w:w="3825"/>
      </w:tblGrid>
      <w:tr w:rsidR="009E750E" w14:paraId="7D893EC3" w14:textId="77777777">
        <w:trPr>
          <w:trHeight w:val="402"/>
        </w:trPr>
        <w:tc>
          <w:tcPr>
            <w:tcW w:w="2010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FA46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87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05D4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2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6AE9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50E" w14:paraId="49D280D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C20B" w14:textId="77777777" w:rsidR="009E750E" w:rsidRDefault="00000000">
            <w:pPr>
              <w:widowControl w:val="0"/>
              <w:spacing w:line="240" w:lineRule="auto"/>
            </w:pPr>
            <w:r>
              <w:t>txEntityId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D591" w14:textId="77777777" w:rsidR="009E750E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1703" w14:textId="77777777" w:rsidR="009E750E" w:rsidRDefault="00000000">
            <w:pPr>
              <w:widowControl w:val="0"/>
              <w:spacing w:line="240" w:lineRule="auto"/>
            </w:pPr>
            <w:r>
              <w:t>Unique identifier of the transmitter.</w:t>
            </w:r>
          </w:p>
        </w:tc>
      </w:tr>
      <w:tr w:rsidR="009E750E" w14:paraId="67A9036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AAA4" w14:textId="77777777" w:rsidR="009E750E" w:rsidRDefault="00000000">
            <w:pPr>
              <w:widowControl w:val="0"/>
              <w:spacing w:line="240" w:lineRule="auto"/>
            </w:pPr>
            <w:r>
              <w:t>txEntityType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31D0" w14:textId="77777777" w:rsidR="009E750E" w:rsidRDefault="00000000">
            <w:pPr>
              <w:widowControl w:val="0"/>
              <w:spacing w:line="240" w:lineRule="auto"/>
            </w:pPr>
            <w:r>
              <w:t>entityType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E968" w14:textId="77777777" w:rsidR="009E750E" w:rsidRDefault="00000000">
            <w:pPr>
              <w:widowControl w:val="0"/>
              <w:spacing w:line="240" w:lineRule="auto"/>
            </w:pPr>
            <w:r>
              <w:t>Transmitter entity type (Spacecraft or GroundStation)*</w:t>
            </w:r>
          </w:p>
        </w:tc>
      </w:tr>
      <w:tr w:rsidR="009E750E" w14:paraId="1F889EC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C72D" w14:textId="77777777" w:rsidR="009E750E" w:rsidRDefault="00000000">
            <w:pPr>
              <w:widowControl w:val="0"/>
              <w:spacing w:line="240" w:lineRule="auto"/>
            </w:pPr>
            <w:r>
              <w:t>rxEntityId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FDDC" w14:textId="77777777" w:rsidR="009E750E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CC11" w14:textId="77777777" w:rsidR="009E750E" w:rsidRDefault="00000000">
            <w:pPr>
              <w:widowControl w:val="0"/>
              <w:spacing w:line="240" w:lineRule="auto"/>
            </w:pPr>
            <w:r>
              <w:t>Unique identity of the receiver.</w:t>
            </w:r>
          </w:p>
        </w:tc>
      </w:tr>
      <w:tr w:rsidR="009E750E" w14:paraId="62256DD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738A" w14:textId="77777777" w:rsidR="009E750E" w:rsidRDefault="00000000">
            <w:pPr>
              <w:widowControl w:val="0"/>
              <w:spacing w:line="240" w:lineRule="auto"/>
            </w:pPr>
            <w:r>
              <w:t>rxEntityType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4BE6" w14:textId="77777777" w:rsidR="009E750E" w:rsidRDefault="00000000">
            <w:pPr>
              <w:widowControl w:val="0"/>
              <w:spacing w:line="240" w:lineRule="auto"/>
            </w:pPr>
            <w:r>
              <w:t>entityType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9D6E" w14:textId="77777777" w:rsidR="009E750E" w:rsidRDefault="00000000">
            <w:pPr>
              <w:widowControl w:val="0"/>
              <w:spacing w:line="240" w:lineRule="auto"/>
            </w:pPr>
            <w:r>
              <w:t>Receiver entity type (Spacecraft or GroundStation)*</w:t>
            </w:r>
          </w:p>
        </w:tc>
      </w:tr>
      <w:tr w:rsidR="009E750E" w14:paraId="7664483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7626" w14:textId="77777777" w:rsidR="009E750E" w:rsidRDefault="00000000">
            <w:pPr>
              <w:widowControl w:val="0"/>
              <w:spacing w:line="240" w:lineRule="auto"/>
            </w:pPr>
            <w:r>
              <w:t>startTime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78DB" w14:textId="77777777" w:rsidR="009E750E" w:rsidRDefault="00000000">
            <w:pPr>
              <w:widowControl w:val="0"/>
              <w:spacing w:line="240" w:lineRule="auto"/>
              <w:rPr>
                <w:b/>
              </w:rPr>
            </w:pPr>
            <w:hyperlink w:anchor="_dbnsxgmzisd5">
              <w:r>
                <w:rPr>
                  <w:b/>
                  <w:color w:val="1155CC"/>
                  <w:u w:val="single"/>
                </w:rPr>
                <w:t>time</w:t>
              </w:r>
            </w:hyperlink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365C" w14:textId="77777777" w:rsidR="009E750E" w:rsidRDefault="00000000">
            <w:pPr>
              <w:widowControl w:val="0"/>
              <w:spacing w:line="240" w:lineRule="auto"/>
            </w:pPr>
            <w:r>
              <w:t>Start time of data transmission.</w:t>
            </w:r>
          </w:p>
        </w:tc>
      </w:tr>
      <w:tr w:rsidR="009E750E" w14:paraId="070440F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CCFD" w14:textId="77777777" w:rsidR="009E750E" w:rsidRDefault="00000000">
            <w:pPr>
              <w:widowControl w:val="0"/>
              <w:spacing w:line="240" w:lineRule="auto"/>
            </w:pPr>
            <w:r>
              <w:t>endTime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B962" w14:textId="77777777" w:rsidR="009E750E" w:rsidRDefault="00000000">
            <w:pPr>
              <w:widowControl w:val="0"/>
              <w:spacing w:line="240" w:lineRule="auto"/>
              <w:rPr>
                <w:b/>
              </w:rPr>
            </w:pPr>
            <w:hyperlink w:anchor="_dbnsxgmzisd5">
              <w:r>
                <w:rPr>
                  <w:b/>
                  <w:color w:val="1155CC"/>
                  <w:u w:val="single"/>
                </w:rPr>
                <w:t>time</w:t>
              </w:r>
            </w:hyperlink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DCA4" w14:textId="77777777" w:rsidR="009E750E" w:rsidRDefault="00000000">
            <w:pPr>
              <w:widowControl w:val="0"/>
              <w:spacing w:line="240" w:lineRule="auto"/>
            </w:pPr>
            <w:r>
              <w:t>Stop time of data transmission.</w:t>
            </w:r>
          </w:p>
        </w:tc>
      </w:tr>
    </w:tbl>
    <w:p w14:paraId="493E19B4" w14:textId="77777777" w:rsidR="009E750E" w:rsidRDefault="009E750E"/>
    <w:p w14:paraId="6E6CE887" w14:textId="77777777" w:rsidR="009E750E" w:rsidRDefault="00000000">
      <w:r>
        <w:t xml:space="preserve">* The transmit data is allowed to be specified only between spacecraft to spacecraft or spacecraft to/from ground-station. (Not from ground-station to ground-station.) </w:t>
      </w:r>
    </w:p>
    <w:p w14:paraId="63217096" w14:textId="77777777" w:rsidR="009E750E" w:rsidRDefault="00000000">
      <w:pPr>
        <w:pStyle w:val="Heading2"/>
      </w:pPr>
      <w:bookmarkStart w:id="8" w:name="_20d9cdwt21x" w:colFirst="0" w:colLast="0"/>
      <w:bookmarkEnd w:id="8"/>
      <w:r>
        <w:t>Other JSON fields</w:t>
      </w:r>
    </w:p>
    <w:p w14:paraId="14E919EA" w14:textId="77777777" w:rsidR="009E750E" w:rsidRDefault="00000000">
      <w:pPr>
        <w:pStyle w:val="Heading3"/>
      </w:pPr>
      <w:bookmarkStart w:id="9" w:name="_xmo0jk3p3ttz" w:colFirst="0" w:colLast="0"/>
      <w:bookmarkEnd w:id="9"/>
      <w:r>
        <w:t xml:space="preserve">time </w:t>
      </w:r>
    </w:p>
    <w:tbl>
      <w:tblPr>
        <w:tblStyle w:val="a3"/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305"/>
        <w:gridCol w:w="5565"/>
      </w:tblGrid>
      <w:tr w:rsidR="009E750E" w14:paraId="1561555E" w14:textId="77777777">
        <w:trPr>
          <w:trHeight w:val="387"/>
          <w:tblHeader/>
        </w:trPr>
        <w:tc>
          <w:tcPr>
            <w:tcW w:w="175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DD4E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0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D520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556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F3A9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50E" w14:paraId="7224F318" w14:textId="77777777">
        <w:trPr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A8C0" w14:textId="77777777" w:rsidR="009E750E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B107" w14:textId="77777777" w:rsidR="009E750E" w:rsidRDefault="00000000">
            <w:pPr>
              <w:widowControl w:val="0"/>
              <w:spacing w:line="240" w:lineRule="auto"/>
            </w:pPr>
            <w:r>
              <w:t>UTC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4D3C" w14:textId="77777777" w:rsidR="009E750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Time value shall be in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YYYY-MM-DDThh:mm:ssZ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format. Reference ISO-8601 standard.</w:t>
            </w:r>
          </w:p>
          <w:p w14:paraId="654DBBA7" w14:textId="77777777" w:rsidR="009E750E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Example: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"2021-10-15T10:00:00Z"</w:t>
            </w:r>
          </w:p>
        </w:tc>
      </w:tr>
    </w:tbl>
    <w:p w14:paraId="0E8EE279" w14:textId="77777777" w:rsidR="009E750E" w:rsidRDefault="009E750E"/>
    <w:p w14:paraId="1A92EE16" w14:textId="77777777" w:rsidR="009E750E" w:rsidRDefault="00000000">
      <w:pPr>
        <w:pStyle w:val="Heading3"/>
      </w:pPr>
      <w:bookmarkStart w:id="10" w:name="_cpjp27wquwv8" w:colFirst="0" w:colLast="0"/>
      <w:bookmarkEnd w:id="10"/>
      <w:r>
        <w:lastRenderedPageBreak/>
        <w:t>position</w:t>
      </w:r>
    </w:p>
    <w:p w14:paraId="11C48954" w14:textId="77777777" w:rsidR="009E750E" w:rsidRDefault="00000000">
      <w:pPr>
        <w:rPr>
          <w:rFonts w:ascii="Courier New" w:eastAsia="Courier New" w:hAnsi="Courier New" w:cs="Courier New"/>
        </w:rPr>
      </w:pPr>
      <w:r>
        <w:t xml:space="preserve">position can be expressed with cartographic-degrees by specifying the </w:t>
      </w:r>
      <w:r>
        <w:rPr>
          <w:rFonts w:ascii="Courier New" w:eastAsia="Courier New" w:hAnsi="Courier New" w:cs="Courier New"/>
        </w:rPr>
        <w:t>“@type”:”cartographicDegrees”</w:t>
      </w:r>
    </w:p>
    <w:p w14:paraId="3BD50BFF" w14:textId="77777777" w:rsidR="009E750E" w:rsidRDefault="00000000">
      <w:pPr>
        <w:pStyle w:val="Heading4"/>
      </w:pPr>
      <w:bookmarkStart w:id="11" w:name="_1eymkzko7fnn" w:colFirst="0" w:colLast="0"/>
      <w:bookmarkEnd w:id="11"/>
      <w:r>
        <w:t>cartographicDegrees</w:t>
      </w:r>
    </w:p>
    <w:p w14:paraId="7739FD1E" w14:textId="77777777" w:rsidR="009E750E" w:rsidRDefault="009E750E"/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305"/>
        <w:gridCol w:w="1305"/>
        <w:gridCol w:w="4575"/>
      </w:tblGrid>
      <w:tr w:rsidR="009E750E" w14:paraId="19D42914" w14:textId="77777777">
        <w:trPr>
          <w:trHeight w:val="267"/>
          <w:tblHeader/>
        </w:trPr>
        <w:tc>
          <w:tcPr>
            <w:tcW w:w="175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4CAE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0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6E87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Context</w:t>
            </w:r>
          </w:p>
        </w:tc>
        <w:tc>
          <w:tcPr>
            <w:tcW w:w="130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72D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457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53CA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50E" w14:paraId="0BB137BB" w14:textId="77777777">
        <w:trPr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9CAF" w14:textId="77777777" w:rsidR="009E750E" w:rsidRDefault="00000000">
            <w:pPr>
              <w:widowControl w:val="0"/>
              <w:spacing w:line="240" w:lineRule="auto"/>
            </w:pPr>
            <w:r>
              <w:t>List, float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DD29" w14:textId="77777777" w:rsidR="009E750E" w:rsidRDefault="00000000">
            <w:pPr>
              <w:widowControl w:val="0"/>
              <w:spacing w:line="240" w:lineRule="auto"/>
            </w:pPr>
            <w:r>
              <w:t xml:space="preserve">[Longitude, Latitude, Height]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43D7" w14:textId="77777777" w:rsidR="009E750E" w:rsidRDefault="00000000">
            <w:pPr>
              <w:widowControl w:val="0"/>
              <w:spacing w:line="240" w:lineRule="auto"/>
            </w:pPr>
            <w:r>
              <w:t>degrees, meters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4FB2" w14:textId="77777777" w:rsidR="009E750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Specify the longitude, latitude (in degrees) and height (in meters).</w:t>
            </w:r>
          </w:p>
          <w:p w14:paraId="5ACD292B" w14:textId="77777777" w:rsidR="009E750E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Example: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[70.45, -30.32, 0]</w:t>
            </w:r>
          </w:p>
        </w:tc>
      </w:tr>
    </w:tbl>
    <w:p w14:paraId="28B3C3FF" w14:textId="77777777" w:rsidR="009E750E" w:rsidRDefault="009E750E"/>
    <w:p w14:paraId="1372D6EB" w14:textId="77777777" w:rsidR="009E750E" w:rsidRDefault="00000000">
      <w:pPr>
        <w:pStyle w:val="Heading3"/>
      </w:pPr>
      <w:bookmarkStart w:id="12" w:name="_aal4quwbjtyc" w:colFirst="0" w:colLast="0"/>
      <w:bookmarkEnd w:id="12"/>
      <w:r>
        <w:t>color</w:t>
      </w:r>
    </w:p>
    <w:p w14:paraId="37ABC193" w14:textId="77777777" w:rsidR="009E750E" w:rsidRDefault="00000000">
      <w:r>
        <w:rPr>
          <w:color w:val="24292F"/>
          <w:sz w:val="24"/>
          <w:szCs w:val="24"/>
          <w:highlight w:val="white"/>
        </w:rPr>
        <w:t xml:space="preserve">A color specified as an array of color components </w:t>
      </w:r>
      <w:r>
        <w:rPr>
          <w:rFonts w:ascii="Courier New" w:eastAsia="Courier New" w:hAnsi="Courier New" w:cs="Courier New"/>
          <w:color w:val="24292F"/>
          <w:sz w:val="20"/>
          <w:szCs w:val="20"/>
        </w:rPr>
        <w:t>[Red, Green, Blue, Alpha]</w:t>
      </w:r>
      <w:r>
        <w:rPr>
          <w:color w:val="24292F"/>
          <w:sz w:val="24"/>
          <w:szCs w:val="24"/>
          <w:highlight w:val="white"/>
        </w:rPr>
        <w:t xml:space="preserve"> where each component is in the range 0-255.</w:t>
      </w:r>
    </w:p>
    <w:p w14:paraId="532DF3D3" w14:textId="77777777" w:rsidR="009E750E" w:rsidRDefault="009E750E"/>
    <w:tbl>
      <w:tblPr>
        <w:tblStyle w:val="a5"/>
        <w:tblW w:w="7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745"/>
        <w:gridCol w:w="3135"/>
      </w:tblGrid>
      <w:tr w:rsidR="009E750E" w14:paraId="2796E107" w14:textId="77777777">
        <w:trPr>
          <w:trHeight w:val="267"/>
          <w:tblHeader/>
        </w:trPr>
        <w:tc>
          <w:tcPr>
            <w:tcW w:w="175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D42C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4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72C1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Context</w:t>
            </w:r>
          </w:p>
        </w:tc>
        <w:tc>
          <w:tcPr>
            <w:tcW w:w="3135" w:type="dxa"/>
            <w:shd w:val="clear" w:color="auto" w:fill="CFCF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16A1" w14:textId="77777777" w:rsidR="009E75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50E" w14:paraId="20C4186A" w14:textId="77777777">
        <w:trPr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8868" w14:textId="77777777" w:rsidR="009E750E" w:rsidRDefault="00000000">
            <w:pPr>
              <w:widowControl w:val="0"/>
              <w:spacing w:line="240" w:lineRule="auto"/>
            </w:pPr>
            <w:r>
              <w:t>List, integer</w:t>
            </w:r>
          </w:p>
          <w:p w14:paraId="53D4E6D4" w14:textId="77777777" w:rsidR="009E750E" w:rsidRDefault="00000000">
            <w:pPr>
              <w:widowControl w:val="0"/>
              <w:spacing w:line="240" w:lineRule="auto"/>
            </w:pPr>
            <w:r>
              <w:t>(0-255)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462F" w14:textId="77777777" w:rsidR="009E750E" w:rsidRDefault="00000000">
            <w:pPr>
              <w:widowControl w:val="0"/>
              <w:spacing w:line="240" w:lineRule="auto"/>
            </w:pPr>
            <w:r>
              <w:t>[Red, Green, Blue, Apha]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3385" w14:textId="77777777" w:rsidR="009E750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Specify the RGBA values between 0-255.</w:t>
            </w:r>
          </w:p>
          <w:p w14:paraId="0B5A42DF" w14:textId="77777777" w:rsidR="009E750E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Example: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[0,255,0,255]</w:t>
            </w:r>
          </w:p>
        </w:tc>
      </w:tr>
    </w:tbl>
    <w:p w14:paraId="1DE96537" w14:textId="77777777" w:rsidR="009E750E" w:rsidRDefault="009E750E"/>
    <w:sectPr w:rsidR="009E75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525F"/>
    <w:multiLevelType w:val="hybridMultilevel"/>
    <w:tmpl w:val="9918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34C40"/>
    <w:multiLevelType w:val="multilevel"/>
    <w:tmpl w:val="E92E0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4702293">
    <w:abstractNumId w:val="1"/>
  </w:num>
  <w:num w:numId="2" w16cid:durableId="188425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50E"/>
    <w:rsid w:val="009E750E"/>
    <w:rsid w:val="00A875F9"/>
    <w:rsid w:val="00B17131"/>
    <w:rsid w:val="00FC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BC09"/>
  <w15:docId w15:val="{D1BA5A4A-1082-4C47-88D3-6F940F20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alyticalGraphicsInc/czml-writer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Ravindra</cp:lastModifiedBy>
  <cp:revision>3</cp:revision>
  <dcterms:created xsi:type="dcterms:W3CDTF">2023-02-17T20:11:00Z</dcterms:created>
  <dcterms:modified xsi:type="dcterms:W3CDTF">2023-02-17T20:21:00Z</dcterms:modified>
</cp:coreProperties>
</file>