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6A47B" w14:textId="5610190A" w:rsidR="00EB193A" w:rsidRPr="0002346B" w:rsidRDefault="00870FAA" w:rsidP="00446E33">
      <w:pPr>
        <w:pStyle w:val="Title"/>
      </w:pPr>
      <w:r>
        <w:t xml:space="preserve">Evaluating proteome allocation of </w:t>
      </w:r>
      <w:r w:rsidRPr="00D3553D">
        <w:rPr>
          <w:i/>
          <w:iCs/>
        </w:rPr>
        <w:t>Saccharomyces cerevisiae</w:t>
      </w:r>
      <w:r>
        <w:t xml:space="preserve"> phenotypes with resource balance analysis </w:t>
      </w:r>
      <w:r w:rsidR="0057253C">
        <w:t xml:space="preserve">– Supplementary </w:t>
      </w:r>
      <w:r w:rsidR="00D16813">
        <w:t>Text</w:t>
      </w:r>
      <w:r w:rsidR="004E72A8">
        <w:t xml:space="preserve"> </w:t>
      </w:r>
      <w:r w:rsidR="00BB7365">
        <w:t>2</w:t>
      </w:r>
    </w:p>
    <w:p w14:paraId="0D933EE3" w14:textId="68365825" w:rsidR="00F50CAF" w:rsidRDefault="00D5435E" w:rsidP="007230C7">
      <w:pPr>
        <w:rPr>
          <w:szCs w:val="24"/>
        </w:rPr>
      </w:pPr>
      <w:r w:rsidRPr="00ED2978">
        <w:rPr>
          <w:szCs w:val="24"/>
        </w:rPr>
        <w:t xml:space="preserve">Hoang </w:t>
      </w:r>
      <w:r w:rsidR="00446D59">
        <w:rPr>
          <w:szCs w:val="24"/>
        </w:rPr>
        <w:t xml:space="preserve">V. </w:t>
      </w:r>
      <w:r w:rsidRPr="00ED2978">
        <w:rPr>
          <w:szCs w:val="24"/>
        </w:rPr>
        <w:t>Dinh</w:t>
      </w:r>
      <w:r w:rsidR="006A664E" w:rsidRPr="006A664E">
        <w:rPr>
          <w:szCs w:val="24"/>
          <w:vertAlign w:val="superscript"/>
        </w:rPr>
        <w:t>1</w:t>
      </w:r>
      <w:r w:rsidR="00FB0796">
        <w:rPr>
          <w:szCs w:val="24"/>
          <w:vertAlign w:val="superscript"/>
        </w:rPr>
        <w:t>,2</w:t>
      </w:r>
      <w:r w:rsidR="00B73326">
        <w:rPr>
          <w:szCs w:val="24"/>
        </w:rPr>
        <w:t>, Costas</w:t>
      </w:r>
      <w:r w:rsidR="00446D59">
        <w:rPr>
          <w:szCs w:val="24"/>
        </w:rPr>
        <w:t xml:space="preserve"> D.</w:t>
      </w:r>
      <w:r w:rsidR="00B73326">
        <w:rPr>
          <w:szCs w:val="24"/>
        </w:rPr>
        <w:t xml:space="preserve"> Maranas</w:t>
      </w:r>
      <w:r w:rsidR="006A664E" w:rsidRPr="006A664E">
        <w:rPr>
          <w:szCs w:val="24"/>
          <w:vertAlign w:val="superscript"/>
        </w:rPr>
        <w:t>1</w:t>
      </w:r>
      <w:r w:rsidR="00FB0796">
        <w:rPr>
          <w:szCs w:val="24"/>
          <w:vertAlign w:val="superscript"/>
        </w:rPr>
        <w:t>,</w:t>
      </w:r>
      <w:proofErr w:type="gramStart"/>
      <w:r w:rsidR="00FB0796">
        <w:rPr>
          <w:szCs w:val="24"/>
          <w:vertAlign w:val="superscript"/>
        </w:rPr>
        <w:t>2</w:t>
      </w:r>
      <w:r w:rsidR="00BB287B">
        <w:rPr>
          <w:szCs w:val="24"/>
          <w:vertAlign w:val="superscript"/>
        </w:rPr>
        <w:t>,</w:t>
      </w:r>
      <w:r w:rsidR="00BB287B" w:rsidRPr="004067C0">
        <w:rPr>
          <w:szCs w:val="24"/>
        </w:rPr>
        <w:t>*</w:t>
      </w:r>
      <w:proofErr w:type="gramEnd"/>
    </w:p>
    <w:p w14:paraId="49B0A8F8" w14:textId="51370C33" w:rsidR="00501E5D" w:rsidRDefault="00501E5D" w:rsidP="00501E5D">
      <w:pPr>
        <w:rPr>
          <w:szCs w:val="24"/>
        </w:rPr>
      </w:pPr>
      <w:r w:rsidRPr="00501E5D">
        <w:rPr>
          <w:szCs w:val="24"/>
          <w:vertAlign w:val="superscript"/>
        </w:rPr>
        <w:t>1</w:t>
      </w:r>
      <w:r w:rsidRPr="00501E5D">
        <w:rPr>
          <w:szCs w:val="24"/>
        </w:rPr>
        <w:t>Department of Chemical Engineering, Pennsylvania State University, University Park, Pennsylvania, USA</w:t>
      </w:r>
    </w:p>
    <w:p w14:paraId="47DBEF92" w14:textId="3D1DB6E2" w:rsidR="00FB0796" w:rsidRPr="00923046" w:rsidRDefault="00923046" w:rsidP="00501E5D">
      <w:pPr>
        <w:rPr>
          <w:szCs w:val="24"/>
        </w:rPr>
      </w:pPr>
      <w:r w:rsidRPr="00923046">
        <w:rPr>
          <w:szCs w:val="24"/>
          <w:vertAlign w:val="superscript"/>
        </w:rPr>
        <w:t>2</w:t>
      </w:r>
      <w:r w:rsidRPr="00923046">
        <w:rPr>
          <w:szCs w:val="24"/>
        </w:rPr>
        <w:t>Center for Advanced Bioenergy and Bioproducts Innovation, The Pennsylvania State University, University Park, PA 16802, USA</w:t>
      </w:r>
    </w:p>
    <w:p w14:paraId="4977B9F5" w14:textId="1AA0B184" w:rsidR="00501E5D" w:rsidRDefault="00501E5D" w:rsidP="007230C7">
      <w:pPr>
        <w:rPr>
          <w:szCs w:val="24"/>
        </w:rPr>
      </w:pPr>
      <w:r w:rsidRPr="00501E5D">
        <w:rPr>
          <w:szCs w:val="24"/>
        </w:rPr>
        <w:t>*Corresponding author:</w:t>
      </w:r>
      <w:r w:rsidR="00F21027">
        <w:rPr>
          <w:szCs w:val="24"/>
        </w:rPr>
        <w:t xml:space="preserve"> </w:t>
      </w:r>
      <w:hyperlink r:id="rId11" w:history="1">
        <w:r w:rsidR="00F21027" w:rsidRPr="00930D0D">
          <w:rPr>
            <w:rStyle w:val="Hyperlink"/>
            <w:szCs w:val="24"/>
          </w:rPr>
          <w:t>costas@psu.edu</w:t>
        </w:r>
      </w:hyperlink>
      <w:r w:rsidRPr="00501E5D">
        <w:rPr>
          <w:szCs w:val="24"/>
        </w:rPr>
        <w:t xml:space="preserve"> (CDM)</w:t>
      </w:r>
    </w:p>
    <w:p w14:paraId="6A1DB158" w14:textId="45A006EB" w:rsidR="00EC3FBB" w:rsidRDefault="00EC3FBB" w:rsidP="002027D7">
      <w:pPr>
        <w:pStyle w:val="NoSpacing"/>
      </w:pPr>
    </w:p>
    <w:p w14:paraId="4097FBC8" w14:textId="1261FED3" w:rsidR="00C63953" w:rsidRDefault="00C63953" w:rsidP="00C63953">
      <w:pPr>
        <w:pStyle w:val="Heading1"/>
      </w:pPr>
      <w:r>
        <w:t xml:space="preserve">List of </w:t>
      </w:r>
      <w:r w:rsidR="00335DA3">
        <w:t>c</w:t>
      </w:r>
      <w:r>
        <w:t xml:space="preserve">arbon-limited and </w:t>
      </w:r>
      <w:r w:rsidR="00335DA3">
        <w:t>b</w:t>
      </w:r>
      <w:r>
        <w:t xml:space="preserve">atch </w:t>
      </w:r>
      <w:r w:rsidR="00335DA3">
        <w:t>c</w:t>
      </w:r>
      <w:r>
        <w:t xml:space="preserve">onditions </w:t>
      </w:r>
      <w:r w:rsidR="00335DA3">
        <w:t>d</w:t>
      </w:r>
      <w:r>
        <w:t xml:space="preserve">atasets in the Fig. 5 of the </w:t>
      </w:r>
      <w:r w:rsidR="00335DA3">
        <w:t>m</w:t>
      </w:r>
      <w:r>
        <w:t xml:space="preserve">ain </w:t>
      </w:r>
      <w:r w:rsidR="00335DA3">
        <w:t>t</w:t>
      </w:r>
      <w:r>
        <w:t>ext</w:t>
      </w:r>
    </w:p>
    <w:p w14:paraId="423B8859" w14:textId="1F6A43A4" w:rsidR="00C63953" w:rsidRDefault="003365BA" w:rsidP="002027D7">
      <w:pPr>
        <w:pStyle w:val="NoSpacing"/>
      </w:pPr>
      <w:r>
        <w:t xml:space="preserve">Datasets are from various studies </w:t>
      </w:r>
      <w:r>
        <w:fldChar w:fldCharType="begin" w:fldLock="1"/>
      </w:r>
      <w:r w:rsidR="004509E9">
        <w:instrText>ADDIN CSL_CITATION {"citationItems":[{"id":"ITEM-1","itemData":{"DOI":"10.7554/ELIFE.65722","PMID":"33720010","abstract":"In addition to controlled expression of genes by specific regulatory circuits, the abundance of proteins and transcripts can also be influenced by physiological states of the cell such as growth rate and metabolism. Here we examine the control of gene expression by growth rate and metabolism, by analyzing a multi-omics dataset consisting of absolute-quantitative abundances of the transcriptome, proteome, and amino acids in 22 steady-state yeast cultures. We find that transcription and translation are coordinately controlled by the cell growth rate via RNA polymerase II and ribosome abundance, but they are independently controlled by nitrogen metabolism via amino acid and nucleotide availabilities. Genes in central carbon metabolism, however, are distinctly regulated and do not respond to the cell growth rate or nitrogen metabolism as all other genes. Understanding these effects allows the confounding factors of growth rate and metabolism to be accounted for in gene expression profiling studies.","author":[{"dropping-particle":"","family":"Yu","given":"Rosemary","non-dropping-particle":"","parse-names":false,"suffix":""},{"dropping-particle":"","family":"Vorontsov","given":"Egor","non-dropping-particle":"","parse-names":false,"suffix":""},{"dropping-particle":"","family":"Sihlbom","given":"Carina","non-dropping-particle":"","parse-names":false,"suffix":""},{"dropping-particle":"","family":"Nielsen","given":"Jens","non-dropping-particle":"","parse-names":false,"suffix":""}],"container-title":"eLife","id":"ITEM-1","issued":{"date-parts":[["2021","3","1"]]},"title":"Quantifying absolute gene expression profiles reveals distinct regulation of central carbon metabolism genes in yeast","type":"article-journal","volume":"10"},"uris":["http://www.mendeley.com/documents/?uuid=37a5024a-049a-4b95-8042-e8b90686eec2"]},{"id":"ITEM-2","itemData":{"DOI":"10.1073/PNAS.1921890117/-/DCSUPPLEMENTAL","ISSN":"10916490","PMID":"32817546","abstract":"Several recent studies have shown that the concept of proteome constraint, i.e., the need for the cell to balance allocation of its proteome between different cellular processes, is essential for ensuring proper cell function. However, there have been no attempts to elucidate how cells’ maximum capacity to grow depends on protein availability for different cellular processes. To experimentally address this, we cultivated Saccharomyces cerevisiae in bioreactors with or without amino acid supplementation and performed quantitative proteomics to analyze global changes in proteome allocation, during both anaerobic and aerobic growth on glucose. Analysis of the proteomic data implies that proteome mass is mainly reallocated from amino acid biosynthetic processes into translation, which enables an increased growth rate during supplementation. Similar findings were obtained from both aerobic and anaerobic cultivations. Our findings show that cells can increase their growth rate through increasing its proteome allocation toward the protein translational machinery.","author":[{"dropping-particle":"","family":"Björkeroth","given":"Johan","non-dropping-particle":"","parse-names":false,"suffix":""},{"dropping-particle":"","family":"Campbell","given":"Kate","non-dropping-particle":"","parse-names":false,"suffix":""},{"dropping-particle":"","family":"Malina","given":"Carl","non-dropping-particle":"","parse-names":false,"suffix":""},{"dropping-particle":"","family":"Yu","given":"Rosemary","non-dropping-particle":"","parse-names":false,"suffix":""},{"dropping-particle":"Di","family":"Bartolomeo","given":"Francesca","non-dropping-particle":"","parse-names":false,"suffix":""},{"dropping-particle":"","family":"Nielsen","given":"Jens","non-dropping-particle":"","parse-names":false,"suffix":""}],"container-title":"Proceedings of the National Academy of Sciences of the United States of America","id":"ITEM-2","issue":"35","issued":{"date-parts":[["2020","9","1"]]},"page":"21804-21812","publisher":"National Academy of Sciences","title":"Proteome reallocation from amino acid biosynthesis to ribosomes enables yeast to grow faster in rich media","type":"article-journal","volume":"117"},"uris":["http://www.mendeley.com/documents/?uuid=006c05e3-3061-36ba-afcb-7c2e363e7d6f"]},{"id":"ITEM-3","itemData":{"DOI":"10.1186/S12934-016-0501-Z","ISSN":"1475-2859","PMID":"27317316","abstract":"Background: Saccharomyces cerevisiae is an established microbial platform for production of native and non-native compounds. When product pathways compete with growth for precursors and energy, uncoupling of growth and product formation could increase product yields and decrease formation of biomass as a by-product. Studying non-growing, metabolically active yeast cultures is a first step towards developing S. cerevisiae as a robust, non-growing cell factory. Microbial physiology at near-zero growth rates can be studied in retentostats, which are continuous-cultivation systems with full biomass retention. Hitherto, retentostat studies on S. cerevisiae have focused on anaerobic conditions, which bear limited relevance for aerobic industrial processes. The present study uses aerobic, glucose-limited retentostats to explore the physiology of non-dividing, respiring S. cerevisiae cultures, with a focus on industrially relevant features. Results: Retentostat feeding regimes for smooth transition from exponential growth in glucose-limited chemostat cultures to near-zero growth rates were obtained by model-aided experimental design. During 20 days of retentostats cultivation, the specific growth rate gradually decreased from 0.025 h-1 to below 0.001 h-1, while culture viability remained above 80 %. The maintenance requirement for ATP (mATP) was estimated at 0.63 ± 0.04 mmol ATP (g biomass)-1 h-1, which is ca. 35 % lower than previously estimated for anaerobic retentostats. Concomitant with decreasing growth rate in aerobic retentostats, transcriptional down-regulation of genes involved in biosynthesis and up-regulation of stress-responsive genes resembled transcriptional regulation patterns observed for anaerobic retentostats. The heat-shock tolerance in aerobic retentostats far exceeded previously reported levels in stationary-phase batch cultures. While in situ metabolic fluxes in retentostats were intentionally low due to extreme caloric restriction, off-line measurements revealed that cultures retained a high metabolic capacity. Conclusions: This study provides the most accurate estimation yet of the maintenance-energy coefficient in aerobic cultures of S. cerevisiae, which is a key parameter for modelling of industrial aerobic, glucose-limited fed-batch processes. The observed extreme heat-shock tolerance and high metabolic capacity at near-zero growth rates demonstrate the intrinsic potential of S. cerevisiae as a robust, non-dividing microbial cell fact…","author":[{"dropping-particle":"","family":"Vos","given":"Tim","non-dropping-particle":"","parse-names":false,"suffix":""},{"dropping-particle":"","family":"Hakkaart","given":"Xavier D.V.","non-dropping-particle":"","parse-names":false,"suffix":""},{"dropping-particle":"","family":"Hulster","given":"Erik A.F.","non-dropping-particle":"","parse-names":false,"suffix":""},{"dropping-particle":"","family":"Maris","given":"Antonius J.A.","non-dropping-particle":"","parse-names":false,"suffix":""},{"dropping-particle":"","family":"Pronk","given":"Jack T.","non-dropping-particle":"","parse-names":false,"suffix":""},{"dropping-particle":"","family":"Daran-Lapujade","given":"Pascale","non-dropping-particle":"","parse-names":false,"suffix":""}],"container-title":"Microbial cell factories","id":"ITEM-3","issue":"1","issued":{"date-parts":[["2016","6","17"]]},"publisher":"Microb Cell Fact","title":"Maintenance-energy requirements and robustness of &lt;i&gt;Saccharomyces cerevisiae&lt;/i&gt; at aerobic near-zero specific growth rates","type":"article-journal","volume":"15"},"uris":["http://www.mendeley.com/documents/?uuid=bd71b514-4b05-3519-b119-0e589e14296b"]},{"id":"ITEM-4","itemData":{"DOI":"10.1128/AEM.55.2.468-477.1989","ISSN":"0099-2240","PMID":"2566299","abstract":"The physiology of Saccharomyces cerevisiae CBS 8066 was studied in glucose-limited chemostat cultures. Below a dilution rate of 0.30 h-1 glucose was completely respired, and biomass and CO2 were the only products formed. Above this dilution rate acetate and pyruvate appeared in the culture fluid, accompanied by disproportional increases in the rates of oxygen consumption and carbon dioxide production. This enhanced respiratory activity was accompanied by a drop in cell yield from 0.50 to 0.47 g (dry weight) g of glucose-1. At a dilution rate of 0.38 h-1 the culture reached its maximal oxidation capacity of 12 mmol of O2 g (dry weight)-1 h-1. A further increase in the dilution rate resulted in aerobic alcoholic fermentation in addition to respiration, accompanied by an additional decrease in cell yield from 0.47 to 0.16 g (dry weight) g of glucose-1. Since the high respiratory activity of the yeast at intermediary dilution rates would allow for full respiratory metabolism of glucose up to dilution rates close to mumax, we conclude that the occurrence of alcoholic fermentation is not primarily due to a limited respiratory capacity. Rather, organic acids produced by the organism may have an uncoupling effect on its respiration. As a result the respiratory activity is enhanced and reaches its maximum at a dilution rate of 0.38 h-1. An attempt was made to interpret the dilution rate-dependent formation of ethanol and acetate in glucose-limited chemostat cultures of S. cerevisiae CBS 8066 as an effect of overflow metabolism at the pyruvate level. Therefore, the activities of pyruvate decarboxylase, NAD+- and NADP+-dependent acetaldehyde dehydrogenases, acetyl coenzyme A (acetyl-CoA) synthetase, and alcohol dehydrogenase were determined in extracts of cells grown at various dilution rates. From the enzyme profiles, substrate affinities, and calculated intracellular pyruvate concentrations, the following conclusions were drawn with respect to product formation of cells growing under glucose limitation. (i) Pyruvate decarboxylase, the key enzyme of alcoholic fermentation, probably already is operative under conditions in which alcoholic fermentation is absent. The acetaldehyde produced by the enzyme is then oxidized via acetaldehyde dehydrogenases and acetyl-CoA synthetase. The acetyl-CoA thus formed is further oxidized in the mitochondria. (ii) Acetate formation results from insufficient activity of acetyl-CoA synthetase, required for the complete oxidation of …","author":[{"dropping-particle":"","family":"Postma","given":"E.","non-dropping-particle":"","parse-names":false,"suffix":""},{"dropping-particle":"","family":"Verduyn","given":"C.","non-dropping-particle":"","parse-names":false,"suffix":""},{"dropping-particle":"","family":"Scheffers","given":"W. A.","non-dropping-particle":"","parse-names":false,"suffix":""},{"dropping-particle":"","family":"Dijken","given":"J. P.","non-dropping-particle":"Van","parse-names":false,"suffix":""}],"container-title":"Applied and environmental microbiology","id":"ITEM-4","issue":"2","issued":{"date-parts":[["1989"]]},"page":"468-477","publisher":"Appl Environ Microbiol","title":"Enzymic analysis of the crabtree effect in glucose-limited chemostat cultures of &lt;i&gt;Saccharomyces cerevisiae&lt;/i&gt;","type":"article-journal","volume":"55"},"uris":["http://www.mendeley.com/documents/?uuid=c86381c8-c130-3df3-b41b-f8964f21b348"]},{"id":"ITEM-5","itemData":{"DOI":"10.1099/00221287-136-3-395","ISSN":"0022-1287","PMID":"1975265","abstract":"The physiology of Saccharomyces cerevisiae CBS 8066 was studied in anaerobic glucose-limited chemostat cultures in a mineral medium supplemented with ergosterol and Tween 80. The organism had a μ(max) of 0.31 h-1 and a K(s) for glucose of 0.55 mM. At a dilution rate of 0.10 h-1, a maximal yield of 0.10 g biomass (g glucose)-1 was observed. The yield steadily declined with increasing dilution rates, so a maintenance coefficient for anaerobic growth could be estimated at a dilution rate of 0.10-1, the yield of the S. cerevisiae strain H1022 was considerably higher than for CBS 8066, despite a similar cell composition. The major difference between the two yeast strains was that S. cerevisiae H1022 did not produce acetate, suggesting that the observed differences in cell yield may be ascribed to an uncoupling effect of acetic acid. The absence of acetate formation in H1022 correlated with a relatively high level of acetyl-CoA synthetase. The uncoupling effect of weak acids on anaerobic growth was confirmed in experiments in which a weak acid (acetate or propionate) was added to the medium feed. This resulted in a reduction in yield and an increase in specific ethanol production. Both yeasts required approximately 35 mg oleic acid (g biomass)-1 for optimal growth. Lower or higher concentrations of this fatty acid, supplied as Tween 80, resulted in uncoupling of dissimilatory and assimilatory processes.","author":[{"dropping-particle":"","family":"Verduyn","given":"C.","non-dropping-particle":"","parse-names":false,"suffix":""},{"dropping-particle":"","family":"Postma","given":"E.","non-dropping-particle":"","parse-names":false,"suffix":""},{"dropping-particle":"","family":"Scheffers","given":"W. A.","non-dropping-particle":"","parse-names":false,"suffix":""},{"dropping-particle":"","family":"Dijken","given":"J. P.","non-dropping-particle":"Van","parse-names":false,"suffix":""}],"container-title":"Journal of general microbiology","id":"ITEM-5","issue":"3","issued":{"date-parts":[["1990"]]},"page":"395-403","publisher":"J Gen Microbiol","title":"Physiology of &lt;i&gt;Saccharomyces cerevisiae&lt;/i&gt; in anaerobic glucose-limited chemostat cultures","type":"article-journal","volume":"136"},"uris":["http://www.mendeley.com/documents/?uuid=c0197659-83ef-3dc4-b03c-5985c8a31c9e"]},{"id":"ITEM-6","itemData":{"DOI":"10.1128/JB.182.17.4730-4737.2000","ISSN":"0021-9193","PMID":"10940011","abstract":"NDI1 is the unique gene encoding the internal mitochondrial NADH dehydrogenase of Saccharomyces cerevisiae. The enzyme catalyzes the transfer of electrons from intramitochondrial NADH to ubiquinone. Surprisingly, NDI1 is not essential for respiratory growth. Here we demonstrate that this is due to in vivo activity of an ethanol-acetaldehyde redox shuttle, which transfers the redox equivalents from the mitochondria to the cytosol. Cytosolic NADH can be oxidized by the external NADH dehydrogenases. Deletion of ADH3, encoding mitochondrial alcohol dehydrogenase, did not affect respiratory growth in aerobic, glucose-limited chemostat cultures. Also, an ndi1Δ mutant was capable of respiratory growth under these conditions. However, when both ADH3 and NDI1 were deleted, metabolism became respirofermentative, indicating that the ethanol-acetaldehyde shuttle is essential for respiratory growth of the ndi1Δ mutant. In anaerobic batch cultures, the maximum specific growth rate of the adh3Δ mutant (0.22 h-1) was substantially reduced compared to that of the wild-type strain (0.33 h-1). This is consistent with the hypothesis that the ethanol-acetaldehyde shuttle is also involved in maintenance of the mitochondrial redox balance under anaerobic conditions. Finally, it is shown that another mitochondrial alcohol dehydrogenase is active in the adh3Δ ndi1Δ mutant, contributing to residual redox-shuttle activity in this strain.","author":[{"dropping-particle":"","family":"Bakker","given":"B. M.","non-dropping-particle":"","parse-names":false,"suffix":""},{"dropping-particle":"","family":"Bro","given":"C.","non-dropping-particle":"","parse-names":false,"suffix":""},{"dropping-particle":"","family":"Kotter","given":"P.","non-dropping-particle":"","parse-names":false,"suffix":""},{"dropping-particle":"","family":"Luttik","given":"M. A.H.","non-dropping-particle":"","parse-names":false,"suffix":""},{"dropping-particle":"","family":"Dijken","given":"J. P.","non-dropping-particle":"Van","parse-names":false,"suffix":""},{"dropping-particle":"","family":"Pronk","given":"J. T.","non-dropping-particle":"","parse-names":false,"suffix":""}],"container-title":"Journal of bacteriology","id":"ITEM-6","issue":"17","issued":{"date-parts":[["2000"]]},"page":"4730-4737","publisher":"J Bacteriol","title":"The mitochondrial alcohol dehydrogenase Adh3p is involved in a redox shuttle in &lt;i&gt;Saccharomyces cerevisiae&lt;/i&gt;","type":"article-journal","volume":"182"},"uris":["http://www.mendeley.com/documents/?uuid=68bc89b3-1c7e-3c12-af9c-f3d5b048f78a"]},{"id":"ITEM-7","itemData":{"DOI":"10.1074/JBC.M209759200","ISSN":"0021-9258","PMID":"12414795","abstract":"Profiles of genome-wide transcriptional events for a given environmental condition can be of importance in the diagnosis of poorly defined environments. To identify clusters of genes constituting such diagnostic profiles, we characterized the specific transcriptional responses of Saccharomyces cerevisiae to growth limitation by carbon, nitrogen, phosphorus, or sulfur. Microarray experiments were performed using cells growing in steady-state conditions in chemostat cultures at the same dilution rate. This enabled us to study the effects of one particular limitation while other growth parameters (pH, temperature, dissolved oxygen tension) remained constant. Furthermore, the composition of the media fed to the cultures was altered so that the concentrations of excess nutrients were comparable between experimental conditions. In total, 1881 transcripts (31% of the annotated genome) were significantly changed between at least two growth conditions. Of those, 484 were significantly higher or lower in one limitation only. The functional annotations of these genes indicated cellular metabolism was altered to meet the growth requirements for nutrient-limited growth. Furthermore, we identified responses for several active transcription factors with a role in nutrient assimilation. Finally, 51 genes were identified that showed 10-fold higher or lower expression in a single condition only. The transcription of these genes can be used as indicators for the characterization of nutrient-limited growth conditions and provide information for metabolic engineering strategies.","author":[{"dropping-particle":"","family":"Boer","given":"Viktor M.","non-dropping-particle":"","parse-names":false,"suffix":""},{"dropping-particle":"","family":"Winde","given":"Johannes H.","non-dropping-particle":"De","parse-names":false,"suffix":""},{"dropping-particle":"","family":"Pronk","given":"Jack T.","non-dropping-particle":"","parse-names":false,"suffix":""},{"dropping-particle":"","family":"Piper","given":"Matthew D.W.","non-dropping-particle":"","parse-names":false,"suffix":""}],"container-title":"The Journal of biological chemistry","id":"ITEM-7","issue":"5","issued":{"date-parts":[["2003","1","31"]]},"page":"3265-3274","publisher":"J Biol Chem","title":"The genome-wide transcriptional responses of &lt;i&gt;Saccharomyces cerevisiae&lt;/i&gt; grown on glucose in aerobic chemostat cultures limited for carbon, nitrogen, phosphorus, or sulfur","type":"article-journal","volume":"278"},"uris":["http://www.mendeley.com/documents/?uuid=7799fbb4-208f-33fc-8c1a-ff864135e365"]},{"id":"ITEM-8","itemData":{"DOI":"10.1073/pnas.0607469104","ISSN":"00278424","PMID":"17287356","abstract":"Respiratory metabolism plays an important role in energy production in the form of ATP in all aerobically growing cells. However, a limitation in respiratory capacity results in overflow metabolism, leading to the formation of byproducts, a phenomenon known as \"overflow metabolism\" or \"the Crabtree effect.\" The yeast Saccharomyces cerevisiae has served as an important model organism for studying the Crabtree effect. When subjected to increasing glycolytic fluxes under aerobic conditions, there is a threshold value of the glucose uptake rate at which the metabolism shifts from purely respiratory to mixed respiratory and fermentative. It is well known that glucose repression of respiratory pathways occurs at high glycolytic fluxes, resulting in a decrease in respiratory capacity. Despite many years of detailed studies on this subject, it is not known whether the onset of the Crabtree effect is due to limited respiratory capacity or is caused by glucose-mediated repression of respiration. When respiration in S. cerevisiae was increased by introducing a heterologous alternative oxidase, we observed reduced aerobic ethanol formation. In contrast, increasing nonrespiratory NADH oxidation by overexpression of a water-forming NADH oxidase reduced aerobic glycerol formation. The metabolic response to elevated alternative oxidase occurred predominantly in the mitochondria, whereas NADH oxidase affected genes that catalyze cytosolic reactions. Moreover, NADH oxidase restored the deficiency of cytosolic NADH dehydrogenases in S. cerevisiae. These results indicate that NADH oxidase localizes in the cytosol, whereas alternative oxidase is directed to the mitochondria. © 2007 by The National Academy of Sciences of the USA.","author":[{"dropping-particle":"","family":"Vemuri","given":"G. N.","non-dropping-particle":"","parse-names":false,"suffix":""},{"dropping-particle":"","family":"Eiteman","given":"M. A.","non-dropping-particle":"","parse-names":false,"suffix":""},{"dropping-particle":"","family":"McEwen","given":"J. E.","non-dropping-particle":"","parse-names":false,"suffix":""},{"dropping-particle":"","family":"Olsson","given":"L.","non-dropping-particle":"","parse-names":false,"suffix":""},{"dropping-particle":"","family":"Nielsen","given":"J.","non-dropping-particle":"","parse-names":false,"suffix":""}],"container-title":"Proceedings of the National Academy of Sciences of the United States of America","id":"ITEM-8","issue":"7","issued":{"date-parts":[["2007","2","13"]]},"page":"2402-2407","publisher":"National Academy of Sciences","title":"Increasing NADH oxidation reduces overflow metabolism in &lt;i&gt;Saccharomyces cerevisiae&lt;/i&gt;","type":"article-journal","volume":"104"},"uris":["http://www.mendeley.com/documents/?uuid=6208b833-7631-323c-8bc4-39e28e2bb54b"]},{"id":"ITEM-9","itemData":{"DOI":"10.1534/G3.113.006601/-/DC1/FIGURES22.PDF","ISSN":"21601836","PMID":"24062529","abstract":"Lipids play a central role in cellular function as constituents of membranes, as signaling molecules, and as storage materials. Although much is known about the role of lipids in regulating specific steps of metabolism, comprehensive studies integrating genome-wide expression data, metabolite levels, and lipid levels are currently lacking. Here, we map condition-dependent regulation controlling lipid metabolism in Saccharomyces cerevisiae by measuring 5636 mRNAs, 50 metabolites, 97 lipids, and 57 13Creaction fluxes in yeast using a three-factor full-factorial design. Correlation analysis across eight environmental conditions revealed 2279 gene expression level-metabolite/lipid relationships that characterize the extent of transcriptional regulation in lipid metabolism relative to major metabolic hubs within the cell. To query this network, we developed integrative methods for correlation of multi-omics datasets that elucidate global regulatory signatures. Our data highlight many characterized regulators of lipid metabolism and reveal that sterols are regulated more at the transcriptional level than are amino acids. Beyond providing insights into the systems-level organization of lipid metabolism, we anticipate that our dataset and approach can join an emerging number of studies to be widely used for interrogating cellular systems through the combination of mathematical modeling and experimental biology. © 2013 Jewett et al.","author":[{"dropping-particle":"","family":"Jewett","given":"Michael C.","non-dropping-particle":"","parse-names":false,"suffix":""},{"dropping-particle":"","family":"Workman","given":"Christopher T.","non-dropping-particle":"","parse-names":false,"suffix":""},{"dropping-particle":"","family":"Nookaew","given":"Intawat","non-dropping-particle":"","parse-names":false,"suffix":""},{"dropping-particle":"","family":"Pizarro","given":"Francisco A.","non-dropping-particle":"","parse-names":false,"suffix":""},{"dropping-particle":"","family":"Agosin","given":"Eduardo","non-dropping-particle":"","parse-names":false,"suffix":""},{"dropping-particle":"","family":"Hellgren","given":"Lars I.","non-dropping-particle":"","parse-names":false,"suffix":""},{"dropping-particle":"","family":"Nielsen","given":"Jens","non-dropping-particle":"","parse-names":false,"suffix":""}],"container-title":"G3: Genes, Genomes, Genetics","id":"ITEM-9","issue":"11","issued":{"date-parts":[["2013"]]},"page":"1979-1995","publisher":"Genetics Society of America","title":"Mapping condition-dependent regulation of lipid metabolism in &lt;i&gt;Saccharomyces cerevisiae&lt;/i&gt;","type":"article-journal","volume":"3"},"uris":["http://www.mendeley.com/documents/?uuid=5f6e8ccf-40cc-34c1-9182-e3c85b609eda"]},{"id":"ITEM-10","itemData":{"DOI":"10.1016/J.CELS.2017.03.003","ISSN":"2405-4712","PMID":"28365149","abstract":"Protein synthesis is the most energy-consuming process in a proliferating cell, and understanding what controls protein abundances represents a key question in biology and biotechnology. We quantified absolute abundances of 5,354 mRNAs and 2,198 proteins in Saccharomyces cerevisiae under ten environmental conditions and protein turnover for 1,384 proteins under a reference condition. The overall correlation between mRNA and protein abundances across all conditions was low (0.46), but for differentially expressed proteins (n = 202), the median mRNA-protein correlation was 0.88. We used these data to model translation efficiencies and found that they vary more than 400-fold between genes. Non-linear regression analysis detected that mRNA abundance and translation elongation were the dominant factors controlling protein synthesis, explaining 61% and 15% of its variance. Metabolic flux balance analysis further showed that only mitochondrial fluxes were positively associated with changes at the transcript level. The present dataset represents a crucial expansion to the current resources for future studies on yeast physiology.","author":[{"dropping-particle":"","family":"Lahtvee","given":"Petri Jaan","non-dropping-particle":"","parse-names":false,"suffix":""},{"dropping-particle":"","family":"Sánchez","given":"Benjamín J.","non-dropping-particle":"","parse-names":false,"suffix":""},{"dropping-particle":"","family":"Smialowska","given":"Agata","non-dropping-particle":"","parse-names":false,"suffix":""},{"dropping-particle":"","family":"Kasvandik","given":"Sergo","non-dropping-particle":"","parse-names":false,"suffix":""},{"dropping-particle":"","family":"Elsemman","given":"Ibrahim E.","non-dropping-particle":"","parse-names":false,"suffix":""},{"dropping-particle":"","family":"Gatto","given":"Francesco","non-dropping-particle":"","parse-names":false,"suffix":""},{"dropping-particle":"","family":"Nielsen","given":"Jens","non-dropping-particle":"","parse-names":false,"suffix":""}],"container-title":"Cell Systems","id":"ITEM-10","issue":"5","issued":{"date-parts":[["2017","5","24"]]},"page":"495-504.e5","publisher":"Cell Press","title":"Absolute quantification of protein and mRNA abundances demonstrate variability in gene-specific translation efficiency in yeast","type":"article-journal","volume":"4"},"uris":["http://www.mendeley.com/documents/?uuid=822af785-1c9b-3035-ac0c-fb7009897a02"]},{"id":"ITEM-11","itemData":{"DOI":"10.1038/s41467-020-15749-0","ISSN":"2041-1723","PMID":"32312967","abstract":"Cells maintain reserves in their metabolic and translational capacities as a strategy to quickly respond to changing environments. Here we quantify these reserves by stepwise&amp;nbsp;reducing nitrogen availability in yeast steady-state chemostat cultures, imposing severe restrictions on total cellular protein and transcript content. Combining multi-omics analysis with metabolic modeling, we find that seven metabolic superpathways maintain &amp;gt;50% metabolic capacity in reserve, with glucose metabolism maintaining &amp;gt;80% reserve capacity. Cells maintain &amp;gt;50% reserve in translational capacity for 2490 out of 3361 expressed genes (74%), with a disproportionately large reserve dedicated to translating metabolic proteins. Finally, ribosome reserves contain up to 30% sub-stoichiometric ribosomal proteins, with activation of reserve translational capacity associated with selective upregulation of 17 ribosomal proteins. Together, our dataset provides a quantitative link between yeast physiology and cellular economics, which could be leveraged in future cell engineering through targeted proteome streamlining. Cells maintain reserves in their metabolic and translational capacities enabling fast response to changing environments. Here, the authors quantify reserves in yeast by stepwise reduction in nitrogen availability and a combination of multi-omic analysis and metabolic modelling.","author":[{"dropping-particle":"","family":"Yu","given":"Rosemary","non-dropping-particle":"","parse-names":false,"suffix":""},{"dropping-particle":"","family":"Campbell","given":"Kate","non-dropping-particle":"","parse-names":false,"suffix":""},{"dropping-particle":"","family":"Pereira","given":"Rui","non-dropping-particle":"","parse-names":false,"suffix":""},{"dropping-particle":"","family":"Björkeroth","given":"Johan","non-dropping-particle":"","parse-names":false,"suffix":""},{"dropping-particle":"","family":"Qi","given":"Qi","non-dropping-particle":"","parse-names":false,"suffix":""},{"dropping-particle":"","family":"Vorontsov","given":"Egor","non-dropping-particle":"","parse-names":false,"suffix":""},{"dropping-particle":"","family":"Sihlbom","given":"Carina","non-dropping-particle":"","parse-names":false,"suffix":""},{"dropping-particle":"","family":"Nielsen","given":"Jens","non-dropping-particle":"","parse-names":false,"suffix":""}],"container-title":"Nature Communications 2020 11:1","id":"ITEM-11","issue":"1","issued":{"date-parts":[["2020","4","20"]]},"page":"1-12","publisher":"Nature Publishing Group","title":"Nitrogen limitation reveals large reserves in metabolic and translational capacities of yeast","type":"article-journal","volume":"11"},"uris":["http://www.mendeley.com/documents/?uuid=4d8d177d-0f48-3a1b-b276-f2bde556959c"]},{"id":"ITEM-12","itemData":{"DOI":"10.1186/S12934-021-01557-8","ISSN":"1475-2859","PMID":"33750414","abstract":"Background: Saccharomyces cerevisiae is a well-known popular model system for basic biological studies and serves as a host organism for the heterologous production of commercially interesting small molecules and proteins. The central metabolism is at the core to provide building blocks and energy to support growth and survival in normal situations as well as during exogenous stresses and forced heterologous protein production. Here, we present a comprehensive study of intracellular central metabolite pool profiling when growing S. cerevisiae on different carbon sources in batch cultivations and at different growth rates in nutrient-limited glucose chemostats. The latest versions of absolute quantitative mass spectrometry-based metabolite profiling methodology were applied to cover glycolytic and pentose phosphate pathway metabolites, tricarboxylic acid cycle (TCA), complete amino acid, and deoxy-/nucleoside phosphate pools. Results: Glutamate, glutamine, alanine, and citrate were the four most abundant metabolites for most conditions tested. The amino acid is the dominant metabolite class even though a marked relative reduction compared to the other metabolite classes was observed for nitrogen and phosphate limited chemostats. Interestingly, glycolytic and pentose phosphate pathway (PPP) metabolites display the largest variation among the cultivation conditions while the nucleoside phosphate pools are more stable and vary within a closer concentration window. The overall trends for glucose and nitrogen-limited chemostats were increased metabolite pools with the increasing growth rate. Next, comparing the chosen chemostat reference growth rate (0.12 h−1, approximate one-fourth of maximal unlimited growth rate) illuminates an interesting pattern: almost all pools are lower in nitrogen and phosphate limited conditions compared to glucose limitation, except for the TCA metabolites citrate, isocitrate and α-ketoglutarate. Conclusions: This study provides new knowledge-how the central metabolism is adapting to various cultivations conditions and growth rates which is essential for expanding our understanding of cellular metabolism and the development of improved phenotypes in metabolic engineering.","author":[{"dropping-particle":"","family":"Kumar","given":"Kanhaiya","non-dropping-particle":"","parse-names":false,"suffix":""},{"dropping-particle":"","family":"Venkatraman","given":"Vishwesh","non-dropping-particle":"","parse-names":false,"suffix":""},{"dropping-particle":"","family":"Bruheim","given":"Per","non-dropping-particle":"","parse-names":false,"suffix":""}],"container-title":"Microbial cell factories","id":"ITEM-12","issue":"1","issued":{"date-parts":[["2021","12","1"]]},"publisher":"Microb Cell Fact","title":"Adaptation of central metabolite pools to variations in growth rate and cultivation conditions in &lt;i&gt;Saccharomyces cerevisiae&lt;/i&gt;","type":"article-journal","volume":"20"},"uris":["http://www.mendeley.com/documents/?uuid=3eff85d9-264a-3b28-8672-2bdb22446a92"]},{"id":"ITEM-13","itemData":{"DOI":"10.1038/s41467-022-28467-6","ISSN":"2041-1723","abstract":"When conditions change, unicellular organisms rewire their metabolism to sustain cell maintenance and cellular growth. Such rewiring may be understood as resource re-allocation under cellular constraints. Eukaryal cells contain metabolically active organelles such as mitochondria, competing for cytosolic space and resources, and the nature of the relevant cellular constraints remain to be determined for such cells. Here, we present a comprehensive metabolic model of the yeast cell, based on its full metabolic reaction network extended with protein synthesis and degradation reactions. The model predicts metabolic fluxes and corresponding protein expression by constraining compartment-specific protein pools and maximising growth rate. Comparing model predictions with quantitative experimental data suggests that under glucose limitation, a mitochondrial constraint limits growth at the onset of ethanol formation—known as the Crabtree effect. Under sugar excess, however, a constraint on total cytosolic volume dictates overflow metabolism. Our comprehensive model thus identifies condition-dependent and compartment-specific constraints that can explain metabolic strategies and protein expression profiles from growth rate optimisation, providing a framework to understand metabolic adaptation in eukaryal cells. Metabolically active organelles compete for cytosolic space and resources during metabolism rewiring. Here, the authors develop a computational model of yeast metabolism and resource allocation to predict condition- and compartment-specific proteome constraints that govern metabolic strategies.","author":[{"dropping-particle":"","family":"Elsemman","given":"Ibrahim E.","non-dropping-particle":"","parse-names":false,"suffix":""},{"dropping-particle":"","family":"Rodriguez Prado","given":"Angelica","non-dropping-particle":"","parse-names":false,"suffix":""},{"dropping-particle":"","family":"Grigaitis","given":"Pranas","non-dropping-particle":"","parse-names":false,"suffix":""},{"dropping-particle":"","family":"Garcia Albornoz","given":"Manuel","non-dropping-particle":"","parse-names":false,"suffix":""},{"dropping-particle":"","family":"Harman","given":"Victoria","non-dropping-particle":"","parse-names":false,"suffix":""},{"dropping-particle":"","family":"Holman","given":"Stephen W.","non-dropping-particle":"","parse-names":false,"suffix":""},{"dropping-particle":"","family":"Heerden","given":"Johan","non-dropping-particle":"van","parse-names":false,"suffix":""},{"dropping-particle":"","family":"Bruggeman","given":"Frank J.","non-dropping-particle":"","parse-names":false,"suffix":""},{"dropping-particle":"","family":"Bisschops","given":"Mark M. M.","non-dropping-particle":"","parse-names":false,"suffix":""},{"dropping-particle":"","family":"Sonnenschein","given":"Nikolaus","non-dropping-particle":"","parse-names":false,"suffix":""},{"dropping-particle":"","family":"Hubbard","given":"Simon","non-dropping-particle":"","parse-names":false,"suffix":""},{"dropping-particle":"","family":"Beynon","given":"Rob","non-dropping-particle":"","parse-names":false,"suffix":""},{"dropping-particle":"","family":"Daran-Lapujade","given":"Pascale","non-dropping-particle":"","parse-names":false,"suffix":""},{"dropping-particle":"","family":"Nielsen","given":"Jens","non-dropping-particle":"","parse-names":false,"suffix":""},{"dropping-particle":"","family":"Teusink","given":"Bas","non-dropping-particle":"","parse-names":false,"suffix":""}],"container-title":"Nature Communications 2022 13:1","id":"ITEM-13","issue":"1","issued":{"date-parts":[["2022","2","10"]]},"page":"1-12","publisher":"Nature Publishing Group","title":"Whole-cell modeling in yeast predicts compartment-specific proteome constraints that drive metabolic strategies","type":"article-journal","volume":"13"},"uris":["http://www.mendeley.com/documents/?uuid=7afe49f2-470f-3fa7-8938-1c1e11e96781"]},{"id":"ITEM-14","itemData":{"DOI":"10.1099/MIC.0.030213-0","ISSN":"1465-2080","PMID":"19684065","abstract":"Glucose repression of the tricarboxylic acid (TCA) cycle in Saccharomyces cerevisiae was investigated under different environmental conditions using 13C-tracer experiments. Real-time quantification of the volatile metabolites ethanol and CO2 allowed accurate carbon balancing. In all experiments with the wild-type, a strong correlation between the rates of growth and glucose uptake was observed, indicating a constant yield of biomass. In contrast, glycerol and acetate production rates were less dependent on the rate of glucose uptake, but were affected by environmental conditions. The glycerol production rate was highest during growth in high-osmolarity medium (2.9 mmol g-1 h-1), while the highest acetate production rate of 2.1 mmol g-1 h-1 was observed in alkaline medium of pH 6.9. Under standard growth conditions (25 g glucose l-1, pH 5.0, 30 °C) S. cerevisiae had low fluxes through the pentose phosphate pathway and the TCA cycle. A significant increase in TCA cycle activity from 0.03 mmol g-1 h-1 to about 1.7 mmol g-1 h-1 was observed when S. cerevisiae grew more slowly as a result of environmental perturbations, including unfavourable pH values and sodium chloride stress. Compared to experiments with high glucose uptake rates, the ratio of CO2 to ethanol increased more than 50 %, indicating an increase in flux through the TCA cycle. Although glycolysis and the ethanol production pathway still exhibited the highest fluxes, the net flux through the TCA cycle increased significantly with decreasing glucose uptake rates. Results from experiments with single gene deletion mutants partially impaired in glucose repression (hxk2, grr1) indicated that the rate of glucose uptake correlates with this increase in TCA cycle flux. These findings are discussed in the context of regulation of glucose repression. © 2009 SGM.","author":[{"dropping-particle":"","family":"Heyland","given":"Jan","non-dropping-particle":"","parse-names":false,"suffix":""},{"dropping-particle":"","family":"Fu","given":"Jianan","non-dropping-particle":"","parse-names":false,"suffix":""},{"dropping-particle":"","family":"Blank","given":"Lars M.","non-dropping-particle":"","parse-names":false,"suffix":""}],"container-title":"Microbiology (Reading, England)","id":"ITEM-14","issue":"Pt 12","issued":{"date-parts":[["2009"]]},"page":"3827-3837","publisher":"Microbiology (Reading)","title":"Correlation between TCA cycle flux and glucose uptake rate during respiro-fermentative growth of &lt;i&gt;Saccharomyces cerevisiae&lt;/i&gt;","type":"article-journal","volume":"155"},"uris":["http://www.mendeley.com/documents/?uuid=f6ee42a2-d9bb-3880-b1d6-6f6894726dad"]},{"id":"ITEM-15","itemData":{"DOI":"10.1111/J.1567-1364.2010.00609.X","ISSN":"1567-1364","PMID":"20199578","abstract":"Under aerobic, high glucose conditions, Saccharomyces cerevisiae exhibits glucose repression and thus a predominantly fermentative metabolism. Here, we show that two commonly used prototrophic representatives of the CEN.PK and S288C strain families respond differently to deletion of the hexokinase 2 (HXK2) - a key player in glucose repression: In CEN.PK, growth rate collapses and derepression occurs on the physiological level, while the S288C descendant FY4 Δhxk2 still grows like the parent strain and shows a fully repressed metabolism. A CEN.PK Δhxk2 strain with a repaired adenylate cyclase gene CYR1 maintains repression but not growth rate. A comparison of the parent strain's physiology, metabolome, and proteome revealed higher metabolic rates, identical biomass, and byproduct yields, suggesting a lower Snf1 activity and a higher protein kinase A (PKA) activity in CEN.PK. This study highlights the importance of the genetic background in the processes of glucose signaling and regulation, contributes novel evidence on the overlap between the classical glucose repression pathway and the cAMP/PKA signaling pathway, and might have the potential to resolve some of the conflicting findings existing in the field. © 2010 Federation of European Microbiological Societies. Published by Blackwell Publishing Ltd. All rights reserved.","author":[{"dropping-particle":"","family":"Kümmel","given":"Anne","non-dropping-particle":"","parse-names":false,"suffix":""},{"dropping-particle":"","family":"Ewald","given":"Jennifer Christina","non-dropping-particle":"","parse-names":false,"suffix":""},{"dropping-particle":"","family":"Fendt","given":"Sarah Maria","non-dropping-particle":"","parse-names":false,"suffix":""},{"dropping-particle":"","family":"Jol","given":"Stefan Jasper","non-dropping-particle":"","parse-names":false,"suffix":""},{"dropping-particle":"","family":"Picotti","given":"Paola","non-dropping-particle":"","parse-names":false,"suffix":""},{"dropping-particle":"","family":"Aebersold","given":"Ruedi","non-dropping-particle":"","parse-names":false,"suffix":""},{"dropping-particle":"","family":"Sauer","given":"Uwe","non-dropping-particle":"","parse-names":false,"suffix":""},{"dropping-particle":"","family":"Zamboni","given":"Nicola","non-dropping-particle":"","parse-names":false,"suffix":""},{"dropping-particle":"","family":"Heinemann","given":"Matthias","non-dropping-particle":"","parse-names":false,"suffix":""}],"container-title":"FEMS yeast research","id":"ITEM-15","issue":"3","issued":{"date-parts":[["2010","5"]]},"page":"322-332","publisher":"FEMS Yeast Res","title":"Differential glucose repression in common yeast strains in response to HXK2 deletion","type":"article-journal","volume":"10"},"uris":["http://www.mendeley.com/documents/?uuid=b30d5aec-9dd3-31ac-afde-a6db4f9e5aa4"]}],"mendeley":{"formattedCitation":"(1–15)","plainTextFormattedCitation":"(1–15)","previouslyFormattedCitation":"(1–15)"},"properties":{"noteIndex":0},"schema":"https://github.com/citation-style-language/schema/raw/master/csl-citation.json"}</w:instrText>
      </w:r>
      <w:r>
        <w:fldChar w:fldCharType="separate"/>
      </w:r>
      <w:r w:rsidRPr="003365BA">
        <w:rPr>
          <w:noProof/>
        </w:rPr>
        <w:t>(1–15)</w:t>
      </w:r>
      <w:r>
        <w:fldChar w:fldCharType="end"/>
      </w:r>
      <w:r>
        <w:t>.</w:t>
      </w:r>
    </w:p>
    <w:p w14:paraId="7E1FCF8A" w14:textId="5F20BA6E" w:rsidR="00EA7227" w:rsidRDefault="00EA7227" w:rsidP="002027D7">
      <w:pPr>
        <w:pStyle w:val="NoSpacing"/>
      </w:pPr>
    </w:p>
    <w:tbl>
      <w:tblPr>
        <w:tblW w:w="7920" w:type="dxa"/>
        <w:tblLook w:val="04A0" w:firstRow="1" w:lastRow="0" w:firstColumn="1" w:lastColumn="0" w:noHBand="0" w:noVBand="1"/>
      </w:tblPr>
      <w:tblGrid>
        <w:gridCol w:w="2610"/>
        <w:gridCol w:w="1800"/>
        <w:gridCol w:w="1620"/>
        <w:gridCol w:w="1890"/>
      </w:tblGrid>
      <w:tr w:rsidR="00802FE6" w:rsidRPr="004509E9" w14:paraId="008D020F" w14:textId="77777777" w:rsidTr="00802FE6">
        <w:trPr>
          <w:trHeight w:val="264"/>
        </w:trPr>
        <w:tc>
          <w:tcPr>
            <w:tcW w:w="2610" w:type="dxa"/>
            <w:tcBorders>
              <w:top w:val="single" w:sz="4" w:space="0" w:color="auto"/>
              <w:left w:val="nil"/>
              <w:bottom w:val="single" w:sz="4" w:space="0" w:color="auto"/>
              <w:right w:val="nil"/>
            </w:tcBorders>
            <w:shd w:val="clear" w:color="auto" w:fill="auto"/>
            <w:noWrap/>
            <w:vAlign w:val="center"/>
            <w:hideMark/>
          </w:tcPr>
          <w:p w14:paraId="086F7F54" w14:textId="000C9F89" w:rsidR="004509E9" w:rsidRPr="004509E9" w:rsidRDefault="004509E9" w:rsidP="004509E9">
            <w:pPr>
              <w:spacing w:after="0"/>
              <w:jc w:val="left"/>
              <w:rPr>
                <w:rFonts w:eastAsia="Times New Roman" w:cs="Times New Roman"/>
                <w:b/>
                <w:bCs/>
                <w:sz w:val="20"/>
                <w:szCs w:val="20"/>
              </w:rPr>
            </w:pPr>
            <w:r w:rsidRPr="004509E9">
              <w:rPr>
                <w:rFonts w:eastAsia="Times New Roman" w:cs="Times New Roman"/>
                <w:b/>
                <w:bCs/>
                <w:sz w:val="20"/>
                <w:szCs w:val="20"/>
              </w:rPr>
              <w:t>References</w:t>
            </w:r>
          </w:p>
        </w:tc>
        <w:tc>
          <w:tcPr>
            <w:tcW w:w="1800" w:type="dxa"/>
            <w:tcBorders>
              <w:top w:val="single" w:sz="4" w:space="0" w:color="auto"/>
              <w:left w:val="nil"/>
              <w:bottom w:val="single" w:sz="4" w:space="0" w:color="auto"/>
              <w:right w:val="nil"/>
            </w:tcBorders>
            <w:shd w:val="clear" w:color="auto" w:fill="auto"/>
            <w:noWrap/>
            <w:vAlign w:val="center"/>
            <w:hideMark/>
          </w:tcPr>
          <w:p w14:paraId="23B0F576" w14:textId="77777777" w:rsidR="004509E9" w:rsidRPr="004509E9" w:rsidRDefault="004509E9" w:rsidP="004509E9">
            <w:pPr>
              <w:spacing w:after="0"/>
              <w:jc w:val="right"/>
              <w:rPr>
                <w:rFonts w:eastAsia="Times New Roman" w:cs="Times New Roman"/>
                <w:b/>
                <w:bCs/>
                <w:sz w:val="20"/>
                <w:szCs w:val="20"/>
              </w:rPr>
            </w:pPr>
            <w:r w:rsidRPr="004509E9">
              <w:rPr>
                <w:rFonts w:eastAsia="Times New Roman" w:cs="Times New Roman"/>
                <w:b/>
                <w:bCs/>
                <w:sz w:val="20"/>
                <w:szCs w:val="20"/>
              </w:rPr>
              <w:t>Glucose</w:t>
            </w:r>
          </w:p>
          <w:p w14:paraId="387474EF" w14:textId="041B3AF2"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w:t>
            </w:r>
            <w:proofErr w:type="gramStart"/>
            <w:r w:rsidRPr="004509E9">
              <w:rPr>
                <w:rFonts w:eastAsia="Times New Roman" w:cs="Times New Roman"/>
                <w:sz w:val="20"/>
                <w:szCs w:val="20"/>
              </w:rPr>
              <w:t>mmol</w:t>
            </w:r>
            <w:proofErr w:type="gramEnd"/>
            <w:r>
              <w:rPr>
                <w:rFonts w:eastAsia="Times New Roman" w:cs="Times New Roman"/>
                <w:sz w:val="20"/>
                <w:szCs w:val="20"/>
              </w:rPr>
              <w:t xml:space="preserve"> gDW</w:t>
            </w:r>
            <w:r w:rsidRPr="004509E9">
              <w:rPr>
                <w:rFonts w:eastAsia="Times New Roman" w:cs="Times New Roman"/>
                <w:sz w:val="20"/>
                <w:szCs w:val="20"/>
                <w:vertAlign w:val="superscript"/>
              </w:rPr>
              <w:noBreakHyphen/>
              <w:t>1</w:t>
            </w:r>
            <w:r>
              <w:rPr>
                <w:rFonts w:eastAsia="Times New Roman" w:cs="Times New Roman"/>
                <w:sz w:val="20"/>
                <w:szCs w:val="20"/>
              </w:rPr>
              <w:t xml:space="preserve"> h</w:t>
            </w:r>
            <w:r w:rsidRPr="004509E9">
              <w:rPr>
                <w:rFonts w:eastAsia="Times New Roman" w:cs="Times New Roman"/>
                <w:sz w:val="20"/>
                <w:szCs w:val="20"/>
                <w:vertAlign w:val="superscript"/>
              </w:rPr>
              <w:t>-1</w:t>
            </w:r>
            <w:r w:rsidRPr="004509E9">
              <w:rPr>
                <w:rFonts w:eastAsia="Times New Roman" w:cs="Times New Roman"/>
                <w:sz w:val="20"/>
                <w:szCs w:val="20"/>
              </w:rPr>
              <w:t>)</w:t>
            </w:r>
          </w:p>
        </w:tc>
        <w:tc>
          <w:tcPr>
            <w:tcW w:w="1620" w:type="dxa"/>
            <w:tcBorders>
              <w:top w:val="single" w:sz="4" w:space="0" w:color="auto"/>
              <w:left w:val="nil"/>
              <w:bottom w:val="single" w:sz="4" w:space="0" w:color="auto"/>
              <w:right w:val="nil"/>
            </w:tcBorders>
            <w:shd w:val="clear" w:color="auto" w:fill="auto"/>
            <w:noWrap/>
            <w:vAlign w:val="center"/>
            <w:hideMark/>
          </w:tcPr>
          <w:p w14:paraId="596F9BC4" w14:textId="470FD83E" w:rsidR="004509E9" w:rsidRPr="004509E9" w:rsidRDefault="004509E9" w:rsidP="004509E9">
            <w:pPr>
              <w:spacing w:after="0"/>
              <w:jc w:val="right"/>
              <w:rPr>
                <w:rFonts w:eastAsia="Times New Roman" w:cs="Times New Roman"/>
                <w:b/>
                <w:bCs/>
                <w:sz w:val="20"/>
                <w:szCs w:val="20"/>
              </w:rPr>
            </w:pPr>
            <w:r w:rsidRPr="004509E9">
              <w:rPr>
                <w:rFonts w:eastAsia="Times New Roman" w:cs="Times New Roman"/>
                <w:b/>
                <w:bCs/>
                <w:sz w:val="20"/>
                <w:szCs w:val="20"/>
              </w:rPr>
              <w:t>Growth</w:t>
            </w:r>
          </w:p>
          <w:p w14:paraId="66B6D03C" w14:textId="399D0FB0"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w:t>
            </w:r>
            <w:r>
              <w:rPr>
                <w:rFonts w:eastAsia="Times New Roman" w:cs="Times New Roman"/>
                <w:sz w:val="20"/>
                <w:szCs w:val="20"/>
              </w:rPr>
              <w:t>h</w:t>
            </w:r>
            <w:r w:rsidRPr="004509E9">
              <w:rPr>
                <w:rFonts w:eastAsia="Times New Roman" w:cs="Times New Roman"/>
                <w:sz w:val="20"/>
                <w:szCs w:val="20"/>
                <w:vertAlign w:val="superscript"/>
              </w:rPr>
              <w:t>-1</w:t>
            </w:r>
            <w:r w:rsidRPr="004509E9">
              <w:rPr>
                <w:rFonts w:eastAsia="Times New Roman" w:cs="Times New Roman"/>
                <w:sz w:val="20"/>
                <w:szCs w:val="20"/>
              </w:rPr>
              <w:t>)</w:t>
            </w:r>
          </w:p>
        </w:tc>
        <w:tc>
          <w:tcPr>
            <w:tcW w:w="1890" w:type="dxa"/>
            <w:tcBorders>
              <w:top w:val="single" w:sz="4" w:space="0" w:color="auto"/>
              <w:left w:val="nil"/>
              <w:bottom w:val="single" w:sz="4" w:space="0" w:color="auto"/>
              <w:right w:val="nil"/>
            </w:tcBorders>
            <w:shd w:val="clear" w:color="auto" w:fill="auto"/>
            <w:noWrap/>
            <w:vAlign w:val="center"/>
            <w:hideMark/>
          </w:tcPr>
          <w:p w14:paraId="1F7DCB0F" w14:textId="77777777" w:rsidR="004509E9" w:rsidRPr="004509E9" w:rsidRDefault="004509E9" w:rsidP="004509E9">
            <w:pPr>
              <w:spacing w:after="0"/>
              <w:jc w:val="right"/>
              <w:rPr>
                <w:rFonts w:eastAsia="Times New Roman" w:cs="Times New Roman"/>
                <w:b/>
                <w:bCs/>
                <w:sz w:val="20"/>
                <w:szCs w:val="20"/>
              </w:rPr>
            </w:pPr>
            <w:r w:rsidRPr="004509E9">
              <w:rPr>
                <w:rFonts w:eastAsia="Times New Roman" w:cs="Times New Roman"/>
                <w:b/>
                <w:bCs/>
                <w:sz w:val="20"/>
                <w:szCs w:val="20"/>
              </w:rPr>
              <w:t>Ethanol</w:t>
            </w:r>
          </w:p>
          <w:p w14:paraId="0E5F7EB8" w14:textId="513CAB20"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w:t>
            </w:r>
            <w:proofErr w:type="gramStart"/>
            <w:r w:rsidRPr="004509E9">
              <w:rPr>
                <w:rFonts w:eastAsia="Times New Roman" w:cs="Times New Roman"/>
                <w:sz w:val="20"/>
                <w:szCs w:val="20"/>
              </w:rPr>
              <w:t>mmol</w:t>
            </w:r>
            <w:proofErr w:type="gramEnd"/>
            <w:r>
              <w:rPr>
                <w:rFonts w:eastAsia="Times New Roman" w:cs="Times New Roman"/>
                <w:sz w:val="20"/>
                <w:szCs w:val="20"/>
              </w:rPr>
              <w:t xml:space="preserve"> gDW</w:t>
            </w:r>
            <w:r w:rsidRPr="004509E9">
              <w:rPr>
                <w:rFonts w:eastAsia="Times New Roman" w:cs="Times New Roman"/>
                <w:sz w:val="20"/>
                <w:szCs w:val="20"/>
                <w:vertAlign w:val="superscript"/>
              </w:rPr>
              <w:t>-1</w:t>
            </w:r>
            <w:r>
              <w:rPr>
                <w:rFonts w:eastAsia="Times New Roman" w:cs="Times New Roman"/>
                <w:sz w:val="20"/>
                <w:szCs w:val="20"/>
                <w:vertAlign w:val="superscript"/>
              </w:rPr>
              <w:t xml:space="preserve"> </w:t>
            </w:r>
            <w:r>
              <w:rPr>
                <w:rFonts w:eastAsia="Times New Roman" w:cs="Times New Roman"/>
                <w:sz w:val="20"/>
                <w:szCs w:val="20"/>
              </w:rPr>
              <w:t>h</w:t>
            </w:r>
            <w:r w:rsidRPr="004509E9">
              <w:rPr>
                <w:rFonts w:eastAsia="Times New Roman" w:cs="Times New Roman"/>
                <w:sz w:val="20"/>
                <w:szCs w:val="20"/>
                <w:vertAlign w:val="superscript"/>
              </w:rPr>
              <w:t>-1</w:t>
            </w:r>
            <w:r w:rsidRPr="004509E9">
              <w:rPr>
                <w:rFonts w:eastAsia="Times New Roman" w:cs="Times New Roman"/>
                <w:sz w:val="20"/>
                <w:szCs w:val="20"/>
              </w:rPr>
              <w:t>)</w:t>
            </w:r>
          </w:p>
        </w:tc>
      </w:tr>
      <w:tr w:rsidR="004509E9" w:rsidRPr="004509E9" w14:paraId="50141002" w14:textId="77777777" w:rsidTr="00802FE6">
        <w:trPr>
          <w:trHeight w:val="264"/>
        </w:trPr>
        <w:tc>
          <w:tcPr>
            <w:tcW w:w="2610" w:type="dxa"/>
            <w:tcBorders>
              <w:top w:val="single" w:sz="4" w:space="0" w:color="auto"/>
              <w:left w:val="nil"/>
              <w:bottom w:val="nil"/>
              <w:right w:val="nil"/>
            </w:tcBorders>
            <w:shd w:val="clear" w:color="auto" w:fill="auto"/>
            <w:noWrap/>
            <w:vAlign w:val="bottom"/>
            <w:hideMark/>
          </w:tcPr>
          <w:p w14:paraId="3C94A92E" w14:textId="7488BCCB" w:rsidR="004509E9" w:rsidRPr="004509E9" w:rsidRDefault="004509E9" w:rsidP="004509E9">
            <w:pPr>
              <w:spacing w:after="0"/>
              <w:jc w:val="left"/>
              <w:rPr>
                <w:rFonts w:eastAsia="Times New Roman" w:cs="Times New Roman"/>
                <w:sz w:val="20"/>
                <w:szCs w:val="20"/>
              </w:rPr>
            </w:pPr>
            <w:proofErr w:type="spellStart"/>
            <w:r w:rsidRPr="004509E9">
              <w:rPr>
                <w:rFonts w:eastAsia="Times New Roman" w:cs="Times New Roman"/>
                <w:sz w:val="20"/>
                <w:szCs w:val="20"/>
              </w:rPr>
              <w:t>Lahtvee</w:t>
            </w:r>
            <w:proofErr w:type="spellEnd"/>
            <w:r w:rsidR="0046055F">
              <w:rPr>
                <w:rFonts w:eastAsia="Times New Roman" w:cs="Times New Roman"/>
                <w:sz w:val="20"/>
                <w:szCs w:val="20"/>
              </w:rPr>
              <w:t xml:space="preserve"> et al., </w:t>
            </w:r>
            <w:r w:rsidRPr="004509E9">
              <w:rPr>
                <w:rFonts w:eastAsia="Times New Roman" w:cs="Times New Roman"/>
                <w:sz w:val="20"/>
                <w:szCs w:val="20"/>
              </w:rPr>
              <w:t>2017</w:t>
            </w:r>
            <w:r>
              <w:rPr>
                <w:rFonts w:eastAsia="Times New Roman" w:cs="Times New Roman"/>
                <w:sz w:val="20"/>
                <w:szCs w:val="20"/>
              </w:rPr>
              <w:t xml:space="preserve"> </w:t>
            </w:r>
            <w:r>
              <w:rPr>
                <w:rFonts w:eastAsia="Times New Roman" w:cs="Times New Roman"/>
                <w:sz w:val="20"/>
                <w:szCs w:val="20"/>
              </w:rPr>
              <w:fldChar w:fldCharType="begin" w:fldLock="1"/>
            </w:r>
            <w:r>
              <w:rPr>
                <w:rFonts w:eastAsia="Times New Roman" w:cs="Times New Roman"/>
                <w:sz w:val="20"/>
                <w:szCs w:val="20"/>
              </w:rPr>
              <w:instrText>ADDIN CSL_CITATION {"citationItems":[{"id":"ITEM-1","itemData":{"DOI":"10.1016/J.CELS.2017.03.003","ISSN":"2405-4712","PMID":"28365149","abstract":"Protein synthesis is the most energy-consuming process in a proliferating cell, and understanding what controls protein abundances represents a key question in biology and biotechnology. We quantified absolute abundances of 5,354 mRNAs and 2,198 proteins in Saccharomyces cerevisiae under ten environmental conditions and protein turnover for 1,384 proteins under a reference condition. The overall correlation between mRNA and protein abundances across all conditions was low (0.46), but for differentially expressed proteins (n = 202), the median mRNA-protein correlation was 0.88. We used these data to model translation efficiencies and found that they vary more than 400-fold between genes. Non-linear regression analysis detected that mRNA abundance and translation elongation were the dominant factors controlling protein synthesis, explaining 61% and 15% of its variance. Metabolic flux balance analysis further showed that only mitochondrial fluxes were positively associated with changes at the transcript level. The present dataset represents a crucial expansion to the current resources for future studies on yeast physiology.","author":[{"dropping-particle":"","family":"Lahtvee","given":"Petri Jaan","non-dropping-particle":"","parse-names":false,"suffix":""},{"dropping-particle":"","family":"Sánchez","given":"Benjamín J.","non-dropping-particle":"","parse-names":false,"suffix":""},{"dropping-particle":"","family":"Smialowska","given":"Agata","non-dropping-particle":"","parse-names":false,"suffix":""},{"dropping-particle":"","family":"Kasvandik","given":"Sergo","non-dropping-particle":"","parse-names":false,"suffix":""},{"dropping-particle":"","family":"Elsemman","given":"Ibrahim E.","non-dropping-particle":"","parse-names":false,"suffix":""},{"dropping-particle":"","family":"Gatto","given":"Francesco","non-dropping-particle":"","parse-names":false,"suffix":""},{"dropping-particle":"","family":"Nielsen","given":"Jens","non-dropping-particle":"","parse-names":false,"suffix":""}],"container-title":"Cell Systems","id":"ITEM-1","issue":"5","issued":{"date-parts":[["2017","5","24"]]},"page":"495-504.e5","publisher":"Cell Press","title":"Absolute quantification of protein and mRNA abundances demonstrate variability in gene-specific translation efficiency in yeast","type":"article-journal","volume":"4"},"uris":["http://www.mendeley.com/documents/?uuid=822af785-1c9b-3035-ac0c-fb7009897a02"]}],"mendeley":{"formattedCitation":"(15)","plainTextFormattedCitation":"(15)","previouslyFormattedCitation":"(15)"},"properties":{"noteIndex":0},"schema":"https://github.com/citation-style-language/schema/raw/master/csl-citation.json"}</w:instrText>
            </w:r>
            <w:r>
              <w:rPr>
                <w:rFonts w:eastAsia="Times New Roman" w:cs="Times New Roman"/>
                <w:sz w:val="20"/>
                <w:szCs w:val="20"/>
              </w:rPr>
              <w:fldChar w:fldCharType="separate"/>
            </w:r>
            <w:r w:rsidRPr="004509E9">
              <w:rPr>
                <w:rFonts w:eastAsia="Times New Roman" w:cs="Times New Roman"/>
                <w:noProof/>
                <w:sz w:val="20"/>
                <w:szCs w:val="20"/>
              </w:rPr>
              <w:t>(15)</w:t>
            </w:r>
            <w:r>
              <w:rPr>
                <w:rFonts w:eastAsia="Times New Roman" w:cs="Times New Roman"/>
                <w:sz w:val="20"/>
                <w:szCs w:val="20"/>
              </w:rPr>
              <w:fldChar w:fldCharType="end"/>
            </w:r>
          </w:p>
        </w:tc>
        <w:tc>
          <w:tcPr>
            <w:tcW w:w="1800" w:type="dxa"/>
            <w:tcBorders>
              <w:top w:val="single" w:sz="4" w:space="0" w:color="auto"/>
              <w:left w:val="nil"/>
              <w:bottom w:val="nil"/>
              <w:right w:val="nil"/>
            </w:tcBorders>
            <w:shd w:val="clear" w:color="auto" w:fill="auto"/>
            <w:noWrap/>
            <w:vAlign w:val="bottom"/>
            <w:hideMark/>
          </w:tcPr>
          <w:p w14:paraId="2E2B183D"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1.2305</w:t>
            </w:r>
          </w:p>
        </w:tc>
        <w:tc>
          <w:tcPr>
            <w:tcW w:w="1620" w:type="dxa"/>
            <w:tcBorders>
              <w:top w:val="single" w:sz="4" w:space="0" w:color="auto"/>
              <w:left w:val="nil"/>
              <w:bottom w:val="nil"/>
              <w:right w:val="nil"/>
            </w:tcBorders>
            <w:shd w:val="clear" w:color="auto" w:fill="auto"/>
            <w:noWrap/>
            <w:vAlign w:val="bottom"/>
            <w:hideMark/>
          </w:tcPr>
          <w:p w14:paraId="464DA8E3"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0.1</w:t>
            </w:r>
          </w:p>
        </w:tc>
        <w:tc>
          <w:tcPr>
            <w:tcW w:w="1890" w:type="dxa"/>
            <w:tcBorders>
              <w:top w:val="single" w:sz="4" w:space="0" w:color="auto"/>
              <w:left w:val="nil"/>
              <w:bottom w:val="nil"/>
              <w:right w:val="nil"/>
            </w:tcBorders>
            <w:shd w:val="clear" w:color="auto" w:fill="auto"/>
            <w:noWrap/>
            <w:vAlign w:val="bottom"/>
            <w:hideMark/>
          </w:tcPr>
          <w:p w14:paraId="2C54E64E"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w:t>
            </w:r>
          </w:p>
        </w:tc>
      </w:tr>
      <w:tr w:rsidR="004509E9" w:rsidRPr="004509E9" w14:paraId="49C2FCDE" w14:textId="77777777" w:rsidTr="00802FE6">
        <w:trPr>
          <w:trHeight w:val="264"/>
        </w:trPr>
        <w:tc>
          <w:tcPr>
            <w:tcW w:w="2610" w:type="dxa"/>
            <w:tcBorders>
              <w:top w:val="nil"/>
              <w:left w:val="nil"/>
              <w:bottom w:val="nil"/>
              <w:right w:val="nil"/>
            </w:tcBorders>
            <w:shd w:val="clear" w:color="auto" w:fill="auto"/>
            <w:noWrap/>
            <w:vAlign w:val="bottom"/>
            <w:hideMark/>
          </w:tcPr>
          <w:p w14:paraId="2CB6F61E" w14:textId="7C3CE3AA" w:rsidR="004509E9" w:rsidRPr="004509E9" w:rsidRDefault="004509E9" w:rsidP="004509E9">
            <w:pPr>
              <w:spacing w:after="0"/>
              <w:jc w:val="left"/>
              <w:rPr>
                <w:rFonts w:eastAsia="Times New Roman" w:cs="Times New Roman"/>
                <w:sz w:val="20"/>
                <w:szCs w:val="20"/>
              </w:rPr>
            </w:pPr>
            <w:r w:rsidRPr="004509E9">
              <w:rPr>
                <w:rFonts w:eastAsia="Times New Roman" w:cs="Times New Roman"/>
                <w:sz w:val="20"/>
                <w:szCs w:val="20"/>
              </w:rPr>
              <w:t>Yu</w:t>
            </w:r>
            <w:r w:rsidR="0046055F">
              <w:rPr>
                <w:rFonts w:eastAsia="Times New Roman" w:cs="Times New Roman"/>
                <w:sz w:val="20"/>
                <w:szCs w:val="20"/>
              </w:rPr>
              <w:t xml:space="preserve"> et al., </w:t>
            </w:r>
            <w:r w:rsidRPr="004509E9">
              <w:rPr>
                <w:rFonts w:eastAsia="Times New Roman" w:cs="Times New Roman"/>
                <w:sz w:val="20"/>
                <w:szCs w:val="20"/>
              </w:rPr>
              <w:t>2020</w:t>
            </w:r>
            <w:r>
              <w:rPr>
                <w:rFonts w:eastAsia="Times New Roman" w:cs="Times New Roman"/>
                <w:sz w:val="20"/>
                <w:szCs w:val="20"/>
              </w:rPr>
              <w:t xml:space="preserve"> </w:t>
            </w:r>
            <w:r>
              <w:rPr>
                <w:rFonts w:eastAsia="Times New Roman" w:cs="Times New Roman"/>
                <w:sz w:val="20"/>
                <w:szCs w:val="20"/>
              </w:rPr>
              <w:fldChar w:fldCharType="begin" w:fldLock="1"/>
            </w:r>
            <w:r>
              <w:rPr>
                <w:rFonts w:eastAsia="Times New Roman" w:cs="Times New Roman"/>
                <w:sz w:val="20"/>
                <w:szCs w:val="20"/>
              </w:rPr>
              <w:instrText>ADDIN CSL_CITATION {"citationItems":[{"id":"ITEM-1","itemData":{"DOI":"10.1038/s41467-020-15749-0","ISSN":"2041-1723","PMID":"32312967","abstract":"Cells maintain reserves in their metabolic and translational capacities as a strategy to quickly respond to changing environments. Here we quantify these reserves by stepwise&amp;nbsp;reducing nitrogen availability in yeast steady-state chemostat cultures, imposing severe restrictions on total cellular protein and transcript content. Combining multi-omics analysis with metabolic modeling, we find that seven metabolic superpathways maintain &amp;gt;50% metabolic capacity in reserve, with glucose metabolism maintaining &amp;gt;80% reserve capacity. Cells maintain &amp;gt;50% reserve in translational capacity for 2490 out of 3361 expressed genes (74%), with a disproportionately large reserve dedicated to translating metabolic proteins. Finally, ribosome reserves contain up to 30% sub-stoichiometric ribosomal proteins, with activation of reserve translational capacity associated with selective upregulation of 17 ribosomal proteins. Together, our dataset provides a quantitative link between yeast physiology and cellular economics, which could be leveraged in future cell engineering through targeted proteome streamlining. Cells maintain reserves in their metabolic and translational capacities enabling fast response to changing environments. Here, the authors quantify reserves in yeast by stepwise reduction in nitrogen availability and a combination of multi-omic analysis and metabolic modelling.","author":[{"dropping-particle":"","family":"Yu","given":"Rosemary","non-dropping-particle":"","parse-names":false,"suffix":""},{"dropping-particle":"","family":"Campbell","given":"Kate","non-dropping-particle":"","parse-names":false,"suffix":""},{"dropping-particle":"","family":"Pereira","given":"Rui","non-dropping-particle":"","parse-names":false,"suffix":""},{"dropping-particle":"","family":"Björkeroth","given":"Johan","non-dropping-particle":"","parse-names":false,"suffix":""},{"dropping-particle":"","family":"Qi","given":"Qi","non-dropping-particle":"","parse-names":false,"suffix":""},{"dropping-particle":"","family":"Vorontsov","given":"Egor","non-dropping-particle":"","parse-names":false,"suffix":""},{"dropping-particle":"","family":"Sihlbom","given":"Carina","non-dropping-particle":"","parse-names":false,"suffix":""},{"dropping-particle":"","family":"Nielsen","given":"Jens","non-dropping-particle":"","parse-names":false,"suffix":""}],"container-title":"Nature Communications 2020 11:1","id":"ITEM-1","issue":"1","issued":{"date-parts":[["2020","4","20"]]},"page":"1-12","publisher":"Nature Publishing Group","title":"Nitrogen limitation reveals large reserves in metabolic and translational capacities of yeast","type":"article-journal","volume":"11"},"uris":["http://www.mendeley.com/documents/?uuid=4d8d177d-0f48-3a1b-b276-f2bde556959c"]}],"mendeley":{"formattedCitation":"(3)","plainTextFormattedCitation":"(3)","previouslyFormattedCitation":"(3)"},"properties":{"noteIndex":0},"schema":"https://github.com/citation-style-language/schema/raw/master/csl-citation.json"}</w:instrText>
            </w:r>
            <w:r>
              <w:rPr>
                <w:rFonts w:eastAsia="Times New Roman" w:cs="Times New Roman"/>
                <w:sz w:val="20"/>
                <w:szCs w:val="20"/>
              </w:rPr>
              <w:fldChar w:fldCharType="separate"/>
            </w:r>
            <w:r w:rsidRPr="004509E9">
              <w:rPr>
                <w:rFonts w:eastAsia="Times New Roman" w:cs="Times New Roman"/>
                <w:noProof/>
                <w:sz w:val="20"/>
                <w:szCs w:val="20"/>
              </w:rPr>
              <w:t>(3)</w:t>
            </w:r>
            <w:r>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020CAB21"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2.439</w:t>
            </w:r>
          </w:p>
        </w:tc>
        <w:tc>
          <w:tcPr>
            <w:tcW w:w="1620" w:type="dxa"/>
            <w:tcBorders>
              <w:top w:val="nil"/>
              <w:left w:val="nil"/>
              <w:bottom w:val="nil"/>
              <w:right w:val="nil"/>
            </w:tcBorders>
            <w:shd w:val="clear" w:color="auto" w:fill="auto"/>
            <w:noWrap/>
            <w:vAlign w:val="bottom"/>
            <w:hideMark/>
          </w:tcPr>
          <w:p w14:paraId="3B0DB661"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0.2</w:t>
            </w:r>
          </w:p>
        </w:tc>
        <w:tc>
          <w:tcPr>
            <w:tcW w:w="1890" w:type="dxa"/>
            <w:tcBorders>
              <w:top w:val="nil"/>
              <w:left w:val="nil"/>
              <w:bottom w:val="nil"/>
              <w:right w:val="nil"/>
            </w:tcBorders>
            <w:shd w:val="clear" w:color="auto" w:fill="auto"/>
            <w:noWrap/>
            <w:vAlign w:val="bottom"/>
            <w:hideMark/>
          </w:tcPr>
          <w:p w14:paraId="181A7338"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w:t>
            </w:r>
          </w:p>
        </w:tc>
      </w:tr>
      <w:tr w:rsidR="004509E9" w:rsidRPr="004509E9" w14:paraId="6F5142E6" w14:textId="77777777" w:rsidTr="00802FE6">
        <w:trPr>
          <w:trHeight w:val="264"/>
        </w:trPr>
        <w:tc>
          <w:tcPr>
            <w:tcW w:w="2610" w:type="dxa"/>
            <w:tcBorders>
              <w:top w:val="nil"/>
              <w:left w:val="nil"/>
              <w:bottom w:val="nil"/>
              <w:right w:val="nil"/>
            </w:tcBorders>
            <w:shd w:val="clear" w:color="auto" w:fill="auto"/>
            <w:noWrap/>
            <w:vAlign w:val="bottom"/>
            <w:hideMark/>
          </w:tcPr>
          <w:p w14:paraId="586B9C1A" w14:textId="4C2EEBB1" w:rsidR="004509E9" w:rsidRPr="004509E9" w:rsidRDefault="004509E9" w:rsidP="004509E9">
            <w:pPr>
              <w:spacing w:after="0"/>
              <w:jc w:val="left"/>
              <w:rPr>
                <w:rFonts w:eastAsia="Times New Roman" w:cs="Times New Roman"/>
                <w:sz w:val="20"/>
                <w:szCs w:val="20"/>
              </w:rPr>
            </w:pPr>
            <w:r w:rsidRPr="004509E9">
              <w:rPr>
                <w:rFonts w:eastAsia="Times New Roman" w:cs="Times New Roman"/>
                <w:sz w:val="20"/>
                <w:szCs w:val="20"/>
              </w:rPr>
              <w:t>Yu</w:t>
            </w:r>
            <w:r w:rsidR="00D10CE7">
              <w:rPr>
                <w:rFonts w:eastAsia="Times New Roman" w:cs="Times New Roman"/>
                <w:sz w:val="20"/>
                <w:szCs w:val="20"/>
              </w:rPr>
              <w:t xml:space="preserve"> et al., </w:t>
            </w:r>
            <w:r w:rsidRPr="004509E9">
              <w:rPr>
                <w:rFonts w:eastAsia="Times New Roman" w:cs="Times New Roman"/>
                <w:sz w:val="20"/>
                <w:szCs w:val="20"/>
              </w:rPr>
              <w:t>2021</w:t>
            </w:r>
            <w:r>
              <w:rPr>
                <w:rFonts w:eastAsia="Times New Roman" w:cs="Times New Roman"/>
                <w:sz w:val="20"/>
                <w:szCs w:val="20"/>
              </w:rPr>
              <w:t xml:space="preserve"> </w:t>
            </w:r>
            <w:r>
              <w:rPr>
                <w:rFonts w:eastAsia="Times New Roman" w:cs="Times New Roman"/>
                <w:sz w:val="20"/>
                <w:szCs w:val="20"/>
              </w:rPr>
              <w:fldChar w:fldCharType="begin" w:fldLock="1"/>
            </w:r>
            <w:r>
              <w:rPr>
                <w:rFonts w:eastAsia="Times New Roman" w:cs="Times New Roman"/>
                <w:sz w:val="20"/>
                <w:szCs w:val="20"/>
              </w:rPr>
              <w:instrText>ADDIN CSL_CITATION {"citationItems":[{"id":"ITEM-1","itemData":{"DOI":"10.7554/ELIFE.65722","PMID":"33720010","abstract":"In addition to controlled expression of genes by specific regulatory circuits, the abundance of proteins and transcripts can also be influenced by physiological states of the cell such as growth rate and metabolism. Here we examine the control of gene expression by growth rate and metabolism, by analyzing a multi-omics dataset consisting of absolute-quantitative abundances of the transcriptome, proteome, and amino acids in 22 steady-state yeast cultures. We find that transcription and translation are coordinately controlled by the cell growth rate via RNA polymerase II and ribosome abundance, but they are independently controlled by nitrogen metabolism via amino acid and nucleotide availabilities. Genes in central carbon metabolism, however, are distinctly regulated and do not respond to the cell growth rate or nitrogen metabolism as all other genes. Understanding these effects allows the confounding factors of growth rate and metabolism to be accounted for in gene expression profiling studies.","author":[{"dropping-particle":"","family":"Yu","given":"Rosemary","non-dropping-particle":"","parse-names":false,"suffix":""},{"dropping-particle":"","family":"Vorontsov","given":"Egor","non-dropping-particle":"","parse-names":false,"suffix":""},{"dropping-particle":"","family":"Sihlbom","given":"Carina","non-dropping-particle":"","parse-names":false,"suffix":""},{"dropping-particle":"","family":"Nielsen","given":"Jens","non-dropping-particle":"","parse-names":false,"suffix":""}],"container-title":"eLife","id":"ITEM-1","issued":{"date-parts":[["2021","3","1"]]},"title":"Quantifying absolute gene expression profiles reveals distinct regulation of central carbon metabolism genes in yeast","type":"article-journal","volume":"10"},"uris":["http://www.mendeley.com/documents/?uuid=37a5024a-049a-4b95-8042-e8b90686eec2"]}],"mendeley":{"formattedCitation":"(1)","plainTextFormattedCitation":"(1)","previouslyFormattedCitation":"(1)"},"properties":{"noteIndex":0},"schema":"https://github.com/citation-style-language/schema/raw/master/csl-citation.json"}</w:instrText>
            </w:r>
            <w:r>
              <w:rPr>
                <w:rFonts w:eastAsia="Times New Roman" w:cs="Times New Roman"/>
                <w:sz w:val="20"/>
                <w:szCs w:val="20"/>
              </w:rPr>
              <w:fldChar w:fldCharType="separate"/>
            </w:r>
            <w:r w:rsidRPr="004509E9">
              <w:rPr>
                <w:rFonts w:eastAsia="Times New Roman" w:cs="Times New Roman"/>
                <w:noProof/>
                <w:sz w:val="20"/>
                <w:szCs w:val="20"/>
              </w:rPr>
              <w:t>(1)</w:t>
            </w:r>
            <w:r>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335067EA"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1.254</w:t>
            </w:r>
          </w:p>
        </w:tc>
        <w:tc>
          <w:tcPr>
            <w:tcW w:w="1620" w:type="dxa"/>
            <w:tcBorders>
              <w:top w:val="nil"/>
              <w:left w:val="nil"/>
              <w:bottom w:val="nil"/>
              <w:right w:val="nil"/>
            </w:tcBorders>
            <w:shd w:val="clear" w:color="auto" w:fill="auto"/>
            <w:noWrap/>
            <w:vAlign w:val="bottom"/>
            <w:hideMark/>
          </w:tcPr>
          <w:p w14:paraId="2EAF4703"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0.1</w:t>
            </w:r>
          </w:p>
        </w:tc>
        <w:tc>
          <w:tcPr>
            <w:tcW w:w="1890" w:type="dxa"/>
            <w:tcBorders>
              <w:top w:val="nil"/>
              <w:left w:val="nil"/>
              <w:bottom w:val="nil"/>
              <w:right w:val="nil"/>
            </w:tcBorders>
            <w:shd w:val="clear" w:color="auto" w:fill="auto"/>
            <w:noWrap/>
            <w:vAlign w:val="bottom"/>
            <w:hideMark/>
          </w:tcPr>
          <w:p w14:paraId="1544111D"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w:t>
            </w:r>
          </w:p>
        </w:tc>
      </w:tr>
      <w:tr w:rsidR="004509E9" w:rsidRPr="004509E9" w14:paraId="6FC910D6" w14:textId="77777777" w:rsidTr="00802FE6">
        <w:trPr>
          <w:trHeight w:val="264"/>
        </w:trPr>
        <w:tc>
          <w:tcPr>
            <w:tcW w:w="2610" w:type="dxa"/>
            <w:tcBorders>
              <w:top w:val="nil"/>
              <w:left w:val="nil"/>
              <w:bottom w:val="nil"/>
              <w:right w:val="nil"/>
            </w:tcBorders>
            <w:shd w:val="clear" w:color="auto" w:fill="auto"/>
            <w:noWrap/>
            <w:vAlign w:val="bottom"/>
            <w:hideMark/>
          </w:tcPr>
          <w:p w14:paraId="1B8068B1" w14:textId="29F17186" w:rsidR="004509E9" w:rsidRPr="004509E9" w:rsidRDefault="004509E9" w:rsidP="004509E9">
            <w:pPr>
              <w:spacing w:after="0"/>
              <w:jc w:val="left"/>
              <w:rPr>
                <w:rFonts w:eastAsia="Times New Roman" w:cs="Times New Roman"/>
                <w:sz w:val="20"/>
                <w:szCs w:val="20"/>
              </w:rPr>
            </w:pPr>
            <w:proofErr w:type="spellStart"/>
            <w:r w:rsidRPr="004509E9">
              <w:rPr>
                <w:rFonts w:eastAsia="Times New Roman" w:cs="Times New Roman"/>
                <w:sz w:val="20"/>
                <w:szCs w:val="20"/>
              </w:rPr>
              <w:t>Elsemman</w:t>
            </w:r>
            <w:proofErr w:type="spellEnd"/>
            <w:r w:rsidR="00D10CE7">
              <w:rPr>
                <w:rFonts w:eastAsia="Times New Roman" w:cs="Times New Roman"/>
                <w:sz w:val="20"/>
                <w:szCs w:val="20"/>
              </w:rPr>
              <w:t xml:space="preserve"> et al., </w:t>
            </w:r>
            <w:r w:rsidRPr="004509E9">
              <w:rPr>
                <w:rFonts w:eastAsia="Times New Roman" w:cs="Times New Roman"/>
                <w:sz w:val="20"/>
                <w:szCs w:val="20"/>
              </w:rPr>
              <w:t>2022</w:t>
            </w:r>
            <w:r>
              <w:rPr>
                <w:rFonts w:eastAsia="Times New Roman" w:cs="Times New Roman"/>
                <w:sz w:val="20"/>
                <w:szCs w:val="20"/>
              </w:rPr>
              <w:t xml:space="preserve"> </w:t>
            </w:r>
            <w:r>
              <w:rPr>
                <w:rFonts w:eastAsia="Times New Roman" w:cs="Times New Roman"/>
                <w:sz w:val="20"/>
                <w:szCs w:val="20"/>
              </w:rPr>
              <w:fldChar w:fldCharType="begin" w:fldLock="1"/>
            </w:r>
            <w:r>
              <w:rPr>
                <w:rFonts w:eastAsia="Times New Roman" w:cs="Times New Roman"/>
                <w:sz w:val="20"/>
                <w:szCs w:val="20"/>
              </w:rPr>
              <w:instrText>ADDIN CSL_CITATION {"citationItems":[{"id":"ITEM-1","itemData":{"DOI":"10.1038/s41467-022-28467-6","ISSN":"2041-1723","abstract":"When conditions change, unicellular organisms rewire their metabolism to sustain cell maintenance and cellular growth. Such rewiring may be understood as resource re-allocation under cellular constraints. Eukaryal cells contain metabolically active organelles such as mitochondria, competing for cytosolic space and resources, and the nature of the relevant cellular constraints remain to be determined for such cells. Here, we present a comprehensive metabolic model of the yeast cell, based on its full metabolic reaction network extended with protein synthesis and degradation reactions. The model predicts metabolic fluxes and corresponding protein expression by constraining compartment-specific protein pools and maximising growth rate. Comparing model predictions with quantitative experimental data suggests that under glucose limitation, a mitochondrial constraint limits growth at the onset of ethanol formation—known as the Crabtree effect. Under sugar excess, however, a constraint on total cytosolic volume dictates overflow metabolism. Our comprehensive model thus identifies condition-dependent and compartment-specific constraints that can explain metabolic strategies and protein expression profiles from growth rate optimisation, providing a framework to understand metabolic adaptation in eukaryal cells. Metabolically active organelles compete for cytosolic space and resources during metabolism rewiring. Here, the authors develop a computational model of yeast metabolism and resource allocation to predict condition- and compartment-specific proteome constraints that govern metabolic strategies.","author":[{"dropping-particle":"","family":"Elsemman","given":"Ibrahim E.","non-dropping-particle":"","parse-names":false,"suffix":""},{"dropping-particle":"","family":"Rodriguez Prado","given":"Angelica","non-dropping-particle":"","parse-names":false,"suffix":""},{"dropping-particle":"","family":"Grigaitis","given":"Pranas","non-dropping-particle":"","parse-names":false,"suffix":""},{"dropping-particle":"","family":"Garcia Albornoz","given":"Manuel","non-dropping-particle":"","parse-names":false,"suffix":""},{"dropping-particle":"","family":"Harman","given":"Victoria","non-dropping-particle":"","parse-names":false,"suffix":""},{"dropping-particle":"","family":"Holman","given":"Stephen W.","non-dropping-particle":"","parse-names":false,"suffix":""},{"dropping-particle":"","family":"Heerden","given":"Johan","non-dropping-particle":"van","parse-names":false,"suffix":""},{"dropping-particle":"","family":"Bruggeman","given":"Frank J.","non-dropping-particle":"","parse-names":false,"suffix":""},{"dropping-particle":"","family":"Bisschops","given":"Mark M. M.","non-dropping-particle":"","parse-names":false,"suffix":""},{"dropping-particle":"","family":"Sonnenschein","given":"Nikolaus","non-dropping-particle":"","parse-names":false,"suffix":""},{"dropping-particle":"","family":"Hubbard","given":"Simon","non-dropping-particle":"","parse-names":false,"suffix":""},{"dropping-particle":"","family":"Beynon","given":"Rob","non-dropping-particle":"","parse-names":false,"suffix":""},{"dropping-particle":"","family":"Daran-Lapujade","given":"Pascale","non-dropping-particle":"","parse-names":false,"suffix":""},{"dropping-particle":"","family":"Nielsen","given":"Jens","non-dropping-particle":"","parse-names":false,"suffix":""},{"dropping-particle":"","family":"Teusink","given":"Bas","non-dropping-particle":"","parse-names":false,"suffix":""}],"container-title":"Nature Communications 2022 13:1","id":"ITEM-1","issue":"1","issued":{"date-parts":[["2022","2","10"]]},"page":"1-12","publisher":"Nature Publishing Group","title":"Whole-cell modeling in yeast predicts compartment-specific proteome constraints that drive metabolic strategies","type":"article-journal","volume":"13"},"uris":["http://www.mendeley.com/documents/?uuid=7afe49f2-470f-3fa7-8938-1c1e11e96781"]}],"mendeley":{"formattedCitation":"(5)","plainTextFormattedCitation":"(5)","previouslyFormattedCitation":"(5)"},"properties":{"noteIndex":0},"schema":"https://github.com/citation-style-language/schema/raw/master/csl-citation.json"}</w:instrText>
            </w:r>
            <w:r>
              <w:rPr>
                <w:rFonts w:eastAsia="Times New Roman" w:cs="Times New Roman"/>
                <w:sz w:val="20"/>
                <w:szCs w:val="20"/>
              </w:rPr>
              <w:fldChar w:fldCharType="separate"/>
            </w:r>
            <w:r w:rsidRPr="004509E9">
              <w:rPr>
                <w:rFonts w:eastAsia="Times New Roman" w:cs="Times New Roman"/>
                <w:noProof/>
                <w:sz w:val="20"/>
                <w:szCs w:val="20"/>
              </w:rPr>
              <w:t>(5)</w:t>
            </w:r>
            <w:r>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283D20F3"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2.40625</w:t>
            </w:r>
          </w:p>
        </w:tc>
        <w:tc>
          <w:tcPr>
            <w:tcW w:w="1620" w:type="dxa"/>
            <w:tcBorders>
              <w:top w:val="nil"/>
              <w:left w:val="nil"/>
              <w:bottom w:val="nil"/>
              <w:right w:val="nil"/>
            </w:tcBorders>
            <w:shd w:val="clear" w:color="auto" w:fill="auto"/>
            <w:noWrap/>
            <w:vAlign w:val="bottom"/>
            <w:hideMark/>
          </w:tcPr>
          <w:p w14:paraId="4C25CB2A"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0.199</w:t>
            </w:r>
          </w:p>
        </w:tc>
        <w:tc>
          <w:tcPr>
            <w:tcW w:w="1890" w:type="dxa"/>
            <w:tcBorders>
              <w:top w:val="nil"/>
              <w:left w:val="nil"/>
              <w:bottom w:val="nil"/>
              <w:right w:val="nil"/>
            </w:tcBorders>
            <w:shd w:val="clear" w:color="auto" w:fill="auto"/>
            <w:noWrap/>
            <w:vAlign w:val="bottom"/>
            <w:hideMark/>
          </w:tcPr>
          <w:p w14:paraId="60EFEFA2"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w:t>
            </w:r>
          </w:p>
        </w:tc>
      </w:tr>
      <w:tr w:rsidR="004509E9" w:rsidRPr="004509E9" w14:paraId="075986AE" w14:textId="77777777" w:rsidTr="00802FE6">
        <w:trPr>
          <w:trHeight w:val="264"/>
        </w:trPr>
        <w:tc>
          <w:tcPr>
            <w:tcW w:w="2610" w:type="dxa"/>
            <w:tcBorders>
              <w:top w:val="nil"/>
              <w:left w:val="nil"/>
              <w:bottom w:val="nil"/>
              <w:right w:val="nil"/>
            </w:tcBorders>
            <w:shd w:val="clear" w:color="auto" w:fill="auto"/>
            <w:noWrap/>
            <w:vAlign w:val="bottom"/>
            <w:hideMark/>
          </w:tcPr>
          <w:p w14:paraId="0F97CCAB" w14:textId="0760FCAA" w:rsidR="004509E9" w:rsidRPr="004509E9" w:rsidRDefault="00D10CE7" w:rsidP="004509E9">
            <w:pPr>
              <w:spacing w:after="0"/>
              <w:jc w:val="left"/>
              <w:rPr>
                <w:rFonts w:eastAsia="Times New Roman" w:cs="Times New Roman"/>
                <w:sz w:val="20"/>
                <w:szCs w:val="20"/>
              </w:rPr>
            </w:pPr>
            <w:proofErr w:type="spellStart"/>
            <w:r w:rsidRPr="004509E9">
              <w:rPr>
                <w:rFonts w:eastAsia="Times New Roman" w:cs="Times New Roman"/>
                <w:sz w:val="20"/>
                <w:szCs w:val="20"/>
              </w:rPr>
              <w:t>Elsemman</w:t>
            </w:r>
            <w:proofErr w:type="spellEnd"/>
            <w:r>
              <w:rPr>
                <w:rFonts w:eastAsia="Times New Roman" w:cs="Times New Roman"/>
                <w:sz w:val="20"/>
                <w:szCs w:val="20"/>
              </w:rPr>
              <w:t xml:space="preserve"> et al., </w:t>
            </w:r>
            <w:r w:rsidRPr="004509E9">
              <w:rPr>
                <w:rFonts w:eastAsia="Times New Roman" w:cs="Times New Roman"/>
                <w:sz w:val="20"/>
                <w:szCs w:val="20"/>
              </w:rPr>
              <w:t>2022</w:t>
            </w:r>
            <w:r>
              <w:rPr>
                <w:rFonts w:eastAsia="Times New Roman" w:cs="Times New Roman"/>
                <w:sz w:val="20"/>
                <w:szCs w:val="20"/>
              </w:rPr>
              <w:t xml:space="preserve"> </w:t>
            </w:r>
            <w:r w:rsidR="004509E9">
              <w:rPr>
                <w:rFonts w:eastAsia="Times New Roman" w:cs="Times New Roman"/>
                <w:sz w:val="20"/>
                <w:szCs w:val="20"/>
              </w:rPr>
              <w:fldChar w:fldCharType="begin" w:fldLock="1"/>
            </w:r>
            <w:r w:rsidR="004509E9">
              <w:rPr>
                <w:rFonts w:eastAsia="Times New Roman" w:cs="Times New Roman"/>
                <w:sz w:val="20"/>
                <w:szCs w:val="20"/>
              </w:rPr>
              <w:instrText>ADDIN CSL_CITATION {"citationItems":[{"id":"ITEM-1","itemData":{"DOI":"10.1038/s41467-022-28467-6","ISSN":"2041-1723","abstract":"When conditions change, unicellular organisms rewire their metabolism to sustain cell maintenance and cellular growth. Such rewiring may be understood as resource re-allocation under cellular constraints. Eukaryal cells contain metabolically active organelles such as mitochondria, competing for cytosolic space and resources, and the nature of the relevant cellular constraints remain to be determined for such cells. Here, we present a comprehensive metabolic model of the yeast cell, based on its full metabolic reaction network extended with protein synthesis and degradation reactions. The model predicts metabolic fluxes and corresponding protein expression by constraining compartment-specific protein pools and maximising growth rate. Comparing model predictions with quantitative experimental data suggests that under glucose limitation, a mitochondrial constraint limits growth at the onset of ethanol formation—known as the Crabtree effect. Under sugar excess, however, a constraint on total cytosolic volume dictates overflow metabolism. Our comprehensive model thus identifies condition-dependent and compartment-specific constraints that can explain metabolic strategies and protein expression profiles from growth rate optimisation, providing a framework to understand metabolic adaptation in eukaryal cells. Metabolically active organelles compete for cytosolic space and resources during metabolism rewiring. Here, the authors develop a computational model of yeast metabolism and resource allocation to predict condition- and compartment-specific proteome constraints that govern metabolic strategies.","author":[{"dropping-particle":"","family":"Elsemman","given":"Ibrahim E.","non-dropping-particle":"","parse-names":false,"suffix":""},{"dropping-particle":"","family":"Rodriguez Prado","given":"Angelica","non-dropping-particle":"","parse-names":false,"suffix":""},{"dropping-particle":"","family":"Grigaitis","given":"Pranas","non-dropping-particle":"","parse-names":false,"suffix":""},{"dropping-particle":"","family":"Garcia Albornoz","given":"Manuel","non-dropping-particle":"","parse-names":false,"suffix":""},{"dropping-particle":"","family":"Harman","given":"Victoria","non-dropping-particle":"","parse-names":false,"suffix":""},{"dropping-particle":"","family":"Holman","given":"Stephen W.","non-dropping-particle":"","parse-names":false,"suffix":""},{"dropping-particle":"","family":"Heerden","given":"Johan","non-dropping-particle":"van","parse-names":false,"suffix":""},{"dropping-particle":"","family":"Bruggeman","given":"Frank J.","non-dropping-particle":"","parse-names":false,"suffix":""},{"dropping-particle":"","family":"Bisschops","given":"Mark M. M.","non-dropping-particle":"","parse-names":false,"suffix":""},{"dropping-particle":"","family":"Sonnenschein","given":"Nikolaus","non-dropping-particle":"","parse-names":false,"suffix":""},{"dropping-particle":"","family":"Hubbard","given":"Simon","non-dropping-particle":"","parse-names":false,"suffix":""},{"dropping-particle":"","family":"Beynon","given":"Rob","non-dropping-particle":"","parse-names":false,"suffix":""},{"dropping-particle":"","family":"Daran-Lapujade","given":"Pascale","non-dropping-particle":"","parse-names":false,"suffix":""},{"dropping-particle":"","family":"Nielsen","given":"Jens","non-dropping-particle":"","parse-names":false,"suffix":""},{"dropping-particle":"","family":"Teusink","given":"Bas","non-dropping-particle":"","parse-names":false,"suffix":""}],"container-title":"Nature Communications 2022 13:1","id":"ITEM-1","issue":"1","issued":{"date-parts":[["2022","2","10"]]},"page":"1-12","publisher":"Nature Publishing Group","title":"Whole-cell modeling in yeast predicts compartment-specific proteome constraints that drive metabolic strategies","type":"article-journal","volume":"13"},"uris":["http://www.mendeley.com/documents/?uuid=7afe49f2-470f-3fa7-8938-1c1e11e96781"]}],"mendeley":{"formattedCitation":"(5)","plainTextFormattedCitation":"(5)","previouslyFormattedCitation":"(5)"},"properties":{"noteIndex":0},"schema":"https://github.com/citation-style-language/schema/raw/master/csl-citation.json"}</w:instrText>
            </w:r>
            <w:r w:rsidR="004509E9">
              <w:rPr>
                <w:rFonts w:eastAsia="Times New Roman" w:cs="Times New Roman"/>
                <w:sz w:val="20"/>
                <w:szCs w:val="20"/>
              </w:rPr>
              <w:fldChar w:fldCharType="separate"/>
            </w:r>
            <w:r w:rsidR="004509E9" w:rsidRPr="004509E9">
              <w:rPr>
                <w:rFonts w:eastAsia="Times New Roman" w:cs="Times New Roman"/>
                <w:noProof/>
                <w:sz w:val="20"/>
                <w:szCs w:val="20"/>
              </w:rPr>
              <w:t>(5)</w:t>
            </w:r>
            <w:r w:rsidR="004509E9">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4D937764"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2.78498</w:t>
            </w:r>
          </w:p>
        </w:tc>
        <w:tc>
          <w:tcPr>
            <w:tcW w:w="1620" w:type="dxa"/>
            <w:tcBorders>
              <w:top w:val="nil"/>
              <w:left w:val="nil"/>
              <w:bottom w:val="nil"/>
              <w:right w:val="nil"/>
            </w:tcBorders>
            <w:shd w:val="clear" w:color="auto" w:fill="auto"/>
            <w:noWrap/>
            <w:vAlign w:val="bottom"/>
            <w:hideMark/>
          </w:tcPr>
          <w:p w14:paraId="2D5804CE"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0.227</w:t>
            </w:r>
          </w:p>
        </w:tc>
        <w:tc>
          <w:tcPr>
            <w:tcW w:w="1890" w:type="dxa"/>
            <w:tcBorders>
              <w:top w:val="nil"/>
              <w:left w:val="nil"/>
              <w:bottom w:val="nil"/>
              <w:right w:val="nil"/>
            </w:tcBorders>
            <w:shd w:val="clear" w:color="auto" w:fill="auto"/>
            <w:noWrap/>
            <w:vAlign w:val="bottom"/>
            <w:hideMark/>
          </w:tcPr>
          <w:p w14:paraId="24BD25A2"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w:t>
            </w:r>
          </w:p>
        </w:tc>
      </w:tr>
      <w:tr w:rsidR="004509E9" w:rsidRPr="004509E9" w14:paraId="56DB669F" w14:textId="77777777" w:rsidTr="00802FE6">
        <w:trPr>
          <w:trHeight w:val="264"/>
        </w:trPr>
        <w:tc>
          <w:tcPr>
            <w:tcW w:w="2610" w:type="dxa"/>
            <w:tcBorders>
              <w:top w:val="nil"/>
              <w:left w:val="nil"/>
              <w:bottom w:val="nil"/>
              <w:right w:val="nil"/>
            </w:tcBorders>
            <w:shd w:val="clear" w:color="auto" w:fill="auto"/>
            <w:noWrap/>
            <w:vAlign w:val="bottom"/>
            <w:hideMark/>
          </w:tcPr>
          <w:p w14:paraId="109077FD" w14:textId="0B3BAB54" w:rsidR="004509E9" w:rsidRPr="004509E9" w:rsidRDefault="00D10CE7" w:rsidP="004509E9">
            <w:pPr>
              <w:spacing w:after="0"/>
              <w:jc w:val="left"/>
              <w:rPr>
                <w:rFonts w:eastAsia="Times New Roman" w:cs="Times New Roman"/>
                <w:sz w:val="20"/>
                <w:szCs w:val="20"/>
              </w:rPr>
            </w:pPr>
            <w:proofErr w:type="spellStart"/>
            <w:r w:rsidRPr="004509E9">
              <w:rPr>
                <w:rFonts w:eastAsia="Times New Roman" w:cs="Times New Roman"/>
                <w:sz w:val="20"/>
                <w:szCs w:val="20"/>
              </w:rPr>
              <w:t>Elsemman</w:t>
            </w:r>
            <w:proofErr w:type="spellEnd"/>
            <w:r>
              <w:rPr>
                <w:rFonts w:eastAsia="Times New Roman" w:cs="Times New Roman"/>
                <w:sz w:val="20"/>
                <w:szCs w:val="20"/>
              </w:rPr>
              <w:t xml:space="preserve"> et al., </w:t>
            </w:r>
            <w:r w:rsidRPr="004509E9">
              <w:rPr>
                <w:rFonts w:eastAsia="Times New Roman" w:cs="Times New Roman"/>
                <w:sz w:val="20"/>
                <w:szCs w:val="20"/>
              </w:rPr>
              <w:t>2022</w:t>
            </w:r>
            <w:r>
              <w:rPr>
                <w:rFonts w:eastAsia="Times New Roman" w:cs="Times New Roman"/>
                <w:sz w:val="20"/>
                <w:szCs w:val="20"/>
              </w:rPr>
              <w:t xml:space="preserve"> </w:t>
            </w:r>
            <w:r w:rsidR="004509E9">
              <w:rPr>
                <w:rFonts w:eastAsia="Times New Roman" w:cs="Times New Roman"/>
                <w:sz w:val="20"/>
                <w:szCs w:val="20"/>
              </w:rPr>
              <w:fldChar w:fldCharType="begin" w:fldLock="1"/>
            </w:r>
            <w:r w:rsidR="004509E9">
              <w:rPr>
                <w:rFonts w:eastAsia="Times New Roman" w:cs="Times New Roman"/>
                <w:sz w:val="20"/>
                <w:szCs w:val="20"/>
              </w:rPr>
              <w:instrText>ADDIN CSL_CITATION {"citationItems":[{"id":"ITEM-1","itemData":{"DOI":"10.1038/s41467-022-28467-6","ISSN":"2041-1723","abstract":"When conditions change, unicellular organisms rewire their metabolism to sustain cell maintenance and cellular growth. Such rewiring may be understood as resource re-allocation under cellular constraints. Eukaryal cells contain metabolically active organelles such as mitochondria, competing for cytosolic space and resources, and the nature of the relevant cellular constraints remain to be determined for such cells. Here, we present a comprehensive metabolic model of the yeast cell, based on its full metabolic reaction network extended with protein synthesis and degradation reactions. The model predicts metabolic fluxes and corresponding protein expression by constraining compartment-specific protein pools and maximising growth rate. Comparing model predictions with quantitative experimental data suggests that under glucose limitation, a mitochondrial constraint limits growth at the onset of ethanol formation—known as the Crabtree effect. Under sugar excess, however, a constraint on total cytosolic volume dictates overflow metabolism. Our comprehensive model thus identifies condition-dependent and compartment-specific constraints that can explain metabolic strategies and protein expression profiles from growth rate optimisation, providing a framework to understand metabolic adaptation in eukaryal cells. Metabolically active organelles compete for cytosolic space and resources during metabolism rewiring. Here, the authors develop a computational model of yeast metabolism and resource allocation to predict condition- and compartment-specific proteome constraints that govern metabolic strategies.","author":[{"dropping-particle":"","family":"Elsemman","given":"Ibrahim E.","non-dropping-particle":"","parse-names":false,"suffix":""},{"dropping-particle":"","family":"Rodriguez Prado","given":"Angelica","non-dropping-particle":"","parse-names":false,"suffix":""},{"dropping-particle":"","family":"Grigaitis","given":"Pranas","non-dropping-particle":"","parse-names":false,"suffix":""},{"dropping-particle":"","family":"Garcia Albornoz","given":"Manuel","non-dropping-particle":"","parse-names":false,"suffix":""},{"dropping-particle":"","family":"Harman","given":"Victoria","non-dropping-particle":"","parse-names":false,"suffix":""},{"dropping-particle":"","family":"Holman","given":"Stephen W.","non-dropping-particle":"","parse-names":false,"suffix":""},{"dropping-particle":"","family":"Heerden","given":"Johan","non-dropping-particle":"van","parse-names":false,"suffix":""},{"dropping-particle":"","family":"Bruggeman","given":"Frank J.","non-dropping-particle":"","parse-names":false,"suffix":""},{"dropping-particle":"","family":"Bisschops","given":"Mark M. M.","non-dropping-particle":"","parse-names":false,"suffix":""},{"dropping-particle":"","family":"Sonnenschein","given":"Nikolaus","non-dropping-particle":"","parse-names":false,"suffix":""},{"dropping-particle":"","family":"Hubbard","given":"Simon","non-dropping-particle":"","parse-names":false,"suffix":""},{"dropping-particle":"","family":"Beynon","given":"Rob","non-dropping-particle":"","parse-names":false,"suffix":""},{"dropping-particle":"","family":"Daran-Lapujade","given":"Pascale","non-dropping-particle":"","parse-names":false,"suffix":""},{"dropping-particle":"","family":"Nielsen","given":"Jens","non-dropping-particle":"","parse-names":false,"suffix":""},{"dropping-particle":"","family":"Teusink","given":"Bas","non-dropping-particle":"","parse-names":false,"suffix":""}],"container-title":"Nature Communications 2022 13:1","id":"ITEM-1","issue":"1","issued":{"date-parts":[["2022","2","10"]]},"page":"1-12","publisher":"Nature Publishing Group","title":"Whole-cell modeling in yeast predicts compartment-specific proteome constraints that drive metabolic strategies","type":"article-journal","volume":"13"},"uris":["http://www.mendeley.com/documents/?uuid=7afe49f2-470f-3fa7-8938-1c1e11e96781"]}],"mendeley":{"formattedCitation":"(5)","plainTextFormattedCitation":"(5)","previouslyFormattedCitation":"(5)"},"properties":{"noteIndex":0},"schema":"https://github.com/citation-style-language/schema/raw/master/csl-citation.json"}</w:instrText>
            </w:r>
            <w:r w:rsidR="004509E9">
              <w:rPr>
                <w:rFonts w:eastAsia="Times New Roman" w:cs="Times New Roman"/>
                <w:sz w:val="20"/>
                <w:szCs w:val="20"/>
              </w:rPr>
              <w:fldChar w:fldCharType="separate"/>
            </w:r>
            <w:r w:rsidR="004509E9" w:rsidRPr="004509E9">
              <w:rPr>
                <w:rFonts w:eastAsia="Times New Roman" w:cs="Times New Roman"/>
                <w:noProof/>
                <w:sz w:val="20"/>
                <w:szCs w:val="20"/>
              </w:rPr>
              <w:t>(5)</w:t>
            </w:r>
            <w:r w:rsidR="004509E9">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1157CFEC"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3.338685</w:t>
            </w:r>
          </w:p>
        </w:tc>
        <w:tc>
          <w:tcPr>
            <w:tcW w:w="1620" w:type="dxa"/>
            <w:tcBorders>
              <w:top w:val="nil"/>
              <w:left w:val="nil"/>
              <w:bottom w:val="nil"/>
              <w:right w:val="nil"/>
            </w:tcBorders>
            <w:shd w:val="clear" w:color="auto" w:fill="auto"/>
            <w:noWrap/>
            <w:vAlign w:val="bottom"/>
            <w:hideMark/>
          </w:tcPr>
          <w:p w14:paraId="70D04E3F"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0.2705</w:t>
            </w:r>
          </w:p>
        </w:tc>
        <w:tc>
          <w:tcPr>
            <w:tcW w:w="1890" w:type="dxa"/>
            <w:tcBorders>
              <w:top w:val="nil"/>
              <w:left w:val="nil"/>
              <w:bottom w:val="nil"/>
              <w:right w:val="nil"/>
            </w:tcBorders>
            <w:shd w:val="clear" w:color="auto" w:fill="auto"/>
            <w:noWrap/>
            <w:vAlign w:val="bottom"/>
            <w:hideMark/>
          </w:tcPr>
          <w:p w14:paraId="0256CBF7"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w:t>
            </w:r>
          </w:p>
        </w:tc>
      </w:tr>
      <w:tr w:rsidR="004509E9" w:rsidRPr="004509E9" w14:paraId="5FCB21C7" w14:textId="77777777" w:rsidTr="00802FE6">
        <w:trPr>
          <w:trHeight w:val="264"/>
        </w:trPr>
        <w:tc>
          <w:tcPr>
            <w:tcW w:w="2610" w:type="dxa"/>
            <w:tcBorders>
              <w:top w:val="nil"/>
              <w:left w:val="nil"/>
              <w:bottom w:val="nil"/>
              <w:right w:val="nil"/>
            </w:tcBorders>
            <w:shd w:val="clear" w:color="auto" w:fill="auto"/>
            <w:noWrap/>
            <w:vAlign w:val="bottom"/>
            <w:hideMark/>
          </w:tcPr>
          <w:p w14:paraId="39FCBBD4" w14:textId="267C1F07" w:rsidR="004509E9" w:rsidRPr="004509E9" w:rsidRDefault="00D10CE7" w:rsidP="004509E9">
            <w:pPr>
              <w:spacing w:after="0"/>
              <w:jc w:val="left"/>
              <w:rPr>
                <w:rFonts w:eastAsia="Times New Roman" w:cs="Times New Roman"/>
                <w:sz w:val="20"/>
                <w:szCs w:val="20"/>
              </w:rPr>
            </w:pPr>
            <w:proofErr w:type="spellStart"/>
            <w:r w:rsidRPr="004509E9">
              <w:rPr>
                <w:rFonts w:eastAsia="Times New Roman" w:cs="Times New Roman"/>
                <w:sz w:val="20"/>
                <w:szCs w:val="20"/>
              </w:rPr>
              <w:t>Elsemman</w:t>
            </w:r>
            <w:proofErr w:type="spellEnd"/>
            <w:r>
              <w:rPr>
                <w:rFonts w:eastAsia="Times New Roman" w:cs="Times New Roman"/>
                <w:sz w:val="20"/>
                <w:szCs w:val="20"/>
              </w:rPr>
              <w:t xml:space="preserve"> et al., </w:t>
            </w:r>
            <w:r w:rsidRPr="004509E9">
              <w:rPr>
                <w:rFonts w:eastAsia="Times New Roman" w:cs="Times New Roman"/>
                <w:sz w:val="20"/>
                <w:szCs w:val="20"/>
              </w:rPr>
              <w:t>2022</w:t>
            </w:r>
            <w:r>
              <w:rPr>
                <w:rFonts w:eastAsia="Times New Roman" w:cs="Times New Roman"/>
                <w:sz w:val="20"/>
                <w:szCs w:val="20"/>
              </w:rPr>
              <w:t xml:space="preserve"> </w:t>
            </w:r>
            <w:r w:rsidR="004509E9">
              <w:rPr>
                <w:rFonts w:eastAsia="Times New Roman" w:cs="Times New Roman"/>
                <w:sz w:val="20"/>
                <w:szCs w:val="20"/>
              </w:rPr>
              <w:fldChar w:fldCharType="begin" w:fldLock="1"/>
            </w:r>
            <w:r w:rsidR="004509E9">
              <w:rPr>
                <w:rFonts w:eastAsia="Times New Roman" w:cs="Times New Roman"/>
                <w:sz w:val="20"/>
                <w:szCs w:val="20"/>
              </w:rPr>
              <w:instrText>ADDIN CSL_CITATION {"citationItems":[{"id":"ITEM-1","itemData":{"DOI":"10.1038/s41467-022-28467-6","ISSN":"2041-1723","abstract":"When conditions change, unicellular organisms rewire their metabolism to sustain cell maintenance and cellular growth. Such rewiring may be understood as resource re-allocation under cellular constraints. Eukaryal cells contain metabolically active organelles such as mitochondria, competing for cytosolic space and resources, and the nature of the relevant cellular constraints remain to be determined for such cells. Here, we present a comprehensive metabolic model of the yeast cell, based on its full metabolic reaction network extended with protein synthesis and degradation reactions. The model predicts metabolic fluxes and corresponding protein expression by constraining compartment-specific protein pools and maximising growth rate. Comparing model predictions with quantitative experimental data suggests that under glucose limitation, a mitochondrial constraint limits growth at the onset of ethanol formation—known as the Crabtree effect. Under sugar excess, however, a constraint on total cytosolic volume dictates overflow metabolism. Our comprehensive model thus identifies condition-dependent and compartment-specific constraints that can explain metabolic strategies and protein expression profiles from growth rate optimisation, providing a framework to understand metabolic adaptation in eukaryal cells. Metabolically active organelles compete for cytosolic space and resources during metabolism rewiring. Here, the authors develop a computational model of yeast metabolism and resource allocation to predict condition- and compartment-specific proteome constraints that govern metabolic strategies.","author":[{"dropping-particle":"","family":"Elsemman","given":"Ibrahim E.","non-dropping-particle":"","parse-names":false,"suffix":""},{"dropping-particle":"","family":"Rodriguez Prado","given":"Angelica","non-dropping-particle":"","parse-names":false,"suffix":""},{"dropping-particle":"","family":"Grigaitis","given":"Pranas","non-dropping-particle":"","parse-names":false,"suffix":""},{"dropping-particle":"","family":"Garcia Albornoz","given":"Manuel","non-dropping-particle":"","parse-names":false,"suffix":""},{"dropping-particle":"","family":"Harman","given":"Victoria","non-dropping-particle":"","parse-names":false,"suffix":""},{"dropping-particle":"","family":"Holman","given":"Stephen W.","non-dropping-particle":"","parse-names":false,"suffix":""},{"dropping-particle":"","family":"Heerden","given":"Johan","non-dropping-particle":"van","parse-names":false,"suffix":""},{"dropping-particle":"","family":"Bruggeman","given":"Frank J.","non-dropping-particle":"","parse-names":false,"suffix":""},{"dropping-particle":"","family":"Bisschops","given":"Mark M. M.","non-dropping-particle":"","parse-names":false,"suffix":""},{"dropping-particle":"","family":"Sonnenschein","given":"Nikolaus","non-dropping-particle":"","parse-names":false,"suffix":""},{"dropping-particle":"","family":"Hubbard","given":"Simon","non-dropping-particle":"","parse-names":false,"suffix":""},{"dropping-particle":"","family":"Beynon","given":"Rob","non-dropping-particle":"","parse-names":false,"suffix":""},{"dropping-particle":"","family":"Daran-Lapujade","given":"Pascale","non-dropping-particle":"","parse-names":false,"suffix":""},{"dropping-particle":"","family":"Nielsen","given":"Jens","non-dropping-particle":"","parse-names":false,"suffix":""},{"dropping-particle":"","family":"Teusink","given":"Bas","non-dropping-particle":"","parse-names":false,"suffix":""}],"container-title":"Nature Communications 2022 13:1","id":"ITEM-1","issue":"1","issued":{"date-parts":[["2022","2","10"]]},"page":"1-12","publisher":"Nature Publishing Group","title":"Whole-cell modeling in yeast predicts compartment-specific proteome constraints that drive metabolic strategies","type":"article-journal","volume":"13"},"uris":["http://www.mendeley.com/documents/?uuid=7afe49f2-470f-3fa7-8938-1c1e11e96781"]}],"mendeley":{"formattedCitation":"(5)","plainTextFormattedCitation":"(5)","previouslyFormattedCitation":"(5)"},"properties":{"noteIndex":0},"schema":"https://github.com/citation-style-language/schema/raw/master/csl-citation.json"}</w:instrText>
            </w:r>
            <w:r w:rsidR="004509E9">
              <w:rPr>
                <w:rFonts w:eastAsia="Times New Roman" w:cs="Times New Roman"/>
                <w:sz w:val="20"/>
                <w:szCs w:val="20"/>
              </w:rPr>
              <w:fldChar w:fldCharType="separate"/>
            </w:r>
            <w:r w:rsidR="004509E9" w:rsidRPr="004509E9">
              <w:rPr>
                <w:rFonts w:eastAsia="Times New Roman" w:cs="Times New Roman"/>
                <w:noProof/>
                <w:sz w:val="20"/>
                <w:szCs w:val="20"/>
              </w:rPr>
              <w:t>(5)</w:t>
            </w:r>
            <w:r w:rsidR="004509E9">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2FBE8B3C"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4.8804</w:t>
            </w:r>
          </w:p>
        </w:tc>
        <w:tc>
          <w:tcPr>
            <w:tcW w:w="1620" w:type="dxa"/>
            <w:tcBorders>
              <w:top w:val="nil"/>
              <w:left w:val="nil"/>
              <w:bottom w:val="nil"/>
              <w:right w:val="nil"/>
            </w:tcBorders>
            <w:shd w:val="clear" w:color="auto" w:fill="auto"/>
            <w:noWrap/>
            <w:vAlign w:val="bottom"/>
            <w:hideMark/>
          </w:tcPr>
          <w:p w14:paraId="3BF040C2"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0.3012</w:t>
            </w:r>
          </w:p>
        </w:tc>
        <w:tc>
          <w:tcPr>
            <w:tcW w:w="1890" w:type="dxa"/>
            <w:tcBorders>
              <w:top w:val="nil"/>
              <w:left w:val="nil"/>
              <w:bottom w:val="nil"/>
              <w:right w:val="nil"/>
            </w:tcBorders>
            <w:shd w:val="clear" w:color="auto" w:fill="auto"/>
            <w:noWrap/>
            <w:vAlign w:val="bottom"/>
            <w:hideMark/>
          </w:tcPr>
          <w:p w14:paraId="0AF122A7"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2.2441</w:t>
            </w:r>
          </w:p>
        </w:tc>
      </w:tr>
      <w:tr w:rsidR="004509E9" w:rsidRPr="004509E9" w14:paraId="3E02583B" w14:textId="77777777" w:rsidTr="00802FE6">
        <w:trPr>
          <w:trHeight w:val="264"/>
        </w:trPr>
        <w:tc>
          <w:tcPr>
            <w:tcW w:w="2610" w:type="dxa"/>
            <w:tcBorders>
              <w:top w:val="nil"/>
              <w:left w:val="nil"/>
              <w:bottom w:val="nil"/>
              <w:right w:val="nil"/>
            </w:tcBorders>
            <w:shd w:val="clear" w:color="auto" w:fill="auto"/>
            <w:noWrap/>
            <w:vAlign w:val="bottom"/>
            <w:hideMark/>
          </w:tcPr>
          <w:p w14:paraId="0EDBC994" w14:textId="137E209E" w:rsidR="004509E9" w:rsidRPr="004509E9" w:rsidRDefault="004509E9" w:rsidP="004509E9">
            <w:pPr>
              <w:spacing w:after="0"/>
              <w:jc w:val="left"/>
              <w:rPr>
                <w:rFonts w:eastAsia="Times New Roman" w:cs="Times New Roman"/>
                <w:sz w:val="20"/>
                <w:szCs w:val="20"/>
              </w:rPr>
            </w:pPr>
            <w:proofErr w:type="spellStart"/>
            <w:r w:rsidRPr="004509E9">
              <w:rPr>
                <w:rFonts w:eastAsia="Times New Roman" w:cs="Times New Roman"/>
                <w:sz w:val="20"/>
                <w:szCs w:val="20"/>
              </w:rPr>
              <w:t>Bjorkeroth</w:t>
            </w:r>
            <w:proofErr w:type="spellEnd"/>
            <w:r w:rsidR="00D10CE7">
              <w:rPr>
                <w:rFonts w:eastAsia="Times New Roman" w:cs="Times New Roman"/>
                <w:sz w:val="20"/>
                <w:szCs w:val="20"/>
              </w:rPr>
              <w:t xml:space="preserve"> et al., </w:t>
            </w:r>
            <w:r w:rsidRPr="004509E9">
              <w:rPr>
                <w:rFonts w:eastAsia="Times New Roman" w:cs="Times New Roman"/>
                <w:sz w:val="20"/>
                <w:szCs w:val="20"/>
              </w:rPr>
              <w:t>2020</w:t>
            </w:r>
            <w:r>
              <w:rPr>
                <w:rFonts w:eastAsia="Times New Roman" w:cs="Times New Roman"/>
                <w:sz w:val="20"/>
                <w:szCs w:val="20"/>
              </w:rPr>
              <w:t xml:space="preserve"> </w:t>
            </w:r>
            <w:r>
              <w:rPr>
                <w:rFonts w:eastAsia="Times New Roman" w:cs="Times New Roman"/>
                <w:sz w:val="20"/>
                <w:szCs w:val="20"/>
              </w:rPr>
              <w:fldChar w:fldCharType="begin" w:fldLock="1"/>
            </w:r>
            <w:r>
              <w:rPr>
                <w:rFonts w:eastAsia="Times New Roman" w:cs="Times New Roman"/>
                <w:sz w:val="20"/>
                <w:szCs w:val="20"/>
              </w:rPr>
              <w:instrText>ADDIN CSL_CITATION {"citationItems":[{"id":"ITEM-1","itemData":{"DOI":"10.1073/PNAS.1921890117/-/DCSUPPLEMENTAL","ISSN":"10916490","PMID":"32817546","abstract":"Several recent studies have shown that the concept of proteome constraint, i.e., the need for the cell to balance allocation of its proteome between different cellular processes, is essential for ensuring proper cell function. However, there have been no attempts to elucidate how cells’ maximum capacity to grow depends on protein availability for different cellular processes. To experimentally address this, we cultivated Saccharomyces cerevisiae in bioreactors with or without amino acid supplementation and performed quantitative proteomics to analyze global changes in proteome allocation, during both anaerobic and aerobic growth on glucose. Analysis of the proteomic data implies that proteome mass is mainly reallocated from amino acid biosynthetic processes into translation, which enables an increased growth rate during supplementation. Similar findings were obtained from both aerobic and anaerobic cultivations. Our findings show that cells can increase their growth rate through increasing its proteome allocation toward the protein translational machinery.","author":[{"dropping-particle":"","family":"Björkeroth","given":"Johan","non-dropping-particle":"","parse-names":false,"suffix":""},{"dropping-particle":"","family":"Campbell","given":"Kate","non-dropping-particle":"","parse-names":false,"suffix":""},{"dropping-particle":"","family":"Malina","given":"Carl","non-dropping-particle":"","parse-names":false,"suffix":""},{"dropping-particle":"","family":"Yu","given":"Rosemary","non-dropping-particle":"","parse-names":false,"suffix":""},{"dropping-particle":"Di","family":"Bartolomeo","given":"Francesca","non-dropping-particle":"","parse-names":false,"suffix":""},{"dropping-particle":"","family":"Nielsen","given":"Jens","non-dropping-particle":"","parse-names":false,"suffix":""}],"container-title":"Proceedings of the National Academy of Sciences of the United States of America","id":"ITEM-1","issue":"35","issued":{"date-parts":[["2020","9","1"]]},"page":"21804-21812","publisher":"National Academy of Sciences","title":"Proteome reallocation from amino acid biosynthesis to ribosomes enables yeast to grow faster in rich media","type":"article-journal","volume":"117"},"uris":["http://www.mendeley.com/documents/?uuid=006c05e3-3061-36ba-afcb-7c2e363e7d6f"]}],"mendeley":{"formattedCitation":"(2)","plainTextFormattedCitation":"(2)","previouslyFormattedCitation":"(2)"},"properties":{"noteIndex":0},"schema":"https://github.com/citation-style-language/schema/raw/master/csl-citation.json"}</w:instrText>
            </w:r>
            <w:r>
              <w:rPr>
                <w:rFonts w:eastAsia="Times New Roman" w:cs="Times New Roman"/>
                <w:sz w:val="20"/>
                <w:szCs w:val="20"/>
              </w:rPr>
              <w:fldChar w:fldCharType="separate"/>
            </w:r>
            <w:r w:rsidRPr="004509E9">
              <w:rPr>
                <w:rFonts w:eastAsia="Times New Roman" w:cs="Times New Roman"/>
                <w:noProof/>
                <w:sz w:val="20"/>
                <w:szCs w:val="20"/>
              </w:rPr>
              <w:t>(2)</w:t>
            </w:r>
            <w:r>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20D0F707"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13.2000</w:t>
            </w:r>
          </w:p>
        </w:tc>
        <w:tc>
          <w:tcPr>
            <w:tcW w:w="1620" w:type="dxa"/>
            <w:tcBorders>
              <w:top w:val="nil"/>
              <w:left w:val="nil"/>
              <w:bottom w:val="nil"/>
              <w:right w:val="nil"/>
            </w:tcBorders>
            <w:shd w:val="clear" w:color="auto" w:fill="auto"/>
            <w:noWrap/>
            <w:vAlign w:val="bottom"/>
            <w:hideMark/>
          </w:tcPr>
          <w:p w14:paraId="0BA18D3B"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0.4236</w:t>
            </w:r>
          </w:p>
        </w:tc>
        <w:tc>
          <w:tcPr>
            <w:tcW w:w="1890" w:type="dxa"/>
            <w:tcBorders>
              <w:top w:val="nil"/>
              <w:left w:val="nil"/>
              <w:bottom w:val="nil"/>
              <w:right w:val="nil"/>
            </w:tcBorders>
            <w:shd w:val="clear" w:color="auto" w:fill="auto"/>
            <w:noWrap/>
            <w:vAlign w:val="bottom"/>
            <w:hideMark/>
          </w:tcPr>
          <w:p w14:paraId="4FB3C110"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15.98</w:t>
            </w:r>
          </w:p>
        </w:tc>
      </w:tr>
      <w:tr w:rsidR="004509E9" w:rsidRPr="004509E9" w14:paraId="0F13C7EA" w14:textId="77777777" w:rsidTr="00802FE6">
        <w:trPr>
          <w:trHeight w:val="264"/>
        </w:trPr>
        <w:tc>
          <w:tcPr>
            <w:tcW w:w="2610" w:type="dxa"/>
            <w:tcBorders>
              <w:top w:val="nil"/>
              <w:left w:val="nil"/>
              <w:bottom w:val="nil"/>
              <w:right w:val="nil"/>
            </w:tcBorders>
            <w:shd w:val="clear" w:color="auto" w:fill="auto"/>
            <w:noWrap/>
            <w:vAlign w:val="bottom"/>
            <w:hideMark/>
          </w:tcPr>
          <w:p w14:paraId="7AFFABF7" w14:textId="70B8D5CA" w:rsidR="004509E9" w:rsidRPr="004509E9" w:rsidRDefault="00D10CE7" w:rsidP="004509E9">
            <w:pPr>
              <w:spacing w:after="0"/>
              <w:jc w:val="left"/>
              <w:rPr>
                <w:rFonts w:eastAsia="Times New Roman" w:cs="Times New Roman"/>
                <w:sz w:val="20"/>
                <w:szCs w:val="20"/>
              </w:rPr>
            </w:pPr>
            <w:proofErr w:type="spellStart"/>
            <w:r w:rsidRPr="004509E9">
              <w:rPr>
                <w:rFonts w:eastAsia="Times New Roman" w:cs="Times New Roman"/>
                <w:sz w:val="20"/>
                <w:szCs w:val="20"/>
              </w:rPr>
              <w:t>Elsemman</w:t>
            </w:r>
            <w:proofErr w:type="spellEnd"/>
            <w:r>
              <w:rPr>
                <w:rFonts w:eastAsia="Times New Roman" w:cs="Times New Roman"/>
                <w:sz w:val="20"/>
                <w:szCs w:val="20"/>
              </w:rPr>
              <w:t xml:space="preserve"> et al., </w:t>
            </w:r>
            <w:r w:rsidRPr="004509E9">
              <w:rPr>
                <w:rFonts w:eastAsia="Times New Roman" w:cs="Times New Roman"/>
                <w:sz w:val="20"/>
                <w:szCs w:val="20"/>
              </w:rPr>
              <w:t>2022</w:t>
            </w:r>
            <w:r>
              <w:rPr>
                <w:rFonts w:eastAsia="Times New Roman" w:cs="Times New Roman"/>
                <w:sz w:val="20"/>
                <w:szCs w:val="20"/>
              </w:rPr>
              <w:t xml:space="preserve"> </w:t>
            </w:r>
            <w:r w:rsidR="004509E9">
              <w:rPr>
                <w:rFonts w:eastAsia="Times New Roman" w:cs="Times New Roman"/>
                <w:sz w:val="20"/>
                <w:szCs w:val="20"/>
              </w:rPr>
              <w:fldChar w:fldCharType="begin" w:fldLock="1"/>
            </w:r>
            <w:r w:rsidR="004509E9">
              <w:rPr>
                <w:rFonts w:eastAsia="Times New Roman" w:cs="Times New Roman"/>
                <w:sz w:val="20"/>
                <w:szCs w:val="20"/>
              </w:rPr>
              <w:instrText>ADDIN CSL_CITATION {"citationItems":[{"id":"ITEM-1","itemData":{"DOI":"10.1038/s41467-022-28467-6","ISSN":"2041-1723","abstract":"When conditions change, unicellular organisms rewire their metabolism to sustain cell maintenance and cellular growth. Such rewiring may be understood as resource re-allocation under cellular constraints. Eukaryal cells contain metabolically active organelles such as mitochondria, competing for cytosolic space and resources, and the nature of the relevant cellular constraints remain to be determined for such cells. Here, we present a comprehensive metabolic model of the yeast cell, based on its full metabolic reaction network extended with protein synthesis and degradation reactions. The model predicts metabolic fluxes and corresponding protein expression by constraining compartment-specific protein pools and maximising growth rate. Comparing model predictions with quantitative experimental data suggests that under glucose limitation, a mitochondrial constraint limits growth at the onset of ethanol formation—known as the Crabtree effect. Under sugar excess, however, a constraint on total cytosolic volume dictates overflow metabolism. Our comprehensive model thus identifies condition-dependent and compartment-specific constraints that can explain metabolic strategies and protein expression profiles from growth rate optimisation, providing a framework to understand metabolic adaptation in eukaryal cells. Metabolically active organelles compete for cytosolic space and resources during metabolism rewiring. Here, the authors develop a computational model of yeast metabolism and resource allocation to predict condition- and compartment-specific proteome constraints that govern metabolic strategies.","author":[{"dropping-particle":"","family":"Elsemman","given":"Ibrahim E.","non-dropping-particle":"","parse-names":false,"suffix":""},{"dropping-particle":"","family":"Rodriguez Prado","given":"Angelica","non-dropping-particle":"","parse-names":false,"suffix":""},{"dropping-particle":"","family":"Grigaitis","given":"Pranas","non-dropping-particle":"","parse-names":false,"suffix":""},{"dropping-particle":"","family":"Garcia Albornoz","given":"Manuel","non-dropping-particle":"","parse-names":false,"suffix":""},{"dropping-particle":"","family":"Harman","given":"Victoria","non-dropping-particle":"","parse-names":false,"suffix":""},{"dropping-particle":"","family":"Holman","given":"Stephen W.","non-dropping-particle":"","parse-names":false,"suffix":""},{"dropping-particle":"","family":"Heerden","given":"Johan","non-dropping-particle":"van","parse-names":false,"suffix":""},{"dropping-particle":"","family":"Bruggeman","given":"Frank J.","non-dropping-particle":"","parse-names":false,"suffix":""},{"dropping-particle":"","family":"Bisschops","given":"Mark M. M.","non-dropping-particle":"","parse-names":false,"suffix":""},{"dropping-particle":"","family":"Sonnenschein","given":"Nikolaus","non-dropping-particle":"","parse-names":false,"suffix":""},{"dropping-particle":"","family":"Hubbard","given":"Simon","non-dropping-particle":"","parse-names":false,"suffix":""},{"dropping-particle":"","family":"Beynon","given":"Rob","non-dropping-particle":"","parse-names":false,"suffix":""},{"dropping-particle":"","family":"Daran-Lapujade","given":"Pascale","non-dropping-particle":"","parse-names":false,"suffix":""},{"dropping-particle":"","family":"Nielsen","given":"Jens","non-dropping-particle":"","parse-names":false,"suffix":""},{"dropping-particle":"","family":"Teusink","given":"Bas","non-dropping-particle":"","parse-names":false,"suffix":""}],"container-title":"Nature Communications 2022 13:1","id":"ITEM-1","issue":"1","issued":{"date-parts":[["2022","2","10"]]},"page":"1-12","publisher":"Nature Publishing Group","title":"Whole-cell modeling in yeast predicts compartment-specific proteome constraints that drive metabolic strategies","type":"article-journal","volume":"13"},"uris":["http://www.mendeley.com/documents/?uuid=7afe49f2-470f-3fa7-8938-1c1e11e96781"]}],"mendeley":{"formattedCitation":"(5)","plainTextFormattedCitation":"(5)","previouslyFormattedCitation":"(5)"},"properties":{"noteIndex":0},"schema":"https://github.com/citation-style-language/schema/raw/master/csl-citation.json"}</w:instrText>
            </w:r>
            <w:r w:rsidR="004509E9">
              <w:rPr>
                <w:rFonts w:eastAsia="Times New Roman" w:cs="Times New Roman"/>
                <w:sz w:val="20"/>
                <w:szCs w:val="20"/>
              </w:rPr>
              <w:fldChar w:fldCharType="separate"/>
            </w:r>
            <w:r w:rsidR="004509E9" w:rsidRPr="004509E9">
              <w:rPr>
                <w:rFonts w:eastAsia="Times New Roman" w:cs="Times New Roman"/>
                <w:noProof/>
                <w:sz w:val="20"/>
                <w:szCs w:val="20"/>
              </w:rPr>
              <w:t>(5)</w:t>
            </w:r>
            <w:r w:rsidR="004509E9">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3D752F72"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13.4617</w:t>
            </w:r>
          </w:p>
        </w:tc>
        <w:tc>
          <w:tcPr>
            <w:tcW w:w="1620" w:type="dxa"/>
            <w:tcBorders>
              <w:top w:val="nil"/>
              <w:left w:val="nil"/>
              <w:bottom w:val="nil"/>
              <w:right w:val="nil"/>
            </w:tcBorders>
            <w:shd w:val="clear" w:color="auto" w:fill="auto"/>
            <w:noWrap/>
            <w:vAlign w:val="bottom"/>
            <w:hideMark/>
          </w:tcPr>
          <w:p w14:paraId="53AA070C"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0.371</w:t>
            </w:r>
          </w:p>
        </w:tc>
        <w:tc>
          <w:tcPr>
            <w:tcW w:w="1890" w:type="dxa"/>
            <w:tcBorders>
              <w:top w:val="nil"/>
              <w:left w:val="nil"/>
              <w:bottom w:val="nil"/>
              <w:right w:val="nil"/>
            </w:tcBorders>
            <w:shd w:val="clear" w:color="auto" w:fill="auto"/>
            <w:noWrap/>
            <w:vAlign w:val="bottom"/>
            <w:hideMark/>
          </w:tcPr>
          <w:p w14:paraId="3CDD4102"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18.12</w:t>
            </w:r>
          </w:p>
        </w:tc>
      </w:tr>
      <w:tr w:rsidR="004509E9" w:rsidRPr="004509E9" w14:paraId="7B05668E" w14:textId="77777777" w:rsidTr="00802FE6">
        <w:trPr>
          <w:trHeight w:val="264"/>
        </w:trPr>
        <w:tc>
          <w:tcPr>
            <w:tcW w:w="2610" w:type="dxa"/>
            <w:tcBorders>
              <w:top w:val="nil"/>
              <w:left w:val="nil"/>
              <w:bottom w:val="nil"/>
              <w:right w:val="nil"/>
            </w:tcBorders>
            <w:shd w:val="clear" w:color="auto" w:fill="auto"/>
            <w:noWrap/>
            <w:vAlign w:val="bottom"/>
            <w:hideMark/>
          </w:tcPr>
          <w:p w14:paraId="04E91BDA" w14:textId="568F2179" w:rsidR="004509E9" w:rsidRPr="004509E9" w:rsidRDefault="004509E9" w:rsidP="004509E9">
            <w:pPr>
              <w:spacing w:after="0"/>
              <w:jc w:val="left"/>
              <w:rPr>
                <w:rFonts w:eastAsia="Times New Roman" w:cs="Times New Roman"/>
                <w:sz w:val="20"/>
                <w:szCs w:val="20"/>
              </w:rPr>
            </w:pPr>
            <w:r w:rsidRPr="004509E9">
              <w:rPr>
                <w:rFonts w:eastAsia="Times New Roman" w:cs="Times New Roman"/>
                <w:sz w:val="20"/>
                <w:szCs w:val="20"/>
              </w:rPr>
              <w:t>Postma</w:t>
            </w:r>
            <w:r w:rsidR="00D10CE7">
              <w:rPr>
                <w:rFonts w:eastAsia="Times New Roman" w:cs="Times New Roman"/>
                <w:sz w:val="20"/>
                <w:szCs w:val="20"/>
              </w:rPr>
              <w:t xml:space="preserve"> et al., </w:t>
            </w:r>
            <w:r w:rsidRPr="004509E9">
              <w:rPr>
                <w:rFonts w:eastAsia="Times New Roman" w:cs="Times New Roman"/>
                <w:sz w:val="20"/>
                <w:szCs w:val="20"/>
              </w:rPr>
              <w:t>1989</w:t>
            </w:r>
            <w:r>
              <w:rPr>
                <w:rFonts w:eastAsia="Times New Roman" w:cs="Times New Roman"/>
                <w:sz w:val="20"/>
                <w:szCs w:val="20"/>
              </w:rPr>
              <w:t xml:space="preserve"> </w:t>
            </w:r>
            <w:r>
              <w:rPr>
                <w:rFonts w:eastAsia="Times New Roman" w:cs="Times New Roman"/>
                <w:sz w:val="20"/>
                <w:szCs w:val="20"/>
              </w:rPr>
              <w:fldChar w:fldCharType="begin" w:fldLock="1"/>
            </w:r>
            <w:r>
              <w:rPr>
                <w:rFonts w:eastAsia="Times New Roman" w:cs="Times New Roman"/>
                <w:sz w:val="20"/>
                <w:szCs w:val="20"/>
              </w:rPr>
              <w:instrText>ADDIN CSL_CITATION {"citationItems":[{"id":"ITEM-1","itemData":{"DOI":"10.1128/AEM.55.2.468-477.1989","ISSN":"0099-2240","PMID":"2566299","abstract":"The physiology of Saccharomyces cerevisiae CBS 8066 was studied in glucose-limited chemostat cultures. Below a dilution rate of 0.30 h-1 glucose was completely respired, and biomass and CO2 were the only products formed. Above this dilution rate acetate and pyruvate appeared in the culture fluid, accompanied by disproportional increases in the rates of oxygen consumption and carbon dioxide production. This enhanced respiratory activity was accompanied by a drop in cell yield from 0.50 to 0.47 g (dry weight) g of glucose-1. At a dilution rate of 0.38 h-1 the culture reached its maximal oxidation capacity of 12 mmol of O2 g (dry weight)-1 h-1. A further increase in the dilution rate resulted in aerobic alcoholic fermentation in addition to respiration, accompanied by an additional decrease in cell yield from 0.47 to 0.16 g (dry weight) g of glucose-1. Since the high respiratory activity of the yeast at intermediary dilution rates would allow for full respiratory metabolism of glucose up to dilution rates close to mumax, we conclude that the occurrence of alcoholic fermentation is not primarily due to a limited respiratory capacity. Rather, organic acids produced by the organism may have an uncoupling effect on its respiration. As a result the respiratory activity is enhanced and reaches its maximum at a dilution rate of 0.38 h-1. An attempt was made to interpret the dilution rate-dependent formation of ethanol and acetate in glucose-limited chemostat cultures of S. cerevisiae CBS 8066 as an effect of overflow metabolism at the pyruvate level. Therefore, the activities of pyruvate decarboxylase, NAD+- and NADP+-dependent acetaldehyde dehydrogenases, acetyl coenzyme A (acetyl-CoA) synthetase, and alcohol dehydrogenase were determined in extracts of cells grown at various dilution rates. From the enzyme profiles, substrate affinities, and calculated intracellular pyruvate concentrations, the following conclusions were drawn with respect to product formation of cells growing under glucose limitation. (i) Pyruvate decarboxylase, the key enzyme of alcoholic fermentation, probably already is operative under conditions in which alcoholic fermentation is absent. The acetaldehyde produced by the enzyme is then oxidized via acetaldehyde dehydrogenases and acetyl-CoA synthetase. The acetyl-CoA thus formed is further oxidized in the mitochondria. (ii) Acetate formation results from insufficient activity of acetyl-CoA synthetase, required for the complete oxidation of …","author":[{"dropping-particle":"","family":"Postma","given":"E.","non-dropping-particle":"","parse-names":false,"suffix":""},{"dropping-particle":"","family":"Verduyn","given":"C.","non-dropping-particle":"","parse-names":false,"suffix":""},{"dropping-particle":"","family":"Scheffers","given":"W. A.","non-dropping-particle":"","parse-names":false,"suffix":""},{"dropping-particle":"","family":"Dijken","given":"J. P.","non-dropping-particle":"Van","parse-names":false,"suffix":""}],"container-title":"Applied and environmental microbiology","id":"ITEM-1","issue":"2","issued":{"date-parts":[["1989"]]},"page":"468-477","publisher":"Appl Environ Microbiol","title":"Enzymic analysis of the crabtree effect in glucose-limited chemostat cultures of &lt;i&gt;Saccharomyces cerevisiae&lt;/i&gt;","type":"article-journal","volume":"55"},"uris":["http://www.mendeley.com/documents/?uuid=c86381c8-c130-3df3-b41b-f8964f21b348"]}],"mendeley":{"formattedCitation":"(9)","plainTextFormattedCitation":"(9)","previouslyFormattedCitation":"(9)"},"properties":{"noteIndex":0},"schema":"https://github.com/citation-style-language/schema/raw/master/csl-citation.json"}</w:instrText>
            </w:r>
            <w:r>
              <w:rPr>
                <w:rFonts w:eastAsia="Times New Roman" w:cs="Times New Roman"/>
                <w:sz w:val="20"/>
                <w:szCs w:val="20"/>
              </w:rPr>
              <w:fldChar w:fldCharType="separate"/>
            </w:r>
            <w:r w:rsidRPr="004509E9">
              <w:rPr>
                <w:rFonts w:eastAsia="Times New Roman" w:cs="Times New Roman"/>
                <w:noProof/>
                <w:sz w:val="20"/>
                <w:szCs w:val="20"/>
              </w:rPr>
              <w:t>(9)</w:t>
            </w:r>
            <w:r>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7DDE2460"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2.775</w:t>
            </w:r>
          </w:p>
        </w:tc>
        <w:tc>
          <w:tcPr>
            <w:tcW w:w="1620" w:type="dxa"/>
            <w:tcBorders>
              <w:top w:val="nil"/>
              <w:left w:val="nil"/>
              <w:bottom w:val="nil"/>
              <w:right w:val="nil"/>
            </w:tcBorders>
            <w:shd w:val="clear" w:color="auto" w:fill="auto"/>
            <w:noWrap/>
            <w:vAlign w:val="bottom"/>
            <w:hideMark/>
          </w:tcPr>
          <w:p w14:paraId="4E268131"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0.25</w:t>
            </w:r>
          </w:p>
        </w:tc>
        <w:tc>
          <w:tcPr>
            <w:tcW w:w="1890" w:type="dxa"/>
            <w:tcBorders>
              <w:top w:val="nil"/>
              <w:left w:val="nil"/>
              <w:bottom w:val="nil"/>
              <w:right w:val="nil"/>
            </w:tcBorders>
            <w:shd w:val="clear" w:color="auto" w:fill="auto"/>
            <w:noWrap/>
            <w:vAlign w:val="bottom"/>
            <w:hideMark/>
          </w:tcPr>
          <w:p w14:paraId="36371AA1"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w:t>
            </w:r>
          </w:p>
        </w:tc>
      </w:tr>
      <w:tr w:rsidR="004509E9" w:rsidRPr="004509E9" w14:paraId="6E911F2D" w14:textId="77777777" w:rsidTr="00802FE6">
        <w:trPr>
          <w:trHeight w:val="264"/>
        </w:trPr>
        <w:tc>
          <w:tcPr>
            <w:tcW w:w="2610" w:type="dxa"/>
            <w:tcBorders>
              <w:top w:val="nil"/>
              <w:left w:val="nil"/>
              <w:bottom w:val="nil"/>
              <w:right w:val="nil"/>
            </w:tcBorders>
            <w:shd w:val="clear" w:color="auto" w:fill="auto"/>
            <w:noWrap/>
            <w:vAlign w:val="bottom"/>
            <w:hideMark/>
          </w:tcPr>
          <w:p w14:paraId="193C4E26" w14:textId="6F15A5C2" w:rsidR="004509E9" w:rsidRPr="004509E9" w:rsidRDefault="00D10CE7" w:rsidP="004509E9">
            <w:pPr>
              <w:spacing w:after="0"/>
              <w:jc w:val="left"/>
              <w:rPr>
                <w:rFonts w:eastAsia="Times New Roman" w:cs="Times New Roman"/>
                <w:sz w:val="20"/>
                <w:szCs w:val="20"/>
              </w:rPr>
            </w:pPr>
            <w:r w:rsidRPr="004509E9">
              <w:rPr>
                <w:rFonts w:eastAsia="Times New Roman" w:cs="Times New Roman"/>
                <w:sz w:val="20"/>
                <w:szCs w:val="20"/>
              </w:rPr>
              <w:t>Postma</w:t>
            </w:r>
            <w:r>
              <w:rPr>
                <w:rFonts w:eastAsia="Times New Roman" w:cs="Times New Roman"/>
                <w:sz w:val="20"/>
                <w:szCs w:val="20"/>
              </w:rPr>
              <w:t xml:space="preserve"> et al., </w:t>
            </w:r>
            <w:r w:rsidRPr="004509E9">
              <w:rPr>
                <w:rFonts w:eastAsia="Times New Roman" w:cs="Times New Roman"/>
                <w:sz w:val="20"/>
                <w:szCs w:val="20"/>
              </w:rPr>
              <w:t>1989</w:t>
            </w:r>
            <w:r>
              <w:rPr>
                <w:rFonts w:eastAsia="Times New Roman" w:cs="Times New Roman"/>
                <w:sz w:val="20"/>
                <w:szCs w:val="20"/>
              </w:rPr>
              <w:t xml:space="preserve"> </w:t>
            </w:r>
            <w:r w:rsidR="004509E9">
              <w:rPr>
                <w:rFonts w:eastAsia="Times New Roman" w:cs="Times New Roman"/>
                <w:sz w:val="20"/>
                <w:szCs w:val="20"/>
              </w:rPr>
              <w:fldChar w:fldCharType="begin" w:fldLock="1"/>
            </w:r>
            <w:r w:rsidR="004509E9">
              <w:rPr>
                <w:rFonts w:eastAsia="Times New Roman" w:cs="Times New Roman"/>
                <w:sz w:val="20"/>
                <w:szCs w:val="20"/>
              </w:rPr>
              <w:instrText>ADDIN CSL_CITATION {"citationItems":[{"id":"ITEM-1","itemData":{"DOI":"10.1128/AEM.55.2.468-477.1989","ISSN":"0099-2240","PMID":"2566299","abstract":"The physiology of Saccharomyces cerevisiae CBS 8066 was studied in glucose-limited chemostat cultures. Below a dilution rate of 0.30 h-1 glucose was completely respired, and biomass and CO2 were the only products formed. Above this dilution rate acetate and pyruvate appeared in the culture fluid, accompanied by disproportional increases in the rates of oxygen consumption and carbon dioxide production. This enhanced respiratory activity was accompanied by a drop in cell yield from 0.50 to 0.47 g (dry weight) g of glucose-1. At a dilution rate of 0.38 h-1 the culture reached its maximal oxidation capacity of 12 mmol of O2 g (dry weight)-1 h-1. A further increase in the dilution rate resulted in aerobic alcoholic fermentation in addition to respiration, accompanied by an additional decrease in cell yield from 0.47 to 0.16 g (dry weight) g of glucose-1. Since the high respiratory activity of the yeast at intermediary dilution rates would allow for full respiratory metabolism of glucose up to dilution rates close to mumax, we conclude that the occurrence of alcoholic fermentation is not primarily due to a limited respiratory capacity. Rather, organic acids produced by the organism may have an uncoupling effect on its respiration. As a result the respiratory activity is enhanced and reaches its maximum at a dilution rate of 0.38 h-1. An attempt was made to interpret the dilution rate-dependent formation of ethanol and acetate in glucose-limited chemostat cultures of S. cerevisiae CBS 8066 as an effect of overflow metabolism at the pyruvate level. Therefore, the activities of pyruvate decarboxylase, NAD+- and NADP+-dependent acetaldehyde dehydrogenases, acetyl coenzyme A (acetyl-CoA) synthetase, and alcohol dehydrogenase were determined in extracts of cells grown at various dilution rates. From the enzyme profiles, substrate affinities, and calculated intracellular pyruvate concentrations, the following conclusions were drawn with respect to product formation of cells growing under glucose limitation. (i) Pyruvate decarboxylase, the key enzyme of alcoholic fermentation, probably already is operative under conditions in which alcoholic fermentation is absent. The acetaldehyde produced by the enzyme is then oxidized via acetaldehyde dehydrogenases and acetyl-CoA synthetase. The acetyl-CoA thus formed is further oxidized in the mitochondria. (ii) Acetate formation results from insufficient activity of acetyl-CoA synthetase, required for the complete oxidation of …","author":[{"dropping-particle":"","family":"Postma","given":"E.","non-dropping-particle":"","parse-names":false,"suffix":""},{"dropping-particle":"","family":"Verduyn","given":"C.","non-dropping-particle":"","parse-names":false,"suffix":""},{"dropping-particle":"","family":"Scheffers","given":"W. A.","non-dropping-particle":"","parse-names":false,"suffix":""},{"dropping-particle":"","family":"Dijken","given":"J. P.","non-dropping-particle":"Van","parse-names":false,"suffix":""}],"container-title":"Applied and environmental microbiology","id":"ITEM-1","issue":"2","issued":{"date-parts":[["1989"]]},"page":"468-477","publisher":"Appl Environ Microbiol","title":"Enzymic analysis of the crabtree effect in glucose-limited chemostat cultures of &lt;i&gt;Saccharomyces cerevisiae&lt;/i&gt;","type":"article-journal","volume":"55"},"uris":["http://www.mendeley.com/documents/?uuid=c86381c8-c130-3df3-b41b-f8964f21b348"]}],"mendeley":{"formattedCitation":"(9)","plainTextFormattedCitation":"(9)","previouslyFormattedCitation":"(9)"},"properties":{"noteIndex":0},"schema":"https://github.com/citation-style-language/schema/raw/master/csl-citation.json"}</w:instrText>
            </w:r>
            <w:r w:rsidR="004509E9">
              <w:rPr>
                <w:rFonts w:eastAsia="Times New Roman" w:cs="Times New Roman"/>
                <w:sz w:val="20"/>
                <w:szCs w:val="20"/>
              </w:rPr>
              <w:fldChar w:fldCharType="separate"/>
            </w:r>
            <w:r w:rsidR="004509E9" w:rsidRPr="004509E9">
              <w:rPr>
                <w:rFonts w:eastAsia="Times New Roman" w:cs="Times New Roman"/>
                <w:noProof/>
                <w:sz w:val="20"/>
                <w:szCs w:val="20"/>
              </w:rPr>
              <w:t>(9)</w:t>
            </w:r>
            <w:r w:rsidR="004509E9">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398EC552"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3.33</w:t>
            </w:r>
          </w:p>
        </w:tc>
        <w:tc>
          <w:tcPr>
            <w:tcW w:w="1620" w:type="dxa"/>
            <w:tcBorders>
              <w:top w:val="nil"/>
              <w:left w:val="nil"/>
              <w:bottom w:val="nil"/>
              <w:right w:val="nil"/>
            </w:tcBorders>
            <w:shd w:val="clear" w:color="auto" w:fill="auto"/>
            <w:noWrap/>
            <w:vAlign w:val="bottom"/>
            <w:hideMark/>
          </w:tcPr>
          <w:p w14:paraId="3534B980"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0.3</w:t>
            </w:r>
          </w:p>
        </w:tc>
        <w:tc>
          <w:tcPr>
            <w:tcW w:w="1890" w:type="dxa"/>
            <w:tcBorders>
              <w:top w:val="nil"/>
              <w:left w:val="nil"/>
              <w:bottom w:val="nil"/>
              <w:right w:val="nil"/>
            </w:tcBorders>
            <w:shd w:val="clear" w:color="auto" w:fill="auto"/>
            <w:noWrap/>
            <w:vAlign w:val="bottom"/>
            <w:hideMark/>
          </w:tcPr>
          <w:p w14:paraId="42BD2DC1"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w:t>
            </w:r>
          </w:p>
        </w:tc>
      </w:tr>
      <w:tr w:rsidR="004509E9" w:rsidRPr="004509E9" w14:paraId="26C7E5D2" w14:textId="77777777" w:rsidTr="00802FE6">
        <w:trPr>
          <w:trHeight w:val="264"/>
        </w:trPr>
        <w:tc>
          <w:tcPr>
            <w:tcW w:w="2610" w:type="dxa"/>
            <w:tcBorders>
              <w:top w:val="nil"/>
              <w:left w:val="nil"/>
              <w:bottom w:val="nil"/>
              <w:right w:val="nil"/>
            </w:tcBorders>
            <w:shd w:val="clear" w:color="auto" w:fill="auto"/>
            <w:noWrap/>
            <w:vAlign w:val="bottom"/>
            <w:hideMark/>
          </w:tcPr>
          <w:p w14:paraId="5065E7EC" w14:textId="02CEBFDC" w:rsidR="004509E9" w:rsidRPr="004509E9" w:rsidRDefault="00D10CE7" w:rsidP="004509E9">
            <w:pPr>
              <w:spacing w:after="0"/>
              <w:jc w:val="left"/>
              <w:rPr>
                <w:rFonts w:eastAsia="Times New Roman" w:cs="Times New Roman"/>
                <w:sz w:val="20"/>
                <w:szCs w:val="20"/>
              </w:rPr>
            </w:pPr>
            <w:r w:rsidRPr="004509E9">
              <w:rPr>
                <w:rFonts w:eastAsia="Times New Roman" w:cs="Times New Roman"/>
                <w:sz w:val="20"/>
                <w:szCs w:val="20"/>
              </w:rPr>
              <w:t>Postma</w:t>
            </w:r>
            <w:r>
              <w:rPr>
                <w:rFonts w:eastAsia="Times New Roman" w:cs="Times New Roman"/>
                <w:sz w:val="20"/>
                <w:szCs w:val="20"/>
              </w:rPr>
              <w:t xml:space="preserve"> et al., </w:t>
            </w:r>
            <w:r w:rsidRPr="004509E9">
              <w:rPr>
                <w:rFonts w:eastAsia="Times New Roman" w:cs="Times New Roman"/>
                <w:sz w:val="20"/>
                <w:szCs w:val="20"/>
              </w:rPr>
              <w:t>1989</w:t>
            </w:r>
            <w:r>
              <w:rPr>
                <w:rFonts w:eastAsia="Times New Roman" w:cs="Times New Roman"/>
                <w:sz w:val="20"/>
                <w:szCs w:val="20"/>
              </w:rPr>
              <w:t xml:space="preserve"> </w:t>
            </w:r>
            <w:r w:rsidR="004509E9">
              <w:rPr>
                <w:rFonts w:eastAsia="Times New Roman" w:cs="Times New Roman"/>
                <w:sz w:val="20"/>
                <w:szCs w:val="20"/>
              </w:rPr>
              <w:fldChar w:fldCharType="begin" w:fldLock="1"/>
            </w:r>
            <w:r w:rsidR="004509E9">
              <w:rPr>
                <w:rFonts w:eastAsia="Times New Roman" w:cs="Times New Roman"/>
                <w:sz w:val="20"/>
                <w:szCs w:val="20"/>
              </w:rPr>
              <w:instrText>ADDIN CSL_CITATION {"citationItems":[{"id":"ITEM-1","itemData":{"DOI":"10.1128/AEM.55.2.468-477.1989","ISSN":"0099-2240","PMID":"2566299","abstract":"The physiology of Saccharomyces cerevisiae CBS 8066 was studied in glucose-limited chemostat cultures. Below a dilution rate of 0.30 h-1 glucose was completely respired, and biomass and CO2 were the only products formed. Above this dilution rate acetate and pyruvate appeared in the culture fluid, accompanied by disproportional increases in the rates of oxygen consumption and carbon dioxide production. This enhanced respiratory activity was accompanied by a drop in cell yield from 0.50 to 0.47 g (dry weight) g of glucose-1. At a dilution rate of 0.38 h-1 the culture reached its maximal oxidation capacity of 12 mmol of O2 g (dry weight)-1 h-1. A further increase in the dilution rate resulted in aerobic alcoholic fermentation in addition to respiration, accompanied by an additional decrease in cell yield from 0.47 to 0.16 g (dry weight) g of glucose-1. Since the high respiratory activity of the yeast at intermediary dilution rates would allow for full respiratory metabolism of glucose up to dilution rates close to mumax, we conclude that the occurrence of alcoholic fermentation is not primarily due to a limited respiratory capacity. Rather, organic acids produced by the organism may have an uncoupling effect on its respiration. As a result the respiratory activity is enhanced and reaches its maximum at a dilution rate of 0.38 h-1. An attempt was made to interpret the dilution rate-dependent formation of ethanol and acetate in glucose-limited chemostat cultures of S. cerevisiae CBS 8066 as an effect of overflow metabolism at the pyruvate level. Therefore, the activities of pyruvate decarboxylase, NAD+- and NADP+-dependent acetaldehyde dehydrogenases, acetyl coenzyme A (acetyl-CoA) synthetase, and alcohol dehydrogenase were determined in extracts of cells grown at various dilution rates. From the enzyme profiles, substrate affinities, and calculated intracellular pyruvate concentrations, the following conclusions were drawn with respect to product formation of cells growing under glucose limitation. (i) Pyruvate decarboxylase, the key enzyme of alcoholic fermentation, probably already is operative under conditions in which alcoholic fermentation is absent. The acetaldehyde produced by the enzyme is then oxidized via acetaldehyde dehydrogenases and acetyl-CoA synthetase. The acetyl-CoA thus formed is further oxidized in the mitochondria. (ii) Acetate formation results from insufficient activity of acetyl-CoA synthetase, required for the complete oxidation of …","author":[{"dropping-particle":"","family":"Postma","given":"E.","non-dropping-particle":"","parse-names":false,"suffix":""},{"dropping-particle":"","family":"Verduyn","given":"C.","non-dropping-particle":"","parse-names":false,"suffix":""},{"dropping-particle":"","family":"Scheffers","given":"W. A.","non-dropping-particle":"","parse-names":false,"suffix":""},{"dropping-particle":"","family":"Dijken","given":"J. P.","non-dropping-particle":"Van","parse-names":false,"suffix":""}],"container-title":"Applied and environmental microbiology","id":"ITEM-1","issue":"2","issued":{"date-parts":[["1989"]]},"page":"468-477","publisher":"Appl Environ Microbiol","title":"Enzymic analysis of the crabtree effect in glucose-limited chemostat cultures of &lt;i&gt;Saccharomyces cerevisiae&lt;/i&gt;","type":"article-journal","volume":"55"},"uris":["http://www.mendeley.com/documents/?uuid=c86381c8-c130-3df3-b41b-f8964f21b348"]}],"mendeley":{"formattedCitation":"(9)","plainTextFormattedCitation":"(9)","previouslyFormattedCitation":"(9)"},"properties":{"noteIndex":0},"schema":"https://github.com/citation-style-language/schema/raw/master/csl-citation.json"}</w:instrText>
            </w:r>
            <w:r w:rsidR="004509E9">
              <w:rPr>
                <w:rFonts w:eastAsia="Times New Roman" w:cs="Times New Roman"/>
                <w:sz w:val="20"/>
                <w:szCs w:val="20"/>
              </w:rPr>
              <w:fldChar w:fldCharType="separate"/>
            </w:r>
            <w:r w:rsidR="004509E9" w:rsidRPr="004509E9">
              <w:rPr>
                <w:rFonts w:eastAsia="Times New Roman" w:cs="Times New Roman"/>
                <w:noProof/>
                <w:sz w:val="20"/>
                <w:szCs w:val="20"/>
              </w:rPr>
              <w:t>(9)</w:t>
            </w:r>
            <w:r w:rsidR="004509E9">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707F3C32"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3.552</w:t>
            </w:r>
          </w:p>
        </w:tc>
        <w:tc>
          <w:tcPr>
            <w:tcW w:w="1620" w:type="dxa"/>
            <w:tcBorders>
              <w:top w:val="nil"/>
              <w:left w:val="nil"/>
              <w:bottom w:val="nil"/>
              <w:right w:val="nil"/>
            </w:tcBorders>
            <w:shd w:val="clear" w:color="auto" w:fill="auto"/>
            <w:noWrap/>
            <w:vAlign w:val="bottom"/>
            <w:hideMark/>
          </w:tcPr>
          <w:p w14:paraId="5C3546D8"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0.32</w:t>
            </w:r>
          </w:p>
        </w:tc>
        <w:tc>
          <w:tcPr>
            <w:tcW w:w="1890" w:type="dxa"/>
            <w:tcBorders>
              <w:top w:val="nil"/>
              <w:left w:val="nil"/>
              <w:bottom w:val="nil"/>
              <w:right w:val="nil"/>
            </w:tcBorders>
            <w:shd w:val="clear" w:color="auto" w:fill="auto"/>
            <w:noWrap/>
            <w:vAlign w:val="bottom"/>
            <w:hideMark/>
          </w:tcPr>
          <w:p w14:paraId="02EBAFE7"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w:t>
            </w:r>
          </w:p>
        </w:tc>
      </w:tr>
      <w:tr w:rsidR="004509E9" w:rsidRPr="004509E9" w14:paraId="45EB77CC" w14:textId="77777777" w:rsidTr="00802FE6">
        <w:trPr>
          <w:trHeight w:val="264"/>
        </w:trPr>
        <w:tc>
          <w:tcPr>
            <w:tcW w:w="2610" w:type="dxa"/>
            <w:tcBorders>
              <w:top w:val="nil"/>
              <w:left w:val="nil"/>
              <w:bottom w:val="nil"/>
              <w:right w:val="nil"/>
            </w:tcBorders>
            <w:shd w:val="clear" w:color="auto" w:fill="auto"/>
            <w:noWrap/>
            <w:vAlign w:val="bottom"/>
            <w:hideMark/>
          </w:tcPr>
          <w:p w14:paraId="5DC865E8" w14:textId="1B0A499E" w:rsidR="004509E9" w:rsidRPr="004509E9" w:rsidRDefault="00D10CE7" w:rsidP="004509E9">
            <w:pPr>
              <w:spacing w:after="0"/>
              <w:jc w:val="left"/>
              <w:rPr>
                <w:rFonts w:eastAsia="Times New Roman" w:cs="Times New Roman"/>
                <w:sz w:val="20"/>
                <w:szCs w:val="20"/>
              </w:rPr>
            </w:pPr>
            <w:r w:rsidRPr="004509E9">
              <w:rPr>
                <w:rFonts w:eastAsia="Times New Roman" w:cs="Times New Roman"/>
                <w:sz w:val="20"/>
                <w:szCs w:val="20"/>
              </w:rPr>
              <w:t>Postma</w:t>
            </w:r>
            <w:r>
              <w:rPr>
                <w:rFonts w:eastAsia="Times New Roman" w:cs="Times New Roman"/>
                <w:sz w:val="20"/>
                <w:szCs w:val="20"/>
              </w:rPr>
              <w:t xml:space="preserve"> et al., </w:t>
            </w:r>
            <w:r w:rsidRPr="004509E9">
              <w:rPr>
                <w:rFonts w:eastAsia="Times New Roman" w:cs="Times New Roman"/>
                <w:sz w:val="20"/>
                <w:szCs w:val="20"/>
              </w:rPr>
              <w:t>1989</w:t>
            </w:r>
            <w:r>
              <w:rPr>
                <w:rFonts w:eastAsia="Times New Roman" w:cs="Times New Roman"/>
                <w:sz w:val="20"/>
                <w:szCs w:val="20"/>
              </w:rPr>
              <w:t xml:space="preserve"> </w:t>
            </w:r>
            <w:r w:rsidR="004509E9">
              <w:rPr>
                <w:rFonts w:eastAsia="Times New Roman" w:cs="Times New Roman"/>
                <w:sz w:val="20"/>
                <w:szCs w:val="20"/>
              </w:rPr>
              <w:fldChar w:fldCharType="begin" w:fldLock="1"/>
            </w:r>
            <w:r w:rsidR="004509E9">
              <w:rPr>
                <w:rFonts w:eastAsia="Times New Roman" w:cs="Times New Roman"/>
                <w:sz w:val="20"/>
                <w:szCs w:val="20"/>
              </w:rPr>
              <w:instrText>ADDIN CSL_CITATION {"citationItems":[{"id":"ITEM-1","itemData":{"DOI":"10.1128/AEM.55.2.468-477.1989","ISSN":"0099-2240","PMID":"2566299","abstract":"The physiology of Saccharomyces cerevisiae CBS 8066 was studied in glucose-limited chemostat cultures. Below a dilution rate of 0.30 h-1 glucose was completely respired, and biomass and CO2 were the only products formed. Above this dilution rate acetate and pyruvate appeared in the culture fluid, accompanied by disproportional increases in the rates of oxygen consumption and carbon dioxide production. This enhanced respiratory activity was accompanied by a drop in cell yield from 0.50 to 0.47 g (dry weight) g of glucose-1. At a dilution rate of 0.38 h-1 the culture reached its maximal oxidation capacity of 12 mmol of O2 g (dry weight)-1 h-1. A further increase in the dilution rate resulted in aerobic alcoholic fermentation in addition to respiration, accompanied by an additional decrease in cell yield from 0.47 to 0.16 g (dry weight) g of glucose-1. Since the high respiratory activity of the yeast at intermediary dilution rates would allow for full respiratory metabolism of glucose up to dilution rates close to mumax, we conclude that the occurrence of alcoholic fermentation is not primarily due to a limited respiratory capacity. Rather, organic acids produced by the organism may have an uncoupling effect on its respiration. As a result the respiratory activity is enhanced and reaches its maximum at a dilution rate of 0.38 h-1. An attempt was made to interpret the dilution rate-dependent formation of ethanol and acetate in glucose-limited chemostat cultures of S. cerevisiae CBS 8066 as an effect of overflow metabolism at the pyruvate level. Therefore, the activities of pyruvate decarboxylase, NAD+- and NADP+-dependent acetaldehyde dehydrogenases, acetyl coenzyme A (acetyl-CoA) synthetase, and alcohol dehydrogenase were determined in extracts of cells grown at various dilution rates. From the enzyme profiles, substrate affinities, and calculated intracellular pyruvate concentrations, the following conclusions were drawn with respect to product formation of cells growing under glucose limitation. (i) Pyruvate decarboxylase, the key enzyme of alcoholic fermentation, probably already is operative under conditions in which alcoholic fermentation is absent. The acetaldehyde produced by the enzyme is then oxidized via acetaldehyde dehydrogenases and acetyl-CoA synthetase. The acetyl-CoA thus formed is further oxidized in the mitochondria. (ii) Acetate formation results from insufficient activity of acetyl-CoA synthetase, required for the complete oxidation of …","author":[{"dropping-particle":"","family":"Postma","given":"E.","non-dropping-particle":"","parse-names":false,"suffix":""},{"dropping-particle":"","family":"Verduyn","given":"C.","non-dropping-particle":"","parse-names":false,"suffix":""},{"dropping-particle":"","family":"Scheffers","given":"W. A.","non-dropping-particle":"","parse-names":false,"suffix":""},{"dropping-particle":"","family":"Dijken","given":"J. P.","non-dropping-particle":"Van","parse-names":false,"suffix":""}],"container-title":"Applied and environmental microbiology","id":"ITEM-1","issue":"2","issued":{"date-parts":[["1989"]]},"page":"468-477","publisher":"Appl Environ Microbiol","title":"Enzymic analysis of the crabtree effect in glucose-limited chemostat cultures of &lt;i&gt;Saccharomyces cerevisiae&lt;/i&gt;","type":"article-journal","volume":"55"},"uris":["http://www.mendeley.com/documents/?uuid=c86381c8-c130-3df3-b41b-f8964f21b348"]}],"mendeley":{"formattedCitation":"(9)","plainTextFormattedCitation":"(9)","previouslyFormattedCitation":"(9)"},"properties":{"noteIndex":0},"schema":"https://github.com/citation-style-language/schema/raw/master/csl-citation.json"}</w:instrText>
            </w:r>
            <w:r w:rsidR="004509E9">
              <w:rPr>
                <w:rFonts w:eastAsia="Times New Roman" w:cs="Times New Roman"/>
                <w:sz w:val="20"/>
                <w:szCs w:val="20"/>
              </w:rPr>
              <w:fldChar w:fldCharType="separate"/>
            </w:r>
            <w:r w:rsidR="004509E9" w:rsidRPr="004509E9">
              <w:rPr>
                <w:rFonts w:eastAsia="Times New Roman" w:cs="Times New Roman"/>
                <w:noProof/>
                <w:sz w:val="20"/>
                <w:szCs w:val="20"/>
              </w:rPr>
              <w:t>(9)</w:t>
            </w:r>
            <w:r w:rsidR="004509E9">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6BFA6419"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3.738</w:t>
            </w:r>
          </w:p>
        </w:tc>
        <w:tc>
          <w:tcPr>
            <w:tcW w:w="1620" w:type="dxa"/>
            <w:tcBorders>
              <w:top w:val="nil"/>
              <w:left w:val="nil"/>
              <w:bottom w:val="nil"/>
              <w:right w:val="nil"/>
            </w:tcBorders>
            <w:shd w:val="clear" w:color="auto" w:fill="auto"/>
            <w:noWrap/>
            <w:vAlign w:val="bottom"/>
            <w:hideMark/>
          </w:tcPr>
          <w:p w14:paraId="7FDF05B8"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0.33</w:t>
            </w:r>
          </w:p>
        </w:tc>
        <w:tc>
          <w:tcPr>
            <w:tcW w:w="1890" w:type="dxa"/>
            <w:tcBorders>
              <w:top w:val="nil"/>
              <w:left w:val="nil"/>
              <w:bottom w:val="nil"/>
              <w:right w:val="nil"/>
            </w:tcBorders>
            <w:shd w:val="clear" w:color="auto" w:fill="auto"/>
            <w:noWrap/>
            <w:vAlign w:val="bottom"/>
            <w:hideMark/>
          </w:tcPr>
          <w:p w14:paraId="29EB60C0"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w:t>
            </w:r>
          </w:p>
        </w:tc>
      </w:tr>
      <w:tr w:rsidR="004509E9" w:rsidRPr="004509E9" w14:paraId="1E74134B" w14:textId="77777777" w:rsidTr="00802FE6">
        <w:trPr>
          <w:trHeight w:val="264"/>
        </w:trPr>
        <w:tc>
          <w:tcPr>
            <w:tcW w:w="2610" w:type="dxa"/>
            <w:tcBorders>
              <w:top w:val="nil"/>
              <w:left w:val="nil"/>
              <w:bottom w:val="nil"/>
              <w:right w:val="nil"/>
            </w:tcBorders>
            <w:shd w:val="clear" w:color="auto" w:fill="auto"/>
            <w:noWrap/>
            <w:vAlign w:val="bottom"/>
            <w:hideMark/>
          </w:tcPr>
          <w:p w14:paraId="755FA2F9" w14:textId="327DA366" w:rsidR="004509E9" w:rsidRPr="004509E9" w:rsidRDefault="004509E9" w:rsidP="004509E9">
            <w:pPr>
              <w:spacing w:after="0"/>
              <w:jc w:val="left"/>
              <w:rPr>
                <w:rFonts w:eastAsia="Times New Roman" w:cs="Times New Roman"/>
                <w:sz w:val="20"/>
                <w:szCs w:val="20"/>
              </w:rPr>
            </w:pPr>
            <w:proofErr w:type="spellStart"/>
            <w:r w:rsidRPr="004509E9">
              <w:rPr>
                <w:rFonts w:eastAsia="Times New Roman" w:cs="Times New Roman"/>
                <w:sz w:val="20"/>
                <w:szCs w:val="20"/>
              </w:rPr>
              <w:t>Verduyn</w:t>
            </w:r>
            <w:proofErr w:type="spellEnd"/>
            <w:r w:rsidR="00D10CE7">
              <w:rPr>
                <w:rFonts w:eastAsia="Times New Roman" w:cs="Times New Roman"/>
                <w:sz w:val="20"/>
                <w:szCs w:val="20"/>
              </w:rPr>
              <w:t xml:space="preserve"> et al., </w:t>
            </w:r>
            <w:r w:rsidRPr="004509E9">
              <w:rPr>
                <w:rFonts w:eastAsia="Times New Roman" w:cs="Times New Roman"/>
                <w:sz w:val="20"/>
                <w:szCs w:val="20"/>
              </w:rPr>
              <w:t>1990</w:t>
            </w:r>
            <w:r>
              <w:rPr>
                <w:rFonts w:eastAsia="Times New Roman" w:cs="Times New Roman"/>
                <w:sz w:val="20"/>
                <w:szCs w:val="20"/>
              </w:rPr>
              <w:t xml:space="preserve"> </w:t>
            </w:r>
            <w:r>
              <w:rPr>
                <w:rFonts w:eastAsia="Times New Roman" w:cs="Times New Roman"/>
                <w:sz w:val="20"/>
                <w:szCs w:val="20"/>
              </w:rPr>
              <w:fldChar w:fldCharType="begin" w:fldLock="1"/>
            </w:r>
            <w:r>
              <w:rPr>
                <w:rFonts w:eastAsia="Times New Roman" w:cs="Times New Roman"/>
                <w:sz w:val="20"/>
                <w:szCs w:val="20"/>
              </w:rPr>
              <w:instrText>ADDIN CSL_CITATION {"citationItems":[{"id":"ITEM-1","itemData":{"DOI":"10.1099/00221287-136-3-395","ISSN":"0022-1287","PMID":"1975265","abstract":"The physiology of Saccharomyces cerevisiae CBS 8066 was studied in anaerobic glucose-limited chemostat cultures in a mineral medium supplemented with ergosterol and Tween 80. The organism had a μ(max) of 0.31 h-1 and a K(s) for glucose of 0.55 mM. At a dilution rate of 0.10 h-1, a maximal yield of 0.10 g biomass (g glucose)-1 was observed. The yield steadily declined with increasing dilution rates, so a maintenance coefficient for anaerobic growth could be estimated at a dilution rate of 0.10-1, the yield of the S. cerevisiae strain H1022 was considerably higher than for CBS 8066, despite a similar cell composition. The major difference between the two yeast strains was that S. cerevisiae H1022 did not produce acetate, suggesting that the observed differences in cell yield may be ascribed to an uncoupling effect of acetic acid. The absence of acetate formation in H1022 correlated with a relatively high level of acetyl-CoA synthetase. The uncoupling effect of weak acids on anaerobic growth was confirmed in experiments in which a weak acid (acetate or propionate) was added to the medium feed. This resulted in a reduction in yield and an increase in specific ethanol production. Both yeasts required approximately 35 mg oleic acid (g biomass)-1 for optimal growth. Lower or higher concentrations of this fatty acid, supplied as Tween 80, resulted in uncoupling of dissimilatory and assimilatory processes.","author":[{"dropping-particle":"","family":"Verduyn","given":"C.","non-dropping-particle":"","parse-names":false,"suffix":""},{"dropping-particle":"","family":"Postma","given":"E.","non-dropping-particle":"","parse-names":false,"suffix":""},{"dropping-particle":"","family":"Scheffers","given":"W. A.","non-dropping-particle":"","parse-names":false,"suffix":""},{"dropping-particle":"","family":"Dijken","given":"J. P.","non-dropping-particle":"Van","parse-names":false,"suffix":""}],"container-title":"Journal of general microbiology","id":"ITEM-1","issue":"3","issued":{"date-parts":[["1990"]]},"page":"395-403","publisher":"J Gen Microbiol","title":"Physiology of &lt;i&gt;Saccharomyces cerevisiae&lt;/i&gt; in anaerobic glucose-limited chemostat cultures","type":"article-journal","volume":"136"},"uris":["http://www.mendeley.com/documents/?uuid=c0197659-83ef-3dc4-b03c-5985c8a31c9e"]}],"mendeley":{"formattedCitation":"(10)","plainTextFormattedCitation":"(10)","previouslyFormattedCitation":"(10)"},"properties":{"noteIndex":0},"schema":"https://github.com/citation-style-language/schema/raw/master/csl-citation.json"}</w:instrText>
            </w:r>
            <w:r>
              <w:rPr>
                <w:rFonts w:eastAsia="Times New Roman" w:cs="Times New Roman"/>
                <w:sz w:val="20"/>
                <w:szCs w:val="20"/>
              </w:rPr>
              <w:fldChar w:fldCharType="separate"/>
            </w:r>
            <w:r w:rsidRPr="004509E9">
              <w:rPr>
                <w:rFonts w:eastAsia="Times New Roman" w:cs="Times New Roman"/>
                <w:noProof/>
                <w:sz w:val="20"/>
                <w:szCs w:val="20"/>
              </w:rPr>
              <w:t>(10)</w:t>
            </w:r>
            <w:r>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70FC30CD"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16</w:t>
            </w:r>
          </w:p>
        </w:tc>
        <w:tc>
          <w:tcPr>
            <w:tcW w:w="1620" w:type="dxa"/>
            <w:tcBorders>
              <w:top w:val="nil"/>
              <w:left w:val="nil"/>
              <w:bottom w:val="nil"/>
              <w:right w:val="nil"/>
            </w:tcBorders>
            <w:shd w:val="clear" w:color="auto" w:fill="auto"/>
            <w:noWrap/>
            <w:vAlign w:val="bottom"/>
            <w:hideMark/>
          </w:tcPr>
          <w:p w14:paraId="15E91C8A"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0.47</w:t>
            </w:r>
          </w:p>
        </w:tc>
        <w:tc>
          <w:tcPr>
            <w:tcW w:w="1890" w:type="dxa"/>
            <w:tcBorders>
              <w:top w:val="nil"/>
              <w:left w:val="nil"/>
              <w:bottom w:val="nil"/>
              <w:right w:val="nil"/>
            </w:tcBorders>
            <w:shd w:val="clear" w:color="auto" w:fill="auto"/>
            <w:noWrap/>
            <w:vAlign w:val="bottom"/>
            <w:hideMark/>
          </w:tcPr>
          <w:p w14:paraId="2AF89B8C"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16.5</w:t>
            </w:r>
          </w:p>
        </w:tc>
      </w:tr>
      <w:tr w:rsidR="004509E9" w:rsidRPr="004509E9" w14:paraId="20473936" w14:textId="77777777" w:rsidTr="00802FE6">
        <w:trPr>
          <w:trHeight w:val="264"/>
        </w:trPr>
        <w:tc>
          <w:tcPr>
            <w:tcW w:w="2610" w:type="dxa"/>
            <w:tcBorders>
              <w:top w:val="nil"/>
              <w:left w:val="nil"/>
              <w:bottom w:val="nil"/>
              <w:right w:val="nil"/>
            </w:tcBorders>
            <w:shd w:val="clear" w:color="auto" w:fill="auto"/>
            <w:noWrap/>
            <w:vAlign w:val="bottom"/>
            <w:hideMark/>
          </w:tcPr>
          <w:p w14:paraId="6614D805" w14:textId="2BE215D5" w:rsidR="004509E9" w:rsidRPr="004509E9" w:rsidRDefault="004509E9" w:rsidP="004509E9">
            <w:pPr>
              <w:spacing w:after="0"/>
              <w:jc w:val="left"/>
              <w:rPr>
                <w:rFonts w:eastAsia="Times New Roman" w:cs="Times New Roman"/>
                <w:sz w:val="20"/>
                <w:szCs w:val="20"/>
              </w:rPr>
            </w:pPr>
            <w:r w:rsidRPr="004509E9">
              <w:rPr>
                <w:rFonts w:eastAsia="Times New Roman" w:cs="Times New Roman"/>
                <w:sz w:val="20"/>
                <w:szCs w:val="20"/>
              </w:rPr>
              <w:t>Bakker</w:t>
            </w:r>
            <w:r w:rsidR="00D10CE7">
              <w:rPr>
                <w:rFonts w:eastAsia="Times New Roman" w:cs="Times New Roman"/>
                <w:sz w:val="20"/>
                <w:szCs w:val="20"/>
              </w:rPr>
              <w:t xml:space="preserve"> et al., </w:t>
            </w:r>
            <w:r w:rsidRPr="004509E9">
              <w:rPr>
                <w:rFonts w:eastAsia="Times New Roman" w:cs="Times New Roman"/>
                <w:sz w:val="20"/>
                <w:szCs w:val="20"/>
              </w:rPr>
              <w:t>2000</w:t>
            </w:r>
            <w:r>
              <w:rPr>
                <w:rFonts w:eastAsia="Times New Roman" w:cs="Times New Roman"/>
                <w:sz w:val="20"/>
                <w:szCs w:val="20"/>
              </w:rPr>
              <w:t xml:space="preserve"> </w:t>
            </w:r>
            <w:r>
              <w:rPr>
                <w:rFonts w:eastAsia="Times New Roman" w:cs="Times New Roman"/>
                <w:sz w:val="20"/>
                <w:szCs w:val="20"/>
              </w:rPr>
              <w:fldChar w:fldCharType="begin" w:fldLock="1"/>
            </w:r>
            <w:r>
              <w:rPr>
                <w:rFonts w:eastAsia="Times New Roman" w:cs="Times New Roman"/>
                <w:sz w:val="20"/>
                <w:szCs w:val="20"/>
              </w:rPr>
              <w:instrText>ADDIN CSL_CITATION {"citationItems":[{"id":"ITEM-1","itemData":{"DOI":"10.1128/JB.182.17.4730-4737.2000","ISSN":"0021-9193","PMID":"10940011","abstract":"NDI1 is the unique gene encoding the internal mitochondrial NADH dehydrogenase of Saccharomyces cerevisiae. The enzyme catalyzes the transfer of electrons from intramitochondrial NADH to ubiquinone. Surprisingly, NDI1 is not essential for respiratory growth. Here we demonstrate that this is due to in vivo activity of an ethanol-acetaldehyde redox shuttle, which transfers the redox equivalents from the mitochondria to the cytosol. Cytosolic NADH can be oxidized by the external NADH dehydrogenases. Deletion of ADH3, encoding mitochondrial alcohol dehydrogenase, did not affect respiratory growth in aerobic, glucose-limited chemostat cultures. Also, an ndi1Δ mutant was capable of respiratory growth under these conditions. However, when both ADH3 and NDI1 were deleted, metabolism became respirofermentative, indicating that the ethanol-acetaldehyde shuttle is essential for respiratory growth of the ndi1Δ mutant. In anaerobic batch cultures, the maximum specific growth rate of the adh3Δ mutant (0.22 h-1) was substantially reduced compared to that of the wild-type strain (0.33 h-1). This is consistent with the hypothesis that the ethanol-acetaldehyde shuttle is also involved in maintenance of the mitochondrial redox balance under anaerobic conditions. Finally, it is shown that another mitochondrial alcohol dehydrogenase is active in the adh3Δ ndi1Δ mutant, contributing to residual redox-shuttle activity in this strain.","author":[{"dropping-particle":"","family":"Bakker","given":"B. M.","non-dropping-particle":"","parse-names":false,"suffix":""},{"dropping-particle":"","family":"Bro","given":"C.","non-dropping-particle":"","parse-names":false,"suffix":""},{"dropping-particle":"","family":"Kotter","given":"P.","non-dropping-particle":"","parse-names":false,"suffix":""},{"dropping-particle":"","family":"Luttik","given":"M. A.H.","non-dropping-particle":"","parse-names":false,"suffix":""},{"dropping-particle":"","family":"Dijken","given":"J. P.","non-dropping-particle":"Van","parse-names":false,"suffix":""},{"dropping-particle":"","family":"Pronk","given":"J. T.","non-dropping-particle":"","parse-names":false,"suffix":""}],"container-title":"Journal of bacteriology","id":"ITEM-1","issue":"17","issued":{"date-parts":[["2000"]]},"page":"4730-4737","publisher":"J Bacteriol","title":"The mitochondrial alcohol dehydrogenase Adh3p is involved in a redox shuttle in &lt;i&gt;Saccharomyces cerevisiae&lt;/i&gt;","type":"article-journal","volume":"182"},"uris":["http://www.mendeley.com/documents/?uuid=68bc89b3-1c7e-3c12-af9c-f3d5b048f78a"]}],"mendeley":{"formattedCitation":"(11)","plainTextFormattedCitation":"(11)","previouslyFormattedCitation":"(11)"},"properties":{"noteIndex":0},"schema":"https://github.com/citation-style-language/schema/raw/master/csl-citation.json"}</w:instrText>
            </w:r>
            <w:r>
              <w:rPr>
                <w:rFonts w:eastAsia="Times New Roman" w:cs="Times New Roman"/>
                <w:sz w:val="20"/>
                <w:szCs w:val="20"/>
              </w:rPr>
              <w:fldChar w:fldCharType="separate"/>
            </w:r>
            <w:r w:rsidRPr="004509E9">
              <w:rPr>
                <w:rFonts w:eastAsia="Times New Roman" w:cs="Times New Roman"/>
                <w:noProof/>
                <w:sz w:val="20"/>
                <w:szCs w:val="20"/>
              </w:rPr>
              <w:t>(11)</w:t>
            </w:r>
            <w:r>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48B0255D"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15.7</w:t>
            </w:r>
          </w:p>
        </w:tc>
        <w:tc>
          <w:tcPr>
            <w:tcW w:w="1620" w:type="dxa"/>
            <w:tcBorders>
              <w:top w:val="nil"/>
              <w:left w:val="nil"/>
              <w:bottom w:val="nil"/>
              <w:right w:val="nil"/>
            </w:tcBorders>
            <w:shd w:val="clear" w:color="auto" w:fill="auto"/>
            <w:noWrap/>
            <w:vAlign w:val="bottom"/>
            <w:hideMark/>
          </w:tcPr>
          <w:p w14:paraId="289629B1"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0.38</w:t>
            </w:r>
          </w:p>
        </w:tc>
        <w:tc>
          <w:tcPr>
            <w:tcW w:w="1890" w:type="dxa"/>
            <w:tcBorders>
              <w:top w:val="nil"/>
              <w:left w:val="nil"/>
              <w:bottom w:val="nil"/>
              <w:right w:val="nil"/>
            </w:tcBorders>
            <w:shd w:val="clear" w:color="auto" w:fill="auto"/>
            <w:noWrap/>
            <w:vAlign w:val="bottom"/>
            <w:hideMark/>
          </w:tcPr>
          <w:p w14:paraId="23CA3B07"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22.3</w:t>
            </w:r>
          </w:p>
        </w:tc>
      </w:tr>
      <w:tr w:rsidR="004509E9" w:rsidRPr="004509E9" w14:paraId="3683B3E9" w14:textId="77777777" w:rsidTr="00802FE6">
        <w:trPr>
          <w:trHeight w:val="264"/>
        </w:trPr>
        <w:tc>
          <w:tcPr>
            <w:tcW w:w="2610" w:type="dxa"/>
            <w:tcBorders>
              <w:top w:val="nil"/>
              <w:left w:val="nil"/>
              <w:bottom w:val="nil"/>
              <w:right w:val="nil"/>
            </w:tcBorders>
            <w:shd w:val="clear" w:color="auto" w:fill="auto"/>
            <w:noWrap/>
            <w:vAlign w:val="bottom"/>
            <w:hideMark/>
          </w:tcPr>
          <w:p w14:paraId="676A92E6" w14:textId="45888F06" w:rsidR="004509E9" w:rsidRPr="004509E9" w:rsidRDefault="004509E9" w:rsidP="004509E9">
            <w:pPr>
              <w:spacing w:after="0"/>
              <w:jc w:val="left"/>
              <w:rPr>
                <w:rFonts w:eastAsia="Times New Roman" w:cs="Times New Roman"/>
                <w:sz w:val="20"/>
                <w:szCs w:val="20"/>
              </w:rPr>
            </w:pPr>
            <w:r w:rsidRPr="004509E9">
              <w:rPr>
                <w:rFonts w:eastAsia="Times New Roman" w:cs="Times New Roman"/>
                <w:sz w:val="20"/>
                <w:szCs w:val="20"/>
              </w:rPr>
              <w:t>Boer</w:t>
            </w:r>
            <w:r w:rsidR="00D10CE7">
              <w:rPr>
                <w:rFonts w:eastAsia="Times New Roman" w:cs="Times New Roman"/>
                <w:sz w:val="20"/>
                <w:szCs w:val="20"/>
              </w:rPr>
              <w:t xml:space="preserve"> et al., </w:t>
            </w:r>
            <w:r w:rsidRPr="004509E9">
              <w:rPr>
                <w:rFonts w:eastAsia="Times New Roman" w:cs="Times New Roman"/>
                <w:sz w:val="20"/>
                <w:szCs w:val="20"/>
              </w:rPr>
              <w:t>2003</w:t>
            </w:r>
            <w:r>
              <w:rPr>
                <w:rFonts w:eastAsia="Times New Roman" w:cs="Times New Roman"/>
                <w:sz w:val="20"/>
                <w:szCs w:val="20"/>
              </w:rPr>
              <w:t xml:space="preserve"> </w:t>
            </w:r>
            <w:r>
              <w:rPr>
                <w:rFonts w:eastAsia="Times New Roman" w:cs="Times New Roman"/>
                <w:sz w:val="20"/>
                <w:szCs w:val="20"/>
              </w:rPr>
              <w:fldChar w:fldCharType="begin" w:fldLock="1"/>
            </w:r>
            <w:r>
              <w:rPr>
                <w:rFonts w:eastAsia="Times New Roman" w:cs="Times New Roman"/>
                <w:sz w:val="20"/>
                <w:szCs w:val="20"/>
              </w:rPr>
              <w:instrText>ADDIN CSL_CITATION {"citationItems":[{"id":"ITEM-1","itemData":{"DOI":"10.1074/JBC.M209759200","ISSN":"0021-9258","PMID":"12414795","abstract":"Profiles of genome-wide transcriptional events for a given environmental condition can be of importance in the diagnosis of poorly defined environments. To identify clusters of genes constituting such diagnostic profiles, we characterized the specific transcriptional responses of Saccharomyces cerevisiae to growth limitation by carbon, nitrogen, phosphorus, or sulfur. Microarray experiments were performed using cells growing in steady-state conditions in chemostat cultures at the same dilution rate. This enabled us to study the effects of one particular limitation while other growth parameters (pH, temperature, dissolved oxygen tension) remained constant. Furthermore, the composition of the media fed to the cultures was altered so that the concentrations of excess nutrients were comparable between experimental conditions. In total, 1881 transcripts (31% of the annotated genome) were significantly changed between at least two growth conditions. Of those, 484 were significantly higher or lower in one limitation only. The functional annotations of these genes indicated cellular metabolism was altered to meet the growth requirements for nutrient-limited growth. Furthermore, we identified responses for several active transcription factors with a role in nutrient assimilation. Finally, 51 genes were identified that showed 10-fold higher or lower expression in a single condition only. The transcription of these genes can be used as indicators for the characterization of nutrient-limited growth conditions and provide information for metabolic engineering strategies.","author":[{"dropping-particle":"","family":"Boer","given":"Viktor M.","non-dropping-particle":"","parse-names":false,"suffix":""},{"dropping-particle":"","family":"Winde","given":"Johannes H.","non-dropping-particle":"De","parse-names":false,"suffix":""},{"dropping-particle":"","family":"Pronk","given":"Jack T.","non-dropping-particle":"","parse-names":false,"suffix":""},{"dropping-particle":"","family":"Piper","given":"Matthew D.W.","non-dropping-particle":"","parse-names":false,"suffix":""}],"container-title":"The Journal of biological chemistry","id":"ITEM-1","issue":"5","issued":{"date-parts":[["2003","1","31"]]},"page":"3265-3274","publisher":"J Biol Chem","title":"The genome-wide transcriptional responses of &lt;i&gt;Saccharomyces cerevisiae&lt;/i&gt; grown on glucose in aerobic chemostat cultures limited for carbon, nitrogen, phosphorus, or sulfur","type":"article-journal","volume":"278"},"uris":["http://www.mendeley.com/documents/?uuid=7799fbb4-208f-33fc-8c1a-ff864135e365"]}],"mendeley":{"formattedCitation":"(12)","plainTextFormattedCitation":"(12)","previouslyFormattedCitation":"(12)"},"properties":{"noteIndex":0},"schema":"https://github.com/citation-style-language/schema/raw/master/csl-citation.json"}</w:instrText>
            </w:r>
            <w:r>
              <w:rPr>
                <w:rFonts w:eastAsia="Times New Roman" w:cs="Times New Roman"/>
                <w:sz w:val="20"/>
                <w:szCs w:val="20"/>
              </w:rPr>
              <w:fldChar w:fldCharType="separate"/>
            </w:r>
            <w:r w:rsidRPr="004509E9">
              <w:rPr>
                <w:rFonts w:eastAsia="Times New Roman" w:cs="Times New Roman"/>
                <w:noProof/>
                <w:sz w:val="20"/>
                <w:szCs w:val="20"/>
              </w:rPr>
              <w:t>(12)</w:t>
            </w:r>
            <w:r>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7E9269ED"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1.1</w:t>
            </w:r>
          </w:p>
        </w:tc>
        <w:tc>
          <w:tcPr>
            <w:tcW w:w="1620" w:type="dxa"/>
            <w:tcBorders>
              <w:top w:val="nil"/>
              <w:left w:val="nil"/>
              <w:bottom w:val="nil"/>
              <w:right w:val="nil"/>
            </w:tcBorders>
            <w:shd w:val="clear" w:color="auto" w:fill="auto"/>
            <w:noWrap/>
            <w:vAlign w:val="bottom"/>
            <w:hideMark/>
          </w:tcPr>
          <w:p w14:paraId="51F6AA46"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0.1</w:t>
            </w:r>
          </w:p>
        </w:tc>
        <w:tc>
          <w:tcPr>
            <w:tcW w:w="1890" w:type="dxa"/>
            <w:tcBorders>
              <w:top w:val="nil"/>
              <w:left w:val="nil"/>
              <w:bottom w:val="nil"/>
              <w:right w:val="nil"/>
            </w:tcBorders>
            <w:shd w:val="clear" w:color="auto" w:fill="auto"/>
            <w:noWrap/>
            <w:vAlign w:val="bottom"/>
            <w:hideMark/>
          </w:tcPr>
          <w:p w14:paraId="7EEF1EF6"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w:t>
            </w:r>
          </w:p>
        </w:tc>
      </w:tr>
      <w:tr w:rsidR="004509E9" w:rsidRPr="004509E9" w14:paraId="66851E3D" w14:textId="77777777" w:rsidTr="00802FE6">
        <w:trPr>
          <w:trHeight w:val="264"/>
        </w:trPr>
        <w:tc>
          <w:tcPr>
            <w:tcW w:w="2610" w:type="dxa"/>
            <w:tcBorders>
              <w:top w:val="nil"/>
              <w:left w:val="nil"/>
              <w:bottom w:val="nil"/>
              <w:right w:val="nil"/>
            </w:tcBorders>
            <w:shd w:val="clear" w:color="auto" w:fill="auto"/>
            <w:noWrap/>
            <w:vAlign w:val="bottom"/>
            <w:hideMark/>
          </w:tcPr>
          <w:p w14:paraId="7599C4E3" w14:textId="40114E66" w:rsidR="004509E9" w:rsidRPr="004509E9" w:rsidRDefault="004509E9" w:rsidP="004509E9">
            <w:pPr>
              <w:spacing w:after="0"/>
              <w:jc w:val="left"/>
              <w:rPr>
                <w:rFonts w:eastAsia="Times New Roman" w:cs="Times New Roman"/>
                <w:sz w:val="20"/>
                <w:szCs w:val="20"/>
              </w:rPr>
            </w:pPr>
            <w:r w:rsidRPr="004509E9">
              <w:rPr>
                <w:rFonts w:eastAsia="Times New Roman" w:cs="Times New Roman"/>
                <w:sz w:val="20"/>
                <w:szCs w:val="20"/>
              </w:rPr>
              <w:t>Vemuri</w:t>
            </w:r>
            <w:r w:rsidR="00D10CE7">
              <w:rPr>
                <w:rFonts w:eastAsia="Times New Roman" w:cs="Times New Roman"/>
                <w:sz w:val="20"/>
                <w:szCs w:val="20"/>
              </w:rPr>
              <w:t xml:space="preserve"> et al., </w:t>
            </w:r>
            <w:r w:rsidRPr="004509E9">
              <w:rPr>
                <w:rFonts w:eastAsia="Times New Roman" w:cs="Times New Roman"/>
                <w:sz w:val="20"/>
                <w:szCs w:val="20"/>
              </w:rPr>
              <w:t>2007</w:t>
            </w:r>
            <w:r>
              <w:rPr>
                <w:rFonts w:eastAsia="Times New Roman" w:cs="Times New Roman"/>
                <w:sz w:val="20"/>
                <w:szCs w:val="20"/>
              </w:rPr>
              <w:t xml:space="preserve"> </w:t>
            </w:r>
            <w:r>
              <w:rPr>
                <w:rFonts w:eastAsia="Times New Roman" w:cs="Times New Roman"/>
                <w:sz w:val="20"/>
                <w:szCs w:val="20"/>
              </w:rPr>
              <w:fldChar w:fldCharType="begin" w:fldLock="1"/>
            </w:r>
            <w:r>
              <w:rPr>
                <w:rFonts w:eastAsia="Times New Roman" w:cs="Times New Roman"/>
                <w:sz w:val="20"/>
                <w:szCs w:val="20"/>
              </w:rPr>
              <w:instrText>ADDIN CSL_CITATION {"citationItems":[{"id":"ITEM-1","itemData":{"DOI":"10.1073/pnas.0607469104","ISSN":"00278424","PMID":"17287356","abstract":"Respiratory metabolism plays an important role in energy production in the form of ATP in all aerobically growing cells. However, a limitation in respiratory capacity results in overflow metabolism, leading to the formation of byproducts, a phenomenon known as \"overflow metabolism\" or \"the Crabtree effect.\" The yeast Saccharomyces cerevisiae has served as an important model organism for studying the Crabtree effect. When subjected to increasing glycolytic fluxes under aerobic conditions, there is a threshold value of the glucose uptake rate at which the metabolism shifts from purely respiratory to mixed respiratory and fermentative. It is well known that glucose repression of respiratory pathways occurs at high glycolytic fluxes, resulting in a decrease in respiratory capacity. Despite many years of detailed studies on this subject, it is not known whether the onset of the Crabtree effect is due to limited respiratory capacity or is caused by glucose-mediated repression of respiration. When respiration in S. cerevisiae was increased by introducing a heterologous alternative oxidase, we observed reduced aerobic ethanol formation. In contrast, increasing nonrespiratory NADH oxidation by overexpression of a water-forming NADH oxidase reduced aerobic glycerol formation. The metabolic response to elevated alternative oxidase occurred predominantly in the mitochondria, whereas NADH oxidase affected genes that catalyze cytosolic reactions. Moreover, NADH oxidase restored the deficiency of cytosolic NADH dehydrogenases in S. cerevisiae. These results indicate that NADH oxidase localizes in the cytosol, whereas alternative oxidase is directed to the mitochondria. © 2007 by The National Academy of Sciences of the USA.","author":[{"dropping-particle":"","family":"Vemuri","given":"G. N.","non-dropping-particle":"","parse-names":false,"suffix":""},{"dropping-particle":"","family":"Eiteman","given":"M. A.","non-dropping-particle":"","parse-names":false,"suffix":""},{"dropping-particle":"","family":"McEwen","given":"J. E.","non-dropping-particle":"","parse-names":false,"suffix":""},{"dropping-particle":"","family":"Olsson","given":"L.","non-dropping-particle":"","parse-names":false,"suffix":""},{"dropping-particle":"","family":"Nielsen","given":"J.","non-dropping-particle":"","parse-names":false,"suffix":""}],"container-title":"Proceedings of the National Academy of Sciences of the United States of America","id":"ITEM-1","issue":"7","issued":{"date-parts":[["2007","2","13"]]},"page":"2402-2407","publisher":"National Academy of Sciences","title":"Increasing NADH oxidation reduces overflow metabolism in &lt;i&gt;Saccharomyces cerevisiae&lt;/i&gt;","type":"article-journal","volume":"104"},"uris":["http://www.mendeley.com/documents/?uuid=6208b833-7631-323c-8bc4-39e28e2bb54b"]}],"mendeley":{"formattedCitation":"(13)","plainTextFormattedCitation":"(13)","previouslyFormattedCitation":"(13)"},"properties":{"noteIndex":0},"schema":"https://github.com/citation-style-language/schema/raw/master/csl-citation.json"}</w:instrText>
            </w:r>
            <w:r>
              <w:rPr>
                <w:rFonts w:eastAsia="Times New Roman" w:cs="Times New Roman"/>
                <w:sz w:val="20"/>
                <w:szCs w:val="20"/>
              </w:rPr>
              <w:fldChar w:fldCharType="separate"/>
            </w:r>
            <w:r w:rsidRPr="004509E9">
              <w:rPr>
                <w:rFonts w:eastAsia="Times New Roman" w:cs="Times New Roman"/>
                <w:noProof/>
                <w:sz w:val="20"/>
                <w:szCs w:val="20"/>
              </w:rPr>
              <w:t>(13)</w:t>
            </w:r>
            <w:r>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2723311A"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1.12</w:t>
            </w:r>
          </w:p>
        </w:tc>
        <w:tc>
          <w:tcPr>
            <w:tcW w:w="1620" w:type="dxa"/>
            <w:tcBorders>
              <w:top w:val="nil"/>
              <w:left w:val="nil"/>
              <w:bottom w:val="nil"/>
              <w:right w:val="nil"/>
            </w:tcBorders>
            <w:shd w:val="clear" w:color="auto" w:fill="auto"/>
            <w:noWrap/>
            <w:vAlign w:val="bottom"/>
            <w:hideMark/>
          </w:tcPr>
          <w:p w14:paraId="0C1F7702"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0.1</w:t>
            </w:r>
          </w:p>
        </w:tc>
        <w:tc>
          <w:tcPr>
            <w:tcW w:w="1890" w:type="dxa"/>
            <w:tcBorders>
              <w:top w:val="nil"/>
              <w:left w:val="nil"/>
              <w:bottom w:val="nil"/>
              <w:right w:val="nil"/>
            </w:tcBorders>
            <w:shd w:val="clear" w:color="auto" w:fill="auto"/>
            <w:noWrap/>
            <w:vAlign w:val="bottom"/>
            <w:hideMark/>
          </w:tcPr>
          <w:p w14:paraId="2E2542EC"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w:t>
            </w:r>
          </w:p>
        </w:tc>
      </w:tr>
      <w:tr w:rsidR="004509E9" w:rsidRPr="004509E9" w14:paraId="24ED603C" w14:textId="77777777" w:rsidTr="00802FE6">
        <w:trPr>
          <w:trHeight w:val="264"/>
        </w:trPr>
        <w:tc>
          <w:tcPr>
            <w:tcW w:w="2610" w:type="dxa"/>
            <w:tcBorders>
              <w:top w:val="nil"/>
              <w:left w:val="nil"/>
              <w:bottom w:val="nil"/>
              <w:right w:val="nil"/>
            </w:tcBorders>
            <w:shd w:val="clear" w:color="auto" w:fill="auto"/>
            <w:noWrap/>
            <w:vAlign w:val="bottom"/>
            <w:hideMark/>
          </w:tcPr>
          <w:p w14:paraId="1BE60771" w14:textId="213A9BE9" w:rsidR="004509E9" w:rsidRPr="004509E9" w:rsidRDefault="004509E9" w:rsidP="004509E9">
            <w:pPr>
              <w:spacing w:after="0"/>
              <w:jc w:val="left"/>
              <w:rPr>
                <w:rFonts w:eastAsia="Times New Roman" w:cs="Times New Roman"/>
                <w:sz w:val="20"/>
                <w:szCs w:val="20"/>
              </w:rPr>
            </w:pPr>
            <w:r w:rsidRPr="004509E9">
              <w:rPr>
                <w:rFonts w:eastAsia="Times New Roman" w:cs="Times New Roman"/>
                <w:sz w:val="20"/>
                <w:szCs w:val="20"/>
              </w:rPr>
              <w:t>Vemuri</w:t>
            </w:r>
            <w:r w:rsidR="00D10CE7">
              <w:rPr>
                <w:rFonts w:eastAsia="Times New Roman" w:cs="Times New Roman"/>
                <w:sz w:val="20"/>
                <w:szCs w:val="20"/>
              </w:rPr>
              <w:t xml:space="preserve"> et al., </w:t>
            </w:r>
            <w:r w:rsidRPr="004509E9">
              <w:rPr>
                <w:rFonts w:eastAsia="Times New Roman" w:cs="Times New Roman"/>
                <w:sz w:val="20"/>
                <w:szCs w:val="20"/>
              </w:rPr>
              <w:t>2007</w:t>
            </w:r>
            <w:r>
              <w:rPr>
                <w:rFonts w:eastAsia="Times New Roman" w:cs="Times New Roman"/>
                <w:sz w:val="20"/>
                <w:szCs w:val="20"/>
              </w:rPr>
              <w:t xml:space="preserve"> </w:t>
            </w:r>
            <w:r>
              <w:rPr>
                <w:rFonts w:eastAsia="Times New Roman" w:cs="Times New Roman"/>
                <w:sz w:val="20"/>
                <w:szCs w:val="20"/>
              </w:rPr>
              <w:fldChar w:fldCharType="begin" w:fldLock="1"/>
            </w:r>
            <w:r>
              <w:rPr>
                <w:rFonts w:eastAsia="Times New Roman" w:cs="Times New Roman"/>
                <w:sz w:val="20"/>
                <w:szCs w:val="20"/>
              </w:rPr>
              <w:instrText>ADDIN CSL_CITATION {"citationItems":[{"id":"ITEM-1","itemData":{"DOI":"10.1073/pnas.0607469104","ISSN":"00278424","PMID":"17287356","abstract":"Respiratory metabolism plays an important role in energy production in the form of ATP in all aerobically growing cells. However, a limitation in respiratory capacity results in overflow metabolism, leading to the formation of byproducts, a phenomenon known as \"overflow metabolism\" or \"the Crabtree effect.\" The yeast Saccharomyces cerevisiae has served as an important model organism for studying the Crabtree effect. When subjected to increasing glycolytic fluxes under aerobic conditions, there is a threshold value of the glucose uptake rate at which the metabolism shifts from purely respiratory to mixed respiratory and fermentative. It is well known that glucose repression of respiratory pathways occurs at high glycolytic fluxes, resulting in a decrease in respiratory capacity. Despite many years of detailed studies on this subject, it is not known whether the onset of the Crabtree effect is due to limited respiratory capacity or is caused by glucose-mediated repression of respiration. When respiration in S. cerevisiae was increased by introducing a heterologous alternative oxidase, we observed reduced aerobic ethanol formation. In contrast, increasing nonrespiratory NADH oxidation by overexpression of a water-forming NADH oxidase reduced aerobic glycerol formation. The metabolic response to elevated alternative oxidase occurred predominantly in the mitochondria, whereas NADH oxidase affected genes that catalyze cytosolic reactions. Moreover, NADH oxidase restored the deficiency of cytosolic NADH dehydrogenases in S. cerevisiae. These results indicate that NADH oxidase localizes in the cytosol, whereas alternative oxidase is directed to the mitochondria. © 2007 by The National Academy of Sciences of the USA.","author":[{"dropping-particle":"","family":"Vemuri","given":"G. N.","non-dropping-particle":"","parse-names":false,"suffix":""},{"dropping-particle":"","family":"Eiteman","given":"M. A.","non-dropping-particle":"","parse-names":false,"suffix":""},{"dropping-particle":"","family":"McEwen","given":"J. E.","non-dropping-particle":"","parse-names":false,"suffix":""},{"dropping-particle":"","family":"Olsson","given":"L.","non-dropping-particle":"","parse-names":false,"suffix":""},{"dropping-particle":"","family":"Nielsen","given":"J.","non-dropping-particle":"","parse-names":false,"suffix":""}],"container-title":"Proceedings of the National Academy of Sciences of the United States of America","id":"ITEM-1","issue":"7","issued":{"date-parts":[["2007","2","13"]]},"page":"2402-2407","publisher":"National Academy of Sciences","title":"Increasing NADH oxidation reduces overflow metabolism in &lt;i&gt;Saccharomyces cerevisiae&lt;/i&gt;","type":"article-journal","volume":"104"},"uris":["http://www.mendeley.com/documents/?uuid=6208b833-7631-323c-8bc4-39e28e2bb54b"]}],"mendeley":{"formattedCitation":"(13)","plainTextFormattedCitation":"(13)","previouslyFormattedCitation":"(13)"},"properties":{"noteIndex":0},"schema":"https://github.com/citation-style-language/schema/raw/master/csl-citation.json"}</w:instrText>
            </w:r>
            <w:r>
              <w:rPr>
                <w:rFonts w:eastAsia="Times New Roman" w:cs="Times New Roman"/>
                <w:sz w:val="20"/>
                <w:szCs w:val="20"/>
              </w:rPr>
              <w:fldChar w:fldCharType="separate"/>
            </w:r>
            <w:r w:rsidRPr="004509E9">
              <w:rPr>
                <w:rFonts w:eastAsia="Times New Roman" w:cs="Times New Roman"/>
                <w:noProof/>
                <w:sz w:val="20"/>
                <w:szCs w:val="20"/>
              </w:rPr>
              <w:t>(13)</w:t>
            </w:r>
            <w:r>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62B84880"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3.27</w:t>
            </w:r>
          </w:p>
        </w:tc>
        <w:tc>
          <w:tcPr>
            <w:tcW w:w="1620" w:type="dxa"/>
            <w:tcBorders>
              <w:top w:val="nil"/>
              <w:left w:val="nil"/>
              <w:bottom w:val="nil"/>
              <w:right w:val="nil"/>
            </w:tcBorders>
            <w:shd w:val="clear" w:color="auto" w:fill="auto"/>
            <w:noWrap/>
            <w:vAlign w:val="bottom"/>
            <w:hideMark/>
          </w:tcPr>
          <w:p w14:paraId="52C23728"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0.27</w:t>
            </w:r>
          </w:p>
        </w:tc>
        <w:tc>
          <w:tcPr>
            <w:tcW w:w="1890" w:type="dxa"/>
            <w:tcBorders>
              <w:top w:val="nil"/>
              <w:left w:val="nil"/>
              <w:bottom w:val="nil"/>
              <w:right w:val="nil"/>
            </w:tcBorders>
            <w:shd w:val="clear" w:color="auto" w:fill="auto"/>
            <w:noWrap/>
            <w:vAlign w:val="bottom"/>
            <w:hideMark/>
          </w:tcPr>
          <w:p w14:paraId="7FCADF81"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w:t>
            </w:r>
          </w:p>
        </w:tc>
      </w:tr>
      <w:tr w:rsidR="004509E9" w:rsidRPr="004509E9" w14:paraId="59DB758B" w14:textId="77777777" w:rsidTr="00802FE6">
        <w:trPr>
          <w:trHeight w:val="264"/>
        </w:trPr>
        <w:tc>
          <w:tcPr>
            <w:tcW w:w="2610" w:type="dxa"/>
            <w:tcBorders>
              <w:top w:val="nil"/>
              <w:left w:val="nil"/>
              <w:bottom w:val="nil"/>
              <w:right w:val="nil"/>
            </w:tcBorders>
            <w:shd w:val="clear" w:color="auto" w:fill="auto"/>
            <w:noWrap/>
            <w:vAlign w:val="bottom"/>
            <w:hideMark/>
          </w:tcPr>
          <w:p w14:paraId="4191A7C0" w14:textId="5E7CE48D" w:rsidR="004509E9" w:rsidRPr="004509E9" w:rsidRDefault="004509E9" w:rsidP="004509E9">
            <w:pPr>
              <w:spacing w:after="0"/>
              <w:jc w:val="left"/>
              <w:rPr>
                <w:rFonts w:eastAsia="Times New Roman" w:cs="Times New Roman"/>
                <w:sz w:val="20"/>
                <w:szCs w:val="20"/>
              </w:rPr>
            </w:pPr>
            <w:r w:rsidRPr="004509E9">
              <w:rPr>
                <w:rFonts w:eastAsia="Times New Roman" w:cs="Times New Roman"/>
                <w:sz w:val="20"/>
                <w:szCs w:val="20"/>
              </w:rPr>
              <w:t>Jewett</w:t>
            </w:r>
            <w:r w:rsidR="00D10CE7">
              <w:rPr>
                <w:rFonts w:eastAsia="Times New Roman" w:cs="Times New Roman"/>
                <w:sz w:val="20"/>
                <w:szCs w:val="20"/>
              </w:rPr>
              <w:t xml:space="preserve"> et al., </w:t>
            </w:r>
            <w:r w:rsidRPr="004509E9">
              <w:rPr>
                <w:rFonts w:eastAsia="Times New Roman" w:cs="Times New Roman"/>
                <w:sz w:val="20"/>
                <w:szCs w:val="20"/>
              </w:rPr>
              <w:t>2013</w:t>
            </w:r>
            <w:r>
              <w:rPr>
                <w:rFonts w:eastAsia="Times New Roman" w:cs="Times New Roman"/>
                <w:sz w:val="20"/>
                <w:szCs w:val="20"/>
              </w:rPr>
              <w:t xml:space="preserve"> </w:t>
            </w:r>
            <w:r>
              <w:rPr>
                <w:rFonts w:eastAsia="Times New Roman" w:cs="Times New Roman"/>
                <w:sz w:val="20"/>
                <w:szCs w:val="20"/>
              </w:rPr>
              <w:fldChar w:fldCharType="begin" w:fldLock="1"/>
            </w:r>
            <w:r>
              <w:rPr>
                <w:rFonts w:eastAsia="Times New Roman" w:cs="Times New Roman"/>
                <w:sz w:val="20"/>
                <w:szCs w:val="20"/>
              </w:rPr>
              <w:instrText>ADDIN CSL_CITATION {"citationItems":[{"id":"ITEM-1","itemData":{"DOI":"10.1534/G3.113.006601/-/DC1/FIGURES22.PDF","ISSN":"21601836","PMID":"24062529","abstract":"Lipids play a central role in cellular function as constituents of membranes, as signaling molecules, and as storage materials. Although much is known about the role of lipids in regulating specific steps of metabolism, comprehensive studies integrating genome-wide expression data, metabolite levels, and lipid levels are currently lacking. Here, we map condition-dependent regulation controlling lipid metabolism in Saccharomyces cerevisiae by measuring 5636 mRNAs, 50 metabolites, 97 lipids, and 57 13Creaction fluxes in yeast using a three-factor full-factorial design. Correlation analysis across eight environmental conditions revealed 2279 gene expression level-metabolite/lipid relationships that characterize the extent of transcriptional regulation in lipid metabolism relative to major metabolic hubs within the cell. To query this network, we developed integrative methods for correlation of multi-omics datasets that elucidate global regulatory signatures. Our data highlight many characterized regulators of lipid metabolism and reveal that sterols are regulated more at the transcriptional level than are amino acids. Beyond providing insights into the systems-level organization of lipid metabolism, we anticipate that our dataset and approach can join an emerging number of studies to be widely used for interrogating cellular systems through the combination of mathematical modeling and experimental biology. © 2013 Jewett et al.","author":[{"dropping-particle":"","family":"Jewett","given":"Michael C.","non-dropping-particle":"","parse-names":false,"suffix":""},{"dropping-particle":"","family":"Workman","given":"Christopher T.","non-dropping-particle":"","parse-names":false,"suffix":""},{"dropping-particle":"","family":"Nookaew","given":"Intawat","non-dropping-particle":"","parse-names":false,"suffix":""},{"dropping-particle":"","family":"Pizarro","given":"Francisco A.","non-dropping-particle":"","parse-names":false,"suffix":""},{"dropping-particle":"","family":"Agosin","given":"Eduardo","non-dropping-particle":"","parse-names":false,"suffix":""},{"dropping-particle":"","family":"Hellgren","given":"Lars I.","non-dropping-particle":"","parse-names":false,"suffix":""},{"dropping-particle":"","family":"Nielsen","given":"Jens","non-dropping-particle":"","parse-names":false,"suffix":""}],"container-title":"G3: Genes, Genomes, Genetics","id":"ITEM-1","issue":"11","issued":{"date-parts":[["2013"]]},"page":"1979-1995","publisher":"Genetics Society of America","title":"Mapping condition-dependent regulation of lipid metabolism in &lt;i&gt;Saccharomyces cerevisiae&lt;/i&gt;","type":"article-journal","volume":"3"},"uris":["http://www.mendeley.com/documents/?uuid=5f6e8ccf-40cc-34c1-9182-e3c85b609eda"]}],"mendeley":{"formattedCitation":"(14)","plainTextFormattedCitation":"(14)","previouslyFormattedCitation":"(14)"},"properties":{"noteIndex":0},"schema":"https://github.com/citation-style-language/schema/raw/master/csl-citation.json"}</w:instrText>
            </w:r>
            <w:r>
              <w:rPr>
                <w:rFonts w:eastAsia="Times New Roman" w:cs="Times New Roman"/>
                <w:sz w:val="20"/>
                <w:szCs w:val="20"/>
              </w:rPr>
              <w:fldChar w:fldCharType="separate"/>
            </w:r>
            <w:r w:rsidRPr="004509E9">
              <w:rPr>
                <w:rFonts w:eastAsia="Times New Roman" w:cs="Times New Roman"/>
                <w:noProof/>
                <w:sz w:val="20"/>
                <w:szCs w:val="20"/>
              </w:rPr>
              <w:t>(14)</w:t>
            </w:r>
            <w:r>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0BDD554F"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0.604</w:t>
            </w:r>
          </w:p>
        </w:tc>
        <w:tc>
          <w:tcPr>
            <w:tcW w:w="1620" w:type="dxa"/>
            <w:tcBorders>
              <w:top w:val="nil"/>
              <w:left w:val="nil"/>
              <w:bottom w:val="nil"/>
              <w:right w:val="nil"/>
            </w:tcBorders>
            <w:shd w:val="clear" w:color="auto" w:fill="auto"/>
            <w:noWrap/>
            <w:vAlign w:val="bottom"/>
            <w:hideMark/>
          </w:tcPr>
          <w:p w14:paraId="451E6209"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0.0515</w:t>
            </w:r>
          </w:p>
        </w:tc>
        <w:tc>
          <w:tcPr>
            <w:tcW w:w="1890" w:type="dxa"/>
            <w:tcBorders>
              <w:top w:val="nil"/>
              <w:left w:val="nil"/>
              <w:bottom w:val="nil"/>
              <w:right w:val="nil"/>
            </w:tcBorders>
            <w:shd w:val="clear" w:color="auto" w:fill="auto"/>
            <w:noWrap/>
            <w:vAlign w:val="bottom"/>
            <w:hideMark/>
          </w:tcPr>
          <w:p w14:paraId="39A3BECC"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w:t>
            </w:r>
          </w:p>
        </w:tc>
      </w:tr>
      <w:tr w:rsidR="004509E9" w:rsidRPr="004509E9" w14:paraId="6E89728D" w14:textId="77777777" w:rsidTr="00802FE6">
        <w:trPr>
          <w:trHeight w:val="264"/>
        </w:trPr>
        <w:tc>
          <w:tcPr>
            <w:tcW w:w="2610" w:type="dxa"/>
            <w:tcBorders>
              <w:top w:val="nil"/>
              <w:left w:val="nil"/>
              <w:bottom w:val="nil"/>
              <w:right w:val="nil"/>
            </w:tcBorders>
            <w:shd w:val="clear" w:color="auto" w:fill="auto"/>
            <w:noWrap/>
            <w:vAlign w:val="bottom"/>
            <w:hideMark/>
          </w:tcPr>
          <w:p w14:paraId="533942BE" w14:textId="5D30978F" w:rsidR="004509E9" w:rsidRPr="004509E9" w:rsidRDefault="004509E9" w:rsidP="004509E9">
            <w:pPr>
              <w:spacing w:after="0"/>
              <w:jc w:val="left"/>
              <w:rPr>
                <w:rFonts w:eastAsia="Times New Roman" w:cs="Times New Roman"/>
                <w:sz w:val="20"/>
                <w:szCs w:val="20"/>
              </w:rPr>
            </w:pPr>
            <w:r w:rsidRPr="004509E9">
              <w:rPr>
                <w:rFonts w:eastAsia="Times New Roman" w:cs="Times New Roman"/>
                <w:sz w:val="20"/>
                <w:szCs w:val="20"/>
              </w:rPr>
              <w:t>Kumar</w:t>
            </w:r>
            <w:r w:rsidR="00D10CE7">
              <w:rPr>
                <w:rFonts w:eastAsia="Times New Roman" w:cs="Times New Roman"/>
                <w:sz w:val="20"/>
                <w:szCs w:val="20"/>
              </w:rPr>
              <w:t xml:space="preserve"> et al., </w:t>
            </w:r>
            <w:r w:rsidRPr="004509E9">
              <w:rPr>
                <w:rFonts w:eastAsia="Times New Roman" w:cs="Times New Roman"/>
                <w:sz w:val="20"/>
                <w:szCs w:val="20"/>
              </w:rPr>
              <w:t>2021</w:t>
            </w:r>
            <w:r w:rsidR="00D10CE7">
              <w:rPr>
                <w:rFonts w:eastAsia="Times New Roman" w:cs="Times New Roman"/>
                <w:sz w:val="20"/>
                <w:szCs w:val="20"/>
              </w:rPr>
              <w:t xml:space="preserve"> </w:t>
            </w:r>
            <w:r>
              <w:rPr>
                <w:rFonts w:eastAsia="Times New Roman" w:cs="Times New Roman"/>
                <w:sz w:val="20"/>
                <w:szCs w:val="20"/>
              </w:rPr>
              <w:fldChar w:fldCharType="begin" w:fldLock="1"/>
            </w:r>
            <w:r>
              <w:rPr>
                <w:rFonts w:eastAsia="Times New Roman" w:cs="Times New Roman"/>
                <w:sz w:val="20"/>
                <w:szCs w:val="20"/>
              </w:rPr>
              <w:instrText>ADDIN CSL_CITATION {"citationItems":[{"id":"ITEM-1","itemData":{"DOI":"10.1186/S12934-021-01557-8","ISSN":"1475-2859","PMID":"33750414","abstract":"Background: Saccharomyces cerevisiae is a well-known popular model system for basic biological studies and serves as a host organism for the heterologous production of commercially interesting small molecules and proteins. The central metabolism is at the core to provide building blocks and energy to support growth and survival in normal situations as well as during exogenous stresses and forced heterologous protein production. Here, we present a comprehensive study of intracellular central metabolite pool profiling when growing S. cerevisiae on different carbon sources in batch cultivations and at different growth rates in nutrient-limited glucose chemostats. The latest versions of absolute quantitative mass spectrometry-based metabolite profiling methodology were applied to cover glycolytic and pentose phosphate pathway metabolites, tricarboxylic acid cycle (TCA), complete amino acid, and deoxy-/nucleoside phosphate pools. Results: Glutamate, glutamine, alanine, and citrate were the four most abundant metabolites for most conditions tested. The amino acid is the dominant metabolite class even though a marked relative reduction compared to the other metabolite classes was observed for nitrogen and phosphate limited chemostats. Interestingly, glycolytic and pentose phosphate pathway (PPP) metabolites display the largest variation among the cultivation conditions while the nucleoside phosphate pools are more stable and vary within a closer concentration window. The overall trends for glucose and nitrogen-limited chemostats were increased metabolite pools with the increasing growth rate. Next, comparing the chosen chemostat reference growth rate (0.12 h−1, approximate one-fourth of maximal unlimited growth rate) illuminates an interesting pattern: almost all pools are lower in nitrogen and phosphate limited conditions compared to glucose limitation, except for the TCA metabolites citrate, isocitrate and α-ketoglutarate. Conclusions: This study provides new knowledge-how the central metabolism is adapting to various cultivations conditions and growth rates which is essential for expanding our understanding of cellular metabolism and the development of improved phenotypes in metabolic engineering.","author":[{"dropping-particle":"","family":"Kumar","given":"Kanhaiya","non-dropping-particle":"","parse-names":false,"suffix":""},{"dropping-particle":"","family":"Venkatraman","given":"Vishwesh","non-dropping-particle":"","parse-names":false,"suffix":""},{"dropping-particle":"","family":"Bruheim","given":"Per","non-dropping-particle":"","parse-names":false,"suffix":""}],"container-title":"Microbial cell factories","id":"ITEM-1","issue":"1","issued":{"date-parts":[["2021","12","1"]]},"publisher":"Microb Cell Fact","title":"Adaptation of central metabolite pools to variations in growth rate and cultivation conditions in &lt;i&gt;Saccharomyces cerevisiae&lt;/i&gt;","type":"article-journal","volume":"20"},"uris":["http://www.mendeley.com/documents/?uuid=3eff85d9-264a-3b28-8672-2bdb22446a92"]}],"mendeley":{"formattedCitation":"(4)","plainTextFormattedCitation":"(4)","previouslyFormattedCitation":"(4)"},"properties":{"noteIndex":0},"schema":"https://github.com/citation-style-language/schema/raw/master/csl-citation.json"}</w:instrText>
            </w:r>
            <w:r>
              <w:rPr>
                <w:rFonts w:eastAsia="Times New Roman" w:cs="Times New Roman"/>
                <w:sz w:val="20"/>
                <w:szCs w:val="20"/>
              </w:rPr>
              <w:fldChar w:fldCharType="separate"/>
            </w:r>
            <w:r w:rsidRPr="004509E9">
              <w:rPr>
                <w:rFonts w:eastAsia="Times New Roman" w:cs="Times New Roman"/>
                <w:noProof/>
                <w:sz w:val="20"/>
                <w:szCs w:val="20"/>
              </w:rPr>
              <w:t>(4)</w:t>
            </w:r>
            <w:r>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56C2466B"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1.5542</w:t>
            </w:r>
          </w:p>
        </w:tc>
        <w:tc>
          <w:tcPr>
            <w:tcW w:w="1620" w:type="dxa"/>
            <w:tcBorders>
              <w:top w:val="nil"/>
              <w:left w:val="nil"/>
              <w:bottom w:val="nil"/>
              <w:right w:val="nil"/>
            </w:tcBorders>
            <w:shd w:val="clear" w:color="auto" w:fill="auto"/>
            <w:noWrap/>
            <w:vAlign w:val="bottom"/>
            <w:hideMark/>
          </w:tcPr>
          <w:p w14:paraId="76145713"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0.12</w:t>
            </w:r>
          </w:p>
        </w:tc>
        <w:tc>
          <w:tcPr>
            <w:tcW w:w="1890" w:type="dxa"/>
            <w:tcBorders>
              <w:top w:val="nil"/>
              <w:left w:val="nil"/>
              <w:bottom w:val="nil"/>
              <w:right w:val="nil"/>
            </w:tcBorders>
            <w:shd w:val="clear" w:color="auto" w:fill="auto"/>
            <w:noWrap/>
            <w:vAlign w:val="bottom"/>
            <w:hideMark/>
          </w:tcPr>
          <w:p w14:paraId="055D7CCD"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w:t>
            </w:r>
          </w:p>
        </w:tc>
      </w:tr>
      <w:tr w:rsidR="004509E9" w:rsidRPr="004509E9" w14:paraId="0AB6441D" w14:textId="77777777" w:rsidTr="00802FE6">
        <w:trPr>
          <w:trHeight w:val="264"/>
        </w:trPr>
        <w:tc>
          <w:tcPr>
            <w:tcW w:w="2610" w:type="dxa"/>
            <w:tcBorders>
              <w:top w:val="nil"/>
              <w:left w:val="nil"/>
              <w:bottom w:val="nil"/>
              <w:right w:val="nil"/>
            </w:tcBorders>
            <w:shd w:val="clear" w:color="auto" w:fill="auto"/>
            <w:noWrap/>
            <w:vAlign w:val="bottom"/>
            <w:hideMark/>
          </w:tcPr>
          <w:p w14:paraId="29FC8043" w14:textId="3DD51F5E" w:rsidR="004509E9" w:rsidRPr="004509E9" w:rsidRDefault="004509E9" w:rsidP="004509E9">
            <w:pPr>
              <w:spacing w:after="0"/>
              <w:jc w:val="left"/>
              <w:rPr>
                <w:rFonts w:eastAsia="Times New Roman" w:cs="Times New Roman"/>
                <w:sz w:val="20"/>
                <w:szCs w:val="20"/>
              </w:rPr>
            </w:pPr>
            <w:r w:rsidRPr="004509E9">
              <w:rPr>
                <w:rFonts w:eastAsia="Times New Roman" w:cs="Times New Roman"/>
                <w:sz w:val="20"/>
                <w:szCs w:val="20"/>
              </w:rPr>
              <w:t>Kumar</w:t>
            </w:r>
            <w:r w:rsidR="00D10CE7">
              <w:rPr>
                <w:rFonts w:eastAsia="Times New Roman" w:cs="Times New Roman"/>
                <w:sz w:val="20"/>
                <w:szCs w:val="20"/>
              </w:rPr>
              <w:t xml:space="preserve"> et al., </w:t>
            </w:r>
            <w:r w:rsidRPr="004509E9">
              <w:rPr>
                <w:rFonts w:eastAsia="Times New Roman" w:cs="Times New Roman"/>
                <w:sz w:val="20"/>
                <w:szCs w:val="20"/>
              </w:rPr>
              <w:t>2021</w:t>
            </w:r>
            <w:r>
              <w:rPr>
                <w:rFonts w:eastAsia="Times New Roman" w:cs="Times New Roman"/>
                <w:sz w:val="20"/>
                <w:szCs w:val="20"/>
              </w:rPr>
              <w:t xml:space="preserve"> </w:t>
            </w:r>
            <w:r>
              <w:rPr>
                <w:rFonts w:eastAsia="Times New Roman" w:cs="Times New Roman"/>
                <w:sz w:val="20"/>
                <w:szCs w:val="20"/>
              </w:rPr>
              <w:fldChar w:fldCharType="begin" w:fldLock="1"/>
            </w:r>
            <w:r>
              <w:rPr>
                <w:rFonts w:eastAsia="Times New Roman" w:cs="Times New Roman"/>
                <w:sz w:val="20"/>
                <w:szCs w:val="20"/>
              </w:rPr>
              <w:instrText>ADDIN CSL_CITATION {"citationItems":[{"id":"ITEM-1","itemData":{"DOI":"10.1186/S12934-021-01557-8","ISSN":"1475-2859","PMID":"33750414","abstract":"Background: Saccharomyces cerevisiae is a well-known popular model system for basic biological studies and serves as a host organism for the heterologous production of commercially interesting small molecules and proteins. The central metabolism is at the core to provide building blocks and energy to support growth and survival in normal situations as well as during exogenous stresses and forced heterologous protein production. Here, we present a comprehensive study of intracellular central metabolite pool profiling when growing S. cerevisiae on different carbon sources in batch cultivations and at different growth rates in nutrient-limited glucose chemostats. The latest versions of absolute quantitative mass spectrometry-based metabolite profiling methodology were applied to cover glycolytic and pentose phosphate pathway metabolites, tricarboxylic acid cycle (TCA), complete amino acid, and deoxy-/nucleoside phosphate pools. Results: Glutamate, glutamine, alanine, and citrate were the four most abundant metabolites for most conditions tested. The amino acid is the dominant metabolite class even though a marked relative reduction compared to the other metabolite classes was observed for nitrogen and phosphate limited chemostats. Interestingly, glycolytic and pentose phosphate pathway (PPP) metabolites display the largest variation among the cultivation conditions while the nucleoside phosphate pools are more stable and vary within a closer concentration window. The overall trends for glucose and nitrogen-limited chemostats were increased metabolite pools with the increasing growth rate. Next, comparing the chosen chemostat reference growth rate (0.12 h−1, approximate one-fourth of maximal unlimited growth rate) illuminates an interesting pattern: almost all pools are lower in nitrogen and phosphate limited conditions compared to glucose limitation, except for the TCA metabolites citrate, isocitrate and α-ketoglutarate. Conclusions: This study provides new knowledge-how the central metabolism is adapting to various cultivations conditions and growth rates which is essential for expanding our understanding of cellular metabolism and the development of improved phenotypes in metabolic engineering.","author":[{"dropping-particle":"","family":"Kumar","given":"Kanhaiya","non-dropping-particle":"","parse-names":false,"suffix":""},{"dropping-particle":"","family":"Venkatraman","given":"Vishwesh","non-dropping-particle":"","parse-names":false,"suffix":""},{"dropping-particle":"","family":"Bruheim","given":"Per","non-dropping-particle":"","parse-names":false,"suffix":""}],"container-title":"Microbial cell factories","id":"ITEM-1","issue":"1","issued":{"date-parts":[["2021","12","1"]]},"publisher":"Microb Cell Fact","title":"Adaptation of central metabolite pools to variations in growth rate and cultivation conditions in &lt;i&gt;Saccharomyces cerevisiae&lt;/i&gt;","type":"article-journal","volume":"20"},"uris":["http://www.mendeley.com/documents/?uuid=3eff85d9-264a-3b28-8672-2bdb22446a92"]}],"mendeley":{"formattedCitation":"(4)","plainTextFormattedCitation":"(4)","previouslyFormattedCitation":"(4)"},"properties":{"noteIndex":0},"schema":"https://github.com/citation-style-language/schema/raw/master/csl-citation.json"}</w:instrText>
            </w:r>
            <w:r>
              <w:rPr>
                <w:rFonts w:eastAsia="Times New Roman" w:cs="Times New Roman"/>
                <w:sz w:val="20"/>
                <w:szCs w:val="20"/>
              </w:rPr>
              <w:fldChar w:fldCharType="separate"/>
            </w:r>
            <w:r w:rsidRPr="004509E9">
              <w:rPr>
                <w:rFonts w:eastAsia="Times New Roman" w:cs="Times New Roman"/>
                <w:noProof/>
                <w:sz w:val="20"/>
                <w:szCs w:val="20"/>
              </w:rPr>
              <w:t>(4)</w:t>
            </w:r>
            <w:r>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56D159B0"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3.2749</w:t>
            </w:r>
          </w:p>
        </w:tc>
        <w:tc>
          <w:tcPr>
            <w:tcW w:w="1620" w:type="dxa"/>
            <w:tcBorders>
              <w:top w:val="nil"/>
              <w:left w:val="nil"/>
              <w:bottom w:val="nil"/>
              <w:right w:val="nil"/>
            </w:tcBorders>
            <w:shd w:val="clear" w:color="auto" w:fill="auto"/>
            <w:noWrap/>
            <w:vAlign w:val="bottom"/>
            <w:hideMark/>
          </w:tcPr>
          <w:p w14:paraId="386A9C7D"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0.26</w:t>
            </w:r>
          </w:p>
        </w:tc>
        <w:tc>
          <w:tcPr>
            <w:tcW w:w="1890" w:type="dxa"/>
            <w:tcBorders>
              <w:top w:val="nil"/>
              <w:left w:val="nil"/>
              <w:bottom w:val="nil"/>
              <w:right w:val="nil"/>
            </w:tcBorders>
            <w:shd w:val="clear" w:color="auto" w:fill="auto"/>
            <w:noWrap/>
            <w:vAlign w:val="bottom"/>
            <w:hideMark/>
          </w:tcPr>
          <w:p w14:paraId="6D02424C"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w:t>
            </w:r>
          </w:p>
        </w:tc>
      </w:tr>
      <w:tr w:rsidR="004509E9" w:rsidRPr="004509E9" w14:paraId="4771E9A8" w14:textId="77777777" w:rsidTr="00802FE6">
        <w:trPr>
          <w:trHeight w:val="264"/>
        </w:trPr>
        <w:tc>
          <w:tcPr>
            <w:tcW w:w="2610" w:type="dxa"/>
            <w:tcBorders>
              <w:top w:val="nil"/>
              <w:left w:val="nil"/>
              <w:bottom w:val="nil"/>
              <w:right w:val="nil"/>
            </w:tcBorders>
            <w:shd w:val="clear" w:color="auto" w:fill="auto"/>
            <w:noWrap/>
            <w:vAlign w:val="bottom"/>
            <w:hideMark/>
          </w:tcPr>
          <w:p w14:paraId="0D5FD299" w14:textId="323244DD" w:rsidR="004509E9" w:rsidRPr="004509E9" w:rsidRDefault="004509E9" w:rsidP="004509E9">
            <w:pPr>
              <w:spacing w:after="0"/>
              <w:jc w:val="left"/>
              <w:rPr>
                <w:rFonts w:eastAsia="Times New Roman" w:cs="Times New Roman"/>
                <w:sz w:val="20"/>
                <w:szCs w:val="20"/>
              </w:rPr>
            </w:pPr>
            <w:r w:rsidRPr="004509E9">
              <w:rPr>
                <w:rFonts w:eastAsia="Times New Roman" w:cs="Times New Roman"/>
                <w:sz w:val="20"/>
                <w:szCs w:val="20"/>
              </w:rPr>
              <w:t>Kummel</w:t>
            </w:r>
            <w:r w:rsidR="00D10CE7">
              <w:rPr>
                <w:rFonts w:eastAsia="Times New Roman" w:cs="Times New Roman"/>
                <w:sz w:val="20"/>
                <w:szCs w:val="20"/>
              </w:rPr>
              <w:t xml:space="preserve"> et al., </w:t>
            </w:r>
            <w:r w:rsidRPr="004509E9">
              <w:rPr>
                <w:rFonts w:eastAsia="Times New Roman" w:cs="Times New Roman"/>
                <w:sz w:val="20"/>
                <w:szCs w:val="20"/>
              </w:rPr>
              <w:t>2010</w:t>
            </w:r>
            <w:r>
              <w:rPr>
                <w:rFonts w:eastAsia="Times New Roman" w:cs="Times New Roman"/>
                <w:sz w:val="20"/>
                <w:szCs w:val="20"/>
              </w:rPr>
              <w:t xml:space="preserve"> </w:t>
            </w:r>
            <w:r>
              <w:rPr>
                <w:rFonts w:eastAsia="Times New Roman" w:cs="Times New Roman"/>
                <w:sz w:val="20"/>
                <w:szCs w:val="20"/>
              </w:rPr>
              <w:fldChar w:fldCharType="begin" w:fldLock="1"/>
            </w:r>
            <w:r>
              <w:rPr>
                <w:rFonts w:eastAsia="Times New Roman" w:cs="Times New Roman"/>
                <w:sz w:val="20"/>
                <w:szCs w:val="20"/>
              </w:rPr>
              <w:instrText>ADDIN CSL_CITATION {"citationItems":[{"id":"ITEM-1","itemData":{"DOI":"10.1111/J.1567-1364.2010.00609.X","ISSN":"1567-1364","PMID":"20199578","abstract":"Under aerobic, high glucose conditions, Saccharomyces cerevisiae exhibits glucose repression and thus a predominantly fermentative metabolism. Here, we show that two commonly used prototrophic representatives of the CEN.PK and S288C strain families respond differently to deletion of the hexokinase 2 (HXK2) - a key player in glucose repression: In CEN.PK, growth rate collapses and derepression occurs on the physiological level, while the S288C descendant FY4 Δhxk2 still grows like the parent strain and shows a fully repressed metabolism. A CEN.PK Δhxk2 strain with a repaired adenylate cyclase gene CYR1 maintains repression but not growth rate. A comparison of the parent strain's physiology, metabolome, and proteome revealed higher metabolic rates, identical biomass, and byproduct yields, suggesting a lower Snf1 activity and a higher protein kinase A (PKA) activity in CEN.PK. This study highlights the importance of the genetic background in the processes of glucose signaling and regulation, contributes novel evidence on the overlap between the classical glucose repression pathway and the cAMP/PKA signaling pathway, and might have the potential to resolve some of the conflicting findings existing in the field. © 2010 Federation of European Microbiological Societies. Published by Blackwell Publishing Ltd. All rights reserved.","author":[{"dropping-particle":"","family":"Kümmel","given":"Anne","non-dropping-particle":"","parse-names":false,"suffix":""},{"dropping-particle":"","family":"Ewald","given":"Jennifer Christina","non-dropping-particle":"","parse-names":false,"suffix":""},{"dropping-particle":"","family":"Fendt","given":"Sarah Maria","non-dropping-particle":"","parse-names":false,"suffix":""},{"dropping-particle":"","family":"Jol","given":"Stefan Jasper","non-dropping-particle":"","parse-names":false,"suffix":""},{"dropping-particle":"","family":"Picotti","given":"Paola","non-dropping-particle":"","parse-names":false,"suffix":""},{"dropping-particle":"","family":"Aebersold","given":"Ruedi","non-dropping-particle":"","parse-names":false,"suffix":""},{"dropping-particle":"","family":"Sauer","given":"Uwe","non-dropping-particle":"","parse-names":false,"suffix":""},{"dropping-particle":"","family":"Zamboni","given":"Nicola","non-dropping-particle":"","parse-names":false,"suffix":""},{"dropping-particle":"","family":"Heinemann","given":"Matthias","non-dropping-particle":"","parse-names":false,"suffix":""}],"container-title":"FEMS yeast research","id":"ITEM-1","issue":"3","issued":{"date-parts":[["2010","5"]]},"page":"322-332","publisher":"FEMS Yeast Res","title":"Differential glucose repression in common yeast strains in response to HXK2 deletion","type":"article-journal","volume":"10"},"uris":["http://www.mendeley.com/documents/?uuid=b30d5aec-9dd3-31ac-afde-a6db4f9e5aa4"]}],"mendeley":{"formattedCitation":"(7)","plainTextFormattedCitation":"(7)","previouslyFormattedCitation":"(7)"},"properties":{"noteIndex":0},"schema":"https://github.com/citation-style-language/schema/raw/master/csl-citation.json"}</w:instrText>
            </w:r>
            <w:r>
              <w:rPr>
                <w:rFonts w:eastAsia="Times New Roman" w:cs="Times New Roman"/>
                <w:sz w:val="20"/>
                <w:szCs w:val="20"/>
              </w:rPr>
              <w:fldChar w:fldCharType="separate"/>
            </w:r>
            <w:r w:rsidRPr="004509E9">
              <w:rPr>
                <w:rFonts w:eastAsia="Times New Roman" w:cs="Times New Roman"/>
                <w:noProof/>
                <w:sz w:val="20"/>
                <w:szCs w:val="20"/>
              </w:rPr>
              <w:t>(7)</w:t>
            </w:r>
            <w:r>
              <w:rPr>
                <w:rFonts w:eastAsia="Times New Roman" w:cs="Times New Roman"/>
                <w:sz w:val="20"/>
                <w:szCs w:val="20"/>
              </w:rPr>
              <w:fldChar w:fldCharType="end"/>
            </w:r>
          </w:p>
        </w:tc>
        <w:tc>
          <w:tcPr>
            <w:tcW w:w="1800" w:type="dxa"/>
            <w:tcBorders>
              <w:top w:val="nil"/>
              <w:left w:val="nil"/>
              <w:bottom w:val="nil"/>
              <w:right w:val="nil"/>
            </w:tcBorders>
            <w:shd w:val="clear" w:color="auto" w:fill="auto"/>
            <w:noWrap/>
            <w:vAlign w:val="bottom"/>
            <w:hideMark/>
          </w:tcPr>
          <w:p w14:paraId="301EE4B1"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22.43</w:t>
            </w:r>
          </w:p>
        </w:tc>
        <w:tc>
          <w:tcPr>
            <w:tcW w:w="1620" w:type="dxa"/>
            <w:tcBorders>
              <w:top w:val="nil"/>
              <w:left w:val="nil"/>
              <w:bottom w:val="nil"/>
              <w:right w:val="nil"/>
            </w:tcBorders>
            <w:shd w:val="clear" w:color="auto" w:fill="auto"/>
            <w:noWrap/>
            <w:vAlign w:val="bottom"/>
            <w:hideMark/>
          </w:tcPr>
          <w:p w14:paraId="2C381B1E"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0.46</w:t>
            </w:r>
          </w:p>
        </w:tc>
        <w:tc>
          <w:tcPr>
            <w:tcW w:w="1890" w:type="dxa"/>
            <w:tcBorders>
              <w:top w:val="nil"/>
              <w:left w:val="nil"/>
              <w:bottom w:val="nil"/>
              <w:right w:val="nil"/>
            </w:tcBorders>
            <w:shd w:val="clear" w:color="auto" w:fill="auto"/>
            <w:noWrap/>
            <w:vAlign w:val="bottom"/>
            <w:hideMark/>
          </w:tcPr>
          <w:p w14:paraId="7F7505F1"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36.09</w:t>
            </w:r>
          </w:p>
        </w:tc>
      </w:tr>
      <w:tr w:rsidR="004509E9" w:rsidRPr="004509E9" w14:paraId="1D5D9F32" w14:textId="77777777" w:rsidTr="00802FE6">
        <w:trPr>
          <w:trHeight w:val="264"/>
        </w:trPr>
        <w:tc>
          <w:tcPr>
            <w:tcW w:w="2610" w:type="dxa"/>
            <w:tcBorders>
              <w:top w:val="nil"/>
              <w:left w:val="nil"/>
              <w:right w:val="nil"/>
            </w:tcBorders>
            <w:shd w:val="clear" w:color="auto" w:fill="auto"/>
            <w:noWrap/>
            <w:vAlign w:val="bottom"/>
            <w:hideMark/>
          </w:tcPr>
          <w:p w14:paraId="781DBCA7" w14:textId="10DE3D6D" w:rsidR="004509E9" w:rsidRPr="004509E9" w:rsidRDefault="004509E9" w:rsidP="004509E9">
            <w:pPr>
              <w:spacing w:after="0"/>
              <w:jc w:val="left"/>
              <w:rPr>
                <w:rFonts w:eastAsia="Times New Roman" w:cs="Times New Roman"/>
                <w:sz w:val="20"/>
                <w:szCs w:val="20"/>
              </w:rPr>
            </w:pPr>
            <w:r w:rsidRPr="004509E9">
              <w:rPr>
                <w:rFonts w:eastAsia="Times New Roman" w:cs="Times New Roman"/>
                <w:sz w:val="20"/>
                <w:szCs w:val="20"/>
              </w:rPr>
              <w:t>Heyland</w:t>
            </w:r>
            <w:r w:rsidR="00D10CE7">
              <w:rPr>
                <w:rFonts w:eastAsia="Times New Roman" w:cs="Times New Roman"/>
                <w:sz w:val="20"/>
                <w:szCs w:val="20"/>
              </w:rPr>
              <w:t xml:space="preserve"> et al., </w:t>
            </w:r>
            <w:r w:rsidRPr="004509E9">
              <w:rPr>
                <w:rFonts w:eastAsia="Times New Roman" w:cs="Times New Roman"/>
                <w:sz w:val="20"/>
                <w:szCs w:val="20"/>
              </w:rPr>
              <w:t>2009</w:t>
            </w:r>
            <w:r>
              <w:rPr>
                <w:rFonts w:eastAsia="Times New Roman" w:cs="Times New Roman"/>
                <w:sz w:val="20"/>
                <w:szCs w:val="20"/>
              </w:rPr>
              <w:t xml:space="preserve"> </w:t>
            </w:r>
            <w:r>
              <w:rPr>
                <w:rFonts w:eastAsia="Times New Roman" w:cs="Times New Roman"/>
                <w:sz w:val="20"/>
                <w:szCs w:val="20"/>
              </w:rPr>
              <w:fldChar w:fldCharType="begin" w:fldLock="1"/>
            </w:r>
            <w:r>
              <w:rPr>
                <w:rFonts w:eastAsia="Times New Roman" w:cs="Times New Roman"/>
                <w:sz w:val="20"/>
                <w:szCs w:val="20"/>
              </w:rPr>
              <w:instrText>ADDIN CSL_CITATION {"citationItems":[{"id":"ITEM-1","itemData":{"DOI":"10.1099/MIC.0.030213-0","ISSN":"1465-2080","PMID":"19684065","abstract":"Glucose repression of the tricarboxylic acid (TCA) cycle in Saccharomyces cerevisiae was investigated under different environmental conditions using 13C-tracer experiments. Real-time quantification of the volatile metabolites ethanol and CO2 allowed accurate carbon balancing. In all experiments with the wild-type, a strong correlation between the rates of growth and glucose uptake was observed, indicating a constant yield of biomass. In contrast, glycerol and acetate production rates were less dependent on the rate of glucose uptake, but were affected by environmental conditions. The glycerol production rate was highest during growth in high-osmolarity medium (2.9 mmol g-1 h-1), while the highest acetate production rate of 2.1 mmol g-1 h-1 was observed in alkaline medium of pH 6.9. Under standard growth conditions (25 g glucose l-1, pH 5.0, 30 °C) S. cerevisiae had low fluxes through the pentose phosphate pathway and the TCA cycle. A significant increase in TCA cycle activity from 0.03 mmol g-1 h-1 to about 1.7 mmol g-1 h-1 was observed when S. cerevisiae grew more slowly as a result of environmental perturbations, including unfavourable pH values and sodium chloride stress. Compared to experiments with high glucose uptake rates, the ratio of CO2 to ethanol increased more than 50 %, indicating an increase in flux through the TCA cycle. Although glycolysis and the ethanol production pathway still exhibited the highest fluxes, the net flux through the TCA cycle increased significantly with decreasing glucose uptake rates. Results from experiments with single gene deletion mutants partially impaired in glucose repression (hxk2, grr1) indicated that the rate of glucose uptake correlates with this increase in TCA cycle flux. These findings are discussed in the context of regulation of glucose repression. © 2009 SGM.","author":[{"dropping-particle":"","family":"Heyland","given":"Jan","non-dropping-particle":"","parse-names":false,"suffix":""},{"dropping-particle":"","family":"Fu","given":"Jianan","non-dropping-particle":"","parse-names":false,"suffix":""},{"dropping-particle":"","family":"Blank","given":"Lars M.","non-dropping-particle":"","parse-names":false,"suffix":""}],"container-title":"Microbiology (Reading, England)","id":"ITEM-1","issue":"Pt 12","issued":{"date-parts":[["2009"]]},"page":"3827-3837","publisher":"Microbiology (Reading)","title":"Correlation between TCA cycle flux and glucose uptake rate during respiro-fermentative growth of &lt;i&gt;Saccharomyces cerevisiae&lt;/i&gt;","type":"article-journal","volume":"155"},"uris":["http://www.mendeley.com/documents/?uuid=f6ee42a2-d9bb-3880-b1d6-6f6894726dad"]}],"mendeley":{"formattedCitation":"(6)","plainTextFormattedCitation":"(6)","previouslyFormattedCitation":"(6)"},"properties":{"noteIndex":0},"schema":"https://github.com/citation-style-language/schema/raw/master/csl-citation.json"}</w:instrText>
            </w:r>
            <w:r>
              <w:rPr>
                <w:rFonts w:eastAsia="Times New Roman" w:cs="Times New Roman"/>
                <w:sz w:val="20"/>
                <w:szCs w:val="20"/>
              </w:rPr>
              <w:fldChar w:fldCharType="separate"/>
            </w:r>
            <w:r w:rsidRPr="004509E9">
              <w:rPr>
                <w:rFonts w:eastAsia="Times New Roman" w:cs="Times New Roman"/>
                <w:noProof/>
                <w:sz w:val="20"/>
                <w:szCs w:val="20"/>
              </w:rPr>
              <w:t>(6)</w:t>
            </w:r>
            <w:r>
              <w:rPr>
                <w:rFonts w:eastAsia="Times New Roman" w:cs="Times New Roman"/>
                <w:sz w:val="20"/>
                <w:szCs w:val="20"/>
              </w:rPr>
              <w:fldChar w:fldCharType="end"/>
            </w:r>
          </w:p>
        </w:tc>
        <w:tc>
          <w:tcPr>
            <w:tcW w:w="1800" w:type="dxa"/>
            <w:tcBorders>
              <w:top w:val="nil"/>
              <w:left w:val="nil"/>
              <w:right w:val="nil"/>
            </w:tcBorders>
            <w:shd w:val="clear" w:color="auto" w:fill="auto"/>
            <w:noWrap/>
            <w:vAlign w:val="bottom"/>
            <w:hideMark/>
          </w:tcPr>
          <w:p w14:paraId="27DB3EB7"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20.2</w:t>
            </w:r>
          </w:p>
        </w:tc>
        <w:tc>
          <w:tcPr>
            <w:tcW w:w="1620" w:type="dxa"/>
            <w:tcBorders>
              <w:top w:val="nil"/>
              <w:left w:val="nil"/>
              <w:right w:val="nil"/>
            </w:tcBorders>
            <w:shd w:val="clear" w:color="auto" w:fill="auto"/>
            <w:noWrap/>
            <w:vAlign w:val="bottom"/>
            <w:hideMark/>
          </w:tcPr>
          <w:p w14:paraId="2101C9A0"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0.4</w:t>
            </w:r>
          </w:p>
        </w:tc>
        <w:tc>
          <w:tcPr>
            <w:tcW w:w="1890" w:type="dxa"/>
            <w:tcBorders>
              <w:top w:val="nil"/>
              <w:left w:val="nil"/>
              <w:right w:val="nil"/>
            </w:tcBorders>
            <w:shd w:val="clear" w:color="auto" w:fill="auto"/>
            <w:noWrap/>
            <w:vAlign w:val="bottom"/>
            <w:hideMark/>
          </w:tcPr>
          <w:p w14:paraId="5CA0BC1D"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30</w:t>
            </w:r>
          </w:p>
        </w:tc>
      </w:tr>
      <w:tr w:rsidR="004509E9" w:rsidRPr="004509E9" w14:paraId="59EEECE6" w14:textId="77777777" w:rsidTr="00802FE6">
        <w:trPr>
          <w:trHeight w:val="264"/>
        </w:trPr>
        <w:tc>
          <w:tcPr>
            <w:tcW w:w="2610" w:type="dxa"/>
            <w:tcBorders>
              <w:top w:val="nil"/>
              <w:left w:val="nil"/>
              <w:bottom w:val="single" w:sz="4" w:space="0" w:color="auto"/>
              <w:right w:val="nil"/>
            </w:tcBorders>
            <w:shd w:val="clear" w:color="auto" w:fill="auto"/>
            <w:noWrap/>
            <w:vAlign w:val="bottom"/>
            <w:hideMark/>
          </w:tcPr>
          <w:p w14:paraId="2BB101E7" w14:textId="33B282D9" w:rsidR="004509E9" w:rsidRPr="004509E9" w:rsidRDefault="004509E9" w:rsidP="004509E9">
            <w:pPr>
              <w:spacing w:after="0"/>
              <w:jc w:val="left"/>
              <w:rPr>
                <w:rFonts w:eastAsia="Times New Roman" w:cs="Times New Roman"/>
                <w:sz w:val="20"/>
                <w:szCs w:val="20"/>
              </w:rPr>
            </w:pPr>
            <w:r w:rsidRPr="004509E9">
              <w:rPr>
                <w:rFonts w:eastAsia="Times New Roman" w:cs="Times New Roman"/>
                <w:sz w:val="20"/>
                <w:szCs w:val="20"/>
              </w:rPr>
              <w:t>Vos</w:t>
            </w:r>
            <w:r w:rsidR="00D10CE7">
              <w:rPr>
                <w:rFonts w:eastAsia="Times New Roman" w:cs="Times New Roman"/>
                <w:sz w:val="20"/>
                <w:szCs w:val="20"/>
              </w:rPr>
              <w:t xml:space="preserve"> et al., </w:t>
            </w:r>
            <w:r w:rsidRPr="004509E9">
              <w:rPr>
                <w:rFonts w:eastAsia="Times New Roman" w:cs="Times New Roman"/>
                <w:sz w:val="20"/>
                <w:szCs w:val="20"/>
              </w:rPr>
              <w:t>2016</w:t>
            </w:r>
            <w:r>
              <w:rPr>
                <w:rFonts w:eastAsia="Times New Roman" w:cs="Times New Roman"/>
                <w:sz w:val="20"/>
                <w:szCs w:val="20"/>
              </w:rPr>
              <w:t xml:space="preserve"> </w:t>
            </w:r>
            <w:r>
              <w:rPr>
                <w:rFonts w:eastAsia="Times New Roman" w:cs="Times New Roman"/>
                <w:sz w:val="20"/>
                <w:szCs w:val="20"/>
              </w:rPr>
              <w:fldChar w:fldCharType="begin" w:fldLock="1"/>
            </w:r>
            <w:r>
              <w:rPr>
                <w:rFonts w:eastAsia="Times New Roman" w:cs="Times New Roman"/>
                <w:sz w:val="20"/>
                <w:szCs w:val="20"/>
              </w:rPr>
              <w:instrText>ADDIN CSL_CITATION {"citationItems":[{"id":"ITEM-1","itemData":{"DOI":"10.1186/S12934-016-0501-Z","ISSN":"1475-2859","PMID":"27317316","abstract":"Background: Saccharomyces cerevisiae is an established microbial platform for production of native and non-native compounds. When product pathways compete with growth for precursors and energy, uncoupling of growth and product formation could increase product yields and decrease formation of biomass as a by-product. Studying non-growing, metabolically active yeast cultures is a first step towards developing S. cerevisiae as a robust, non-growing cell factory. Microbial physiology at near-zero growth rates can be studied in retentostats, which are continuous-cultivation systems with full biomass retention. Hitherto, retentostat studies on S. cerevisiae have focused on anaerobic conditions, which bear limited relevance for aerobic industrial processes. The present study uses aerobic, glucose-limited retentostats to explore the physiology of non-dividing, respiring S. cerevisiae cultures, with a focus on industrially relevant features. Results: Retentostat feeding regimes for smooth transition from exponential growth in glucose-limited chemostat cultures to near-zero growth rates were obtained by model-aided experimental design. During 20 days of retentostats cultivation, the specific growth rate gradually decreased from 0.025 h-1 to below 0.001 h-1, while culture viability remained above 80 %. The maintenance requirement for ATP (mATP) was estimated at 0.63 ± 0.04 mmol ATP (g biomass)-1 h-1, which is ca. 35 % lower than previously estimated for anaerobic retentostats. Concomitant with decreasing growth rate in aerobic retentostats, transcriptional down-regulation of genes involved in biosynthesis and up-regulation of stress-responsive genes resembled transcriptional regulation patterns observed for anaerobic retentostats. The heat-shock tolerance in aerobic retentostats far exceeded previously reported levels in stationary-phase batch cultures. While in situ metabolic fluxes in retentostats were intentionally low due to extreme caloric restriction, off-line measurements revealed that cultures retained a high metabolic capacity. Conclusions: This study provides the most accurate estimation yet of the maintenance-energy coefficient in aerobic cultures of S. cerevisiae, which is a key parameter for modelling of industrial aerobic, glucose-limited fed-batch processes. The observed extreme heat-shock tolerance and high metabolic capacity at near-zero growth rates demonstrate the intrinsic potential of S. cerevisiae as a robust, non-dividing microbial cell fact…","author":[{"dropping-particle":"","family":"Vos","given":"Tim","non-dropping-particle":"","parse-names":false,"suffix":""},{"dropping-particle":"","family":"Hakkaart","given":"Xavier D.V.","non-dropping-particle":"","parse-names":false,"suffix":""},{"dropping-particle":"","family":"Hulster","given":"Erik A.F.","non-dropping-particle":"","parse-names":false,"suffix":""},{"dropping-particle":"","family":"Maris","given":"Antonius J.A.","non-dropping-particle":"","parse-names":false,"suffix":""},{"dropping-particle":"","family":"Pronk","given":"Jack T.","non-dropping-particle":"","parse-names":false,"suffix":""},{"dropping-particle":"","family":"Daran-Lapujade","given":"Pascale","non-dropping-particle":"","parse-names":false,"suffix":""}],"container-title":"Microbial cell factories","id":"ITEM-1","issue":"1","issued":{"date-parts":[["2016","6","17"]]},"publisher":"Microb Cell Fact","title":"Maintenance-energy requirements and robustness of &lt;i&gt;Saccharomyces cerevisiae&lt;/i&gt; at aerobic near-zero specific growth rates","type":"article-journal","volume":"15"},"uris":["http://www.mendeley.com/documents/?uuid=bd71b514-4b05-3519-b119-0e589e14296b"]}],"mendeley":{"formattedCitation":"(8)","plainTextFormattedCitation":"(8)"},"properties":{"noteIndex":0},"schema":"https://github.com/citation-style-language/schema/raw/master/csl-citation.json"}</w:instrText>
            </w:r>
            <w:r>
              <w:rPr>
                <w:rFonts w:eastAsia="Times New Roman" w:cs="Times New Roman"/>
                <w:sz w:val="20"/>
                <w:szCs w:val="20"/>
              </w:rPr>
              <w:fldChar w:fldCharType="separate"/>
            </w:r>
            <w:r w:rsidRPr="004509E9">
              <w:rPr>
                <w:rFonts w:eastAsia="Times New Roman" w:cs="Times New Roman"/>
                <w:noProof/>
                <w:sz w:val="20"/>
                <w:szCs w:val="20"/>
              </w:rPr>
              <w:t>(8)</w:t>
            </w:r>
            <w:r>
              <w:rPr>
                <w:rFonts w:eastAsia="Times New Roman" w:cs="Times New Roman"/>
                <w:sz w:val="20"/>
                <w:szCs w:val="20"/>
              </w:rPr>
              <w:fldChar w:fldCharType="end"/>
            </w:r>
          </w:p>
        </w:tc>
        <w:tc>
          <w:tcPr>
            <w:tcW w:w="1800" w:type="dxa"/>
            <w:tcBorders>
              <w:top w:val="nil"/>
              <w:left w:val="nil"/>
              <w:bottom w:val="single" w:sz="4" w:space="0" w:color="auto"/>
              <w:right w:val="nil"/>
            </w:tcBorders>
            <w:shd w:val="clear" w:color="auto" w:fill="auto"/>
            <w:noWrap/>
            <w:vAlign w:val="bottom"/>
            <w:hideMark/>
          </w:tcPr>
          <w:p w14:paraId="40A2D25C"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0.039</w:t>
            </w:r>
          </w:p>
        </w:tc>
        <w:tc>
          <w:tcPr>
            <w:tcW w:w="1620" w:type="dxa"/>
            <w:tcBorders>
              <w:top w:val="nil"/>
              <w:left w:val="nil"/>
              <w:bottom w:val="single" w:sz="4" w:space="0" w:color="auto"/>
              <w:right w:val="nil"/>
            </w:tcBorders>
            <w:shd w:val="clear" w:color="auto" w:fill="auto"/>
            <w:noWrap/>
            <w:vAlign w:val="bottom"/>
            <w:hideMark/>
          </w:tcPr>
          <w:p w14:paraId="416CEC49"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w:t>
            </w:r>
          </w:p>
        </w:tc>
        <w:tc>
          <w:tcPr>
            <w:tcW w:w="1890" w:type="dxa"/>
            <w:tcBorders>
              <w:top w:val="nil"/>
              <w:left w:val="nil"/>
              <w:bottom w:val="single" w:sz="4" w:space="0" w:color="auto"/>
              <w:right w:val="nil"/>
            </w:tcBorders>
            <w:shd w:val="clear" w:color="auto" w:fill="auto"/>
            <w:noWrap/>
            <w:vAlign w:val="bottom"/>
            <w:hideMark/>
          </w:tcPr>
          <w:p w14:paraId="0AB196B2" w14:textId="77777777" w:rsidR="004509E9" w:rsidRPr="004509E9" w:rsidRDefault="004509E9" w:rsidP="004509E9">
            <w:pPr>
              <w:spacing w:after="0"/>
              <w:jc w:val="right"/>
              <w:rPr>
                <w:rFonts w:eastAsia="Times New Roman" w:cs="Times New Roman"/>
                <w:sz w:val="20"/>
                <w:szCs w:val="20"/>
              </w:rPr>
            </w:pPr>
            <w:r w:rsidRPr="004509E9">
              <w:rPr>
                <w:rFonts w:eastAsia="Times New Roman" w:cs="Times New Roman"/>
                <w:sz w:val="20"/>
                <w:szCs w:val="20"/>
              </w:rPr>
              <w:t>0</w:t>
            </w:r>
          </w:p>
        </w:tc>
      </w:tr>
    </w:tbl>
    <w:p w14:paraId="7949A45F" w14:textId="77777777" w:rsidR="00EA7227" w:rsidRDefault="00EA7227" w:rsidP="002027D7">
      <w:pPr>
        <w:pStyle w:val="NoSpacing"/>
      </w:pPr>
    </w:p>
    <w:p w14:paraId="634B0A43" w14:textId="4C92307D" w:rsidR="0082665C" w:rsidRDefault="0082665C" w:rsidP="0082665C">
      <w:pPr>
        <w:pStyle w:val="Heading1"/>
      </w:pPr>
      <w:r>
        <w:lastRenderedPageBreak/>
        <w:t xml:space="preserve">Effect of </w:t>
      </w:r>
      <w:r w:rsidR="00335DA3">
        <w:t>p</w:t>
      </w:r>
      <w:r>
        <w:t xml:space="preserve">rotein </w:t>
      </w:r>
      <w:r w:rsidR="00335DA3">
        <w:t>c</w:t>
      </w:r>
      <w:r>
        <w:t xml:space="preserve">apacity </w:t>
      </w:r>
      <w:r w:rsidR="00335DA3">
        <w:t>l</w:t>
      </w:r>
      <w:r>
        <w:t xml:space="preserve">imit on </w:t>
      </w:r>
      <w:r w:rsidR="00335DA3">
        <w:t>m</w:t>
      </w:r>
      <w:r>
        <w:t xml:space="preserve">etabolic </w:t>
      </w:r>
      <w:r w:rsidR="00335DA3">
        <w:t>f</w:t>
      </w:r>
      <w:r>
        <w:t>luxes</w:t>
      </w:r>
    </w:p>
    <w:p w14:paraId="4C392A96" w14:textId="4692E895" w:rsidR="00FC3A00" w:rsidRDefault="00FC3A00" w:rsidP="00FC3A00">
      <w:pPr>
        <w:pStyle w:val="Heading2"/>
      </w:pPr>
      <w:r>
        <w:t>Methods</w:t>
      </w:r>
    </w:p>
    <w:p w14:paraId="0CF1766C" w14:textId="5AAAD5C6" w:rsidR="00FC3A00" w:rsidRDefault="00FC3A00" w:rsidP="00D16813">
      <w:pPr>
        <w:rPr>
          <w:color w:val="000000" w:themeColor="text1"/>
        </w:rPr>
      </w:pPr>
      <w:r w:rsidRPr="00C12F69">
        <w:rPr>
          <w:color w:val="000000" w:themeColor="text1"/>
        </w:rPr>
        <w:t xml:space="preserve">In analogy to </w:t>
      </w:r>
      <w:r>
        <w:rPr>
          <w:color w:val="000000" w:themeColor="text1"/>
        </w:rPr>
        <w:t xml:space="preserve">flux variability analysis (FVA) </w:t>
      </w:r>
      <w:r>
        <w:rPr>
          <w:color w:val="000000" w:themeColor="text1"/>
        </w:rPr>
        <w:fldChar w:fldCharType="begin" w:fldLock="1"/>
      </w:r>
      <w:r w:rsidR="004509E9">
        <w:rPr>
          <w:color w:val="000000" w:themeColor="text1"/>
        </w:rPr>
        <w:instrText>ADDIN CSL_CITATION {"citationItems":[{"id":"ITEM-1","itemData":{"DOI":"10.1016/J.YMBEN.2003.09.002","ISSN":"1096-7176","PMID":"14642354","abstract":"Genome-scale constraint-based models of several organisms have now been constructed and are being used for model driven research. A key issue that may arise in the use of such models is the existence of alternate optimal solutions wherein the same maximal objective (e.g., growth rate) can be achieved through different flux distributions. Herein, we investigate the effects that alternate optimal solutions may have on the predicted range of flux values calculated using currently practiced linear (LP) and quadratic programming (QP) methods. An efficient LP-based strategy is described to calculate the range of flux variability that can be present in order to achieve optimal as well as suboptimal objective states. Sample results are provided for growth predictions of E. coli using glucose, acetate, and lactate as carbon substrates. These results demonstrate the extent of flux variability to be highly dependent on environmental conditions and network composition. In addition we examined the impact of alternate optima for growth under gene knockout conditions as calculated using QP-based methods. It was observed that calculations using QP-based methods can show significant variation in growth rate if the flux variability among alternate optima is high. The underlying biological significance and general source of such flux variability is further investigated through the identification of redundancies in the network (equivalent reaction sets) that lead to alternate solutions. Collectively, these results illustrate the variability inherent in metabolic flux distributions and the possible implications of this heterogeneity for constraint-based modeling approaches. These methods also provide an efficient and robust method to calculate the range of flux distributions that can be derived from quantitative fermentation data.","author":[{"dropping-particle":"","family":"Mahadevan","given":"R.","non-dropping-particle":"","parse-names":false,"suffix":""},{"dropping-particle":"","family":"Schilling","given":"C.H. H.","non-dropping-particle":"","parse-names":false,"suffix":""}],"container-title":"Metabolic Engineering","id":"ITEM-1","issue":"4","issued":{"date-parts":[["2003","10","1"]]},"page":"264-276","publisher":"Academic Press","title":"The effects of alternate optimal solutions in constraint-based genome-scale metabolic models","type":"article-journal","volume":"5"},"uris":["http://www.mendeley.com/documents/?uuid=5e2c038d-d432-4664-897e-e3762ef58985"]}],"mendeley":{"formattedCitation":"(45)","plainTextFormattedCitation":"(45)","previouslyFormattedCitation":"(45)"},"properties":{"noteIndex":0},"schema":"https://github.com/citation-style-language/schema/raw/master/csl-citation.json"}</w:instrText>
      </w:r>
      <w:r>
        <w:rPr>
          <w:color w:val="000000" w:themeColor="text1"/>
        </w:rPr>
        <w:fldChar w:fldCharType="separate"/>
      </w:r>
      <w:r w:rsidR="003365BA" w:rsidRPr="003365BA">
        <w:rPr>
          <w:noProof/>
          <w:color w:val="000000" w:themeColor="text1"/>
        </w:rPr>
        <w:t>(45)</w:t>
      </w:r>
      <w:r>
        <w:rPr>
          <w:color w:val="000000" w:themeColor="text1"/>
        </w:rPr>
        <w:fldChar w:fldCharType="end"/>
      </w:r>
      <w:r w:rsidRPr="00C12F69">
        <w:rPr>
          <w:color w:val="000000" w:themeColor="text1"/>
        </w:rPr>
        <w:t>, lower and upper bound</w:t>
      </w:r>
      <w:r w:rsidRPr="00A561C7">
        <w:rPr>
          <w:color w:val="000000" w:themeColor="text1"/>
        </w:rPr>
        <w:t xml:space="preserve">s of reaction </w:t>
      </w:r>
      <w:r w:rsidRPr="00C12F69">
        <w:rPr>
          <w:color w:val="000000" w:themeColor="text1"/>
        </w:rPr>
        <w:t xml:space="preserve">fluxes can be calculated using </w:t>
      </w:r>
      <w:proofErr w:type="spellStart"/>
      <w:r w:rsidRPr="00C12F69">
        <w:rPr>
          <w:i/>
          <w:iCs/>
          <w:color w:val="000000" w:themeColor="text1"/>
        </w:rPr>
        <w:t>sc</w:t>
      </w:r>
      <w:r w:rsidRPr="00C12F69">
        <w:rPr>
          <w:color w:val="000000" w:themeColor="text1"/>
        </w:rPr>
        <w:t>RBA</w:t>
      </w:r>
      <w:proofErr w:type="spellEnd"/>
      <w:r w:rsidRPr="00C12F69">
        <w:rPr>
          <w:color w:val="000000" w:themeColor="text1"/>
        </w:rPr>
        <w:t xml:space="preserve"> and FBA models by updating the objective function of the model to the minimization or maximization of the flux in question and imposing the experimental glucose uptake rate of 13.2 mmol gDW</w:t>
      </w:r>
      <w:r w:rsidRPr="00C12F69">
        <w:rPr>
          <w:color w:val="000000" w:themeColor="text1"/>
          <w:vertAlign w:val="superscript"/>
        </w:rPr>
        <w:t>-1</w:t>
      </w:r>
      <w:r w:rsidRPr="00C12F69">
        <w:rPr>
          <w:color w:val="000000" w:themeColor="text1"/>
        </w:rPr>
        <w:t xml:space="preserve"> h</w:t>
      </w:r>
      <w:r w:rsidRPr="00C12F69">
        <w:rPr>
          <w:color w:val="000000" w:themeColor="text1"/>
          <w:vertAlign w:val="superscript"/>
        </w:rPr>
        <w:t>-1</w:t>
      </w:r>
      <w:r w:rsidRPr="00C12F69">
        <w:rPr>
          <w:color w:val="000000" w:themeColor="text1"/>
        </w:rPr>
        <w:t xml:space="preserve"> and growth rate of 0.42 h</w:t>
      </w:r>
      <w:r w:rsidRPr="00C12F69">
        <w:rPr>
          <w:color w:val="000000" w:themeColor="text1"/>
          <w:vertAlign w:val="superscript"/>
        </w:rPr>
        <w:t>-1</w:t>
      </w:r>
      <w:r w:rsidRPr="00C12F69">
        <w:rPr>
          <w:color w:val="000000" w:themeColor="text1"/>
        </w:rPr>
        <w:t xml:space="preserve"> </w:t>
      </w:r>
      <w:r w:rsidRPr="00C12F69">
        <w:rPr>
          <w:color w:val="000000" w:themeColor="text1"/>
        </w:rPr>
        <w:fldChar w:fldCharType="begin" w:fldLock="1"/>
      </w:r>
      <w:r w:rsidR="00581166">
        <w:rPr>
          <w:color w:val="000000" w:themeColor="text1"/>
        </w:rPr>
        <w:instrText>ADDIN CSL_CITATION {"citationItems":[{"id":"ITEM-1","itemData":{"DOI":"10.1073/PNAS.1921890117/-/DCSUPPLEMENTAL","ISSN":"10916490","PMID":"32817546","abstract":"Several recent studies have shown that the concept of proteome constraint, i.e., the need for the cell to balance allocation of its proteome between different cellular processes, is essential for ensuring proper cell function. However, there have been no attempts to elucidate how cells’ maximum capacity to grow depends on protein availability for different cellular processes. To experimentally address this, we cultivated Saccharomyces cerevisiae in bioreactors with or without amino acid supplementation and performed quantitative proteomics to analyze global changes in proteome allocation, during both anaerobic and aerobic growth on glucose. Analysis of the proteomic data implies that proteome mass is mainly reallocated from amino acid biosynthetic processes into translation, which enables an increased growth rate during supplementation. Similar findings were obtained from both aerobic and anaerobic cultivations. Our findings show that cells can increase their growth rate through increasing its proteome allocation toward the protein translational machinery.","author":[{"dropping-particle":"","family":"Björkeroth","given":"Johan","non-dropping-particle":"","parse-names":false,"suffix":""},{"dropping-particle":"","family":"Campbell","given":"Kate","non-dropping-particle":"","parse-names":false,"suffix":""},{"dropping-particle":"","family":"Malina","given":"Carl","non-dropping-particle":"","parse-names":false,"suffix":""},{"dropping-particle":"","family":"Yu","given":"Rosemary","non-dropping-particle":"","parse-names":false,"suffix":""},{"dropping-particle":"Di","family":"Bartolomeo","given":"Francesca","non-dropping-particle":"","parse-names":false,"suffix":""},{"dropping-particle":"","family":"Nielsen","given":"Jens","non-dropping-particle":"","parse-names":false,"suffix":""}],"container-title":"Proceedings of the National Academy of Sciences of the United States of America","id":"ITEM-1","issue":"35","issued":{"date-parts":[["2020","9","1"]]},"page":"21804-21812","publisher":"National Academy of Sciences","title":"Proteome reallocation from amino acid biosynthesis to ribosomes enables yeast to grow faster in rich media","type":"article-journal","volume":"117"},"uris":["http://www.mendeley.com/documents/?uuid=006c05e3-3061-36ba-afcb-7c2e363e7d6f"]}],"mendeley":{"formattedCitation":"(2)","plainTextFormattedCitation":"(2)","previouslyFormattedCitation":"(2)"},"properties":{"noteIndex":0},"schema":"https://github.com/citation-style-language/schema/raw/master/csl-citation.json"}</w:instrText>
      </w:r>
      <w:r w:rsidRPr="00C12F69">
        <w:rPr>
          <w:color w:val="000000" w:themeColor="text1"/>
        </w:rPr>
        <w:fldChar w:fldCharType="separate"/>
      </w:r>
      <w:r w:rsidR="00E54DAE" w:rsidRPr="00E54DAE">
        <w:rPr>
          <w:noProof/>
          <w:color w:val="000000" w:themeColor="text1"/>
        </w:rPr>
        <w:t>(2)</w:t>
      </w:r>
      <w:r w:rsidRPr="00C12F69">
        <w:rPr>
          <w:color w:val="000000" w:themeColor="text1"/>
        </w:rPr>
        <w:fldChar w:fldCharType="end"/>
      </w:r>
      <w:r w:rsidRPr="00C12F69">
        <w:rPr>
          <w:color w:val="000000" w:themeColor="text1"/>
        </w:rPr>
        <w:t>. Experimental (absolute) glucose uptake and growth rates were used in the simulations to be consistent with model parameters derived from absolute flux and concentration measurements. Flux ranges under FBA and RBA are contrasted to elucidate the role of capacity constraints on the flux allocation flexibility.</w:t>
      </w:r>
    </w:p>
    <w:p w14:paraId="243015E8" w14:textId="77777777" w:rsidR="00FC3A00" w:rsidRDefault="00FC3A00" w:rsidP="00D16813"/>
    <w:p w14:paraId="1B8F86EB" w14:textId="285AFE20" w:rsidR="00FC3A00" w:rsidRDefault="00FC3A00" w:rsidP="00FC3A00">
      <w:pPr>
        <w:pStyle w:val="Heading2"/>
      </w:pPr>
      <w:r>
        <w:t>Results</w:t>
      </w:r>
    </w:p>
    <w:p w14:paraId="4337B80B" w14:textId="34DC5F29" w:rsidR="00D16813" w:rsidRDefault="00D16813" w:rsidP="00D16813">
      <w:pPr>
        <w:rPr>
          <w:color w:val="000000" w:themeColor="text1"/>
        </w:rPr>
      </w:pPr>
      <w:r>
        <w:t>Enzyme(s) availability bottlenecks</w:t>
      </w:r>
      <w:r w:rsidRPr="00076456">
        <w:t xml:space="preserve"> can </w:t>
      </w:r>
      <w:r>
        <w:t>add additional barriers</w:t>
      </w:r>
      <w:r w:rsidRPr="00076456">
        <w:t xml:space="preserve"> to </w:t>
      </w:r>
      <w:r>
        <w:t>reaching FBA calculated maximum theoretical limits.</w:t>
      </w:r>
      <w:r w:rsidRPr="00076456">
        <w:t xml:space="preserve"> </w:t>
      </w:r>
      <w:r w:rsidRPr="00210136">
        <w:t xml:space="preserve">Identifying these </w:t>
      </w:r>
      <w:r>
        <w:t xml:space="preserve">yield-limiting </w:t>
      </w:r>
      <w:r w:rsidRPr="00210136">
        <w:t xml:space="preserve">enzymes is important </w:t>
      </w:r>
      <w:proofErr w:type="gramStart"/>
      <w:r w:rsidRPr="00210136">
        <w:t>so as to</w:t>
      </w:r>
      <w:proofErr w:type="gramEnd"/>
      <w:r w:rsidRPr="00210136">
        <w:t xml:space="preserve"> guide specific gene overexpression strategies remedying these shortcomings without wasting resources on enzymes that are </w:t>
      </w:r>
      <w:r>
        <w:t>not limiting</w:t>
      </w:r>
      <w:r w:rsidRPr="00210136">
        <w:t>.</w:t>
      </w:r>
      <w:r w:rsidRPr="00076456">
        <w:t xml:space="preserve"> To this end, we contrasted the calculated flux</w:t>
      </w:r>
      <w:r>
        <w:t xml:space="preserve"> bounds (i.e., FVA analysis)</w:t>
      </w:r>
      <w:r w:rsidRPr="00076456">
        <w:t xml:space="preserve"> using</w:t>
      </w:r>
      <w:r>
        <w:t xml:space="preserve"> model</w:t>
      </w:r>
      <w:r w:rsidRPr="00076456">
        <w:t xml:space="preserve"> </w:t>
      </w:r>
      <w:proofErr w:type="spellStart"/>
      <w:r w:rsidRPr="00076456">
        <w:rPr>
          <w:i/>
          <w:iCs/>
        </w:rPr>
        <w:t>sc</w:t>
      </w:r>
      <w:r w:rsidRPr="00076456">
        <w:t>RBA</w:t>
      </w:r>
      <w:proofErr w:type="spellEnd"/>
      <w:r w:rsidRPr="00076456">
        <w:t xml:space="preserve"> (with </w:t>
      </w:r>
      <w:proofErr w:type="spellStart"/>
      <w:r w:rsidRPr="00076456">
        <w:t>k</w:t>
      </w:r>
      <w:r w:rsidRPr="00076456">
        <w:rPr>
          <w:vertAlign w:val="subscript"/>
        </w:rPr>
        <w:t>app</w:t>
      </w:r>
      <w:proofErr w:type="spellEnd"/>
      <w:r w:rsidRPr="00076456">
        <w:t xml:space="preserve"> parameters for batch aerobic conditions typically used in compound production) and </w:t>
      </w:r>
      <w:r>
        <w:t>model</w:t>
      </w:r>
      <w:r w:rsidRPr="00076456">
        <w:t xml:space="preserve"> </w:t>
      </w:r>
      <w:r w:rsidRPr="00076456">
        <w:rPr>
          <w:i/>
          <w:iCs/>
        </w:rPr>
        <w:t>iSace</w:t>
      </w:r>
      <w:r w:rsidRPr="00076456">
        <w:t>1144</w:t>
      </w:r>
      <w:r>
        <w:t xml:space="preserve"> using FBA</w:t>
      </w:r>
      <w:r w:rsidRPr="00076456">
        <w:t>.</w:t>
      </w:r>
      <w:r>
        <w:t xml:space="preserve"> </w:t>
      </w:r>
      <w:r w:rsidRPr="00076456">
        <w:t xml:space="preserve">RBA/FBA </w:t>
      </w:r>
      <w:r>
        <w:t>absolute upper bound</w:t>
      </w:r>
      <w:r w:rsidRPr="00076456">
        <w:t xml:space="preserve"> </w:t>
      </w:r>
      <w:r>
        <w:t xml:space="preserve">flux </w:t>
      </w:r>
      <w:r w:rsidRPr="00076456">
        <w:t>ratio</w:t>
      </w:r>
      <w:r>
        <w:t>s</w:t>
      </w:r>
      <w:r w:rsidRPr="00076456">
        <w:t xml:space="preserve"> </w:t>
      </w:r>
      <w:r>
        <w:t>were</w:t>
      </w:r>
      <w:r w:rsidRPr="00076456">
        <w:t xml:space="preserve"> calculated for</w:t>
      </w:r>
      <w:r w:rsidRPr="00364D2C">
        <w:rPr>
          <w:color w:val="000000" w:themeColor="text1"/>
        </w:rPr>
        <w:t xml:space="preserve"> </w:t>
      </w:r>
      <w:r>
        <w:rPr>
          <w:color w:val="000000" w:themeColor="text1"/>
        </w:rPr>
        <w:t>800</w:t>
      </w:r>
      <w:r w:rsidRPr="008D3728">
        <w:rPr>
          <w:color w:val="000000" w:themeColor="text1"/>
        </w:rPr>
        <w:t xml:space="preserve"> </w:t>
      </w:r>
      <w:r w:rsidRPr="00076456">
        <w:t xml:space="preserve">flux-carrying metabolic reactions </w:t>
      </w:r>
      <w:r w:rsidRPr="000A532C">
        <w:rPr>
          <w:color w:val="000000" w:themeColor="text1"/>
        </w:rPr>
        <w:t xml:space="preserve">under glucose uptake conditions. We performed RBA runs with and without the mitochondrial proteome capacity constraint (i.e., limiting to 5% of total proteome capacity) and contrasted results to pinpoint mitochondrially originated metabolic limitations (see </w:t>
      </w:r>
      <w:r w:rsidR="00581166">
        <w:rPr>
          <w:color w:val="000000" w:themeColor="text1"/>
        </w:rPr>
        <w:t>Fig. 1</w:t>
      </w:r>
      <w:r w:rsidRPr="000A532C">
        <w:rPr>
          <w:color w:val="000000" w:themeColor="text1"/>
        </w:rPr>
        <w:t xml:space="preserve"> for a summary and see Supplementary Data </w:t>
      </w:r>
      <w:r w:rsidR="001B4F47">
        <w:rPr>
          <w:color w:val="000000" w:themeColor="text1"/>
        </w:rPr>
        <w:t>6</w:t>
      </w:r>
      <w:r w:rsidRPr="000A532C">
        <w:rPr>
          <w:color w:val="000000" w:themeColor="text1"/>
        </w:rPr>
        <w:t xml:space="preserve"> for details).</w:t>
      </w:r>
    </w:p>
    <w:p w14:paraId="483340D9" w14:textId="77777777" w:rsidR="00D16813" w:rsidRDefault="00D16813" w:rsidP="00D16813">
      <w:pPr>
        <w:rPr>
          <w:color w:val="000000" w:themeColor="text1"/>
        </w:rPr>
      </w:pPr>
    </w:p>
    <w:p w14:paraId="1DADF2FF" w14:textId="3A1F975D" w:rsidR="00D16813" w:rsidRPr="00076456" w:rsidRDefault="00D16CD6" w:rsidP="00D16813">
      <w:pPr>
        <w:spacing w:after="0"/>
      </w:pPr>
      <w:r>
        <w:rPr>
          <w:noProof/>
        </w:rPr>
        <w:lastRenderedPageBreak/>
        <w:drawing>
          <wp:inline distT="0" distB="0" distL="0" distR="0" wp14:anchorId="68FEA6A5" wp14:editId="3988EB9B">
            <wp:extent cx="5943600" cy="591185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11850"/>
                    </a:xfrm>
                    <a:prstGeom prst="rect">
                      <a:avLst/>
                    </a:prstGeom>
                  </pic:spPr>
                </pic:pic>
              </a:graphicData>
            </a:graphic>
          </wp:inline>
        </w:drawing>
      </w:r>
    </w:p>
    <w:p w14:paraId="354FE772" w14:textId="6323BD6F" w:rsidR="00D16813" w:rsidRPr="000A532C" w:rsidRDefault="00D16813" w:rsidP="00D16813">
      <w:pPr>
        <w:spacing w:after="0"/>
        <w:rPr>
          <w:color w:val="000000" w:themeColor="text1"/>
        </w:rPr>
      </w:pPr>
      <w:r w:rsidRPr="00F37A4B">
        <w:rPr>
          <w:b/>
          <w:bCs/>
        </w:rPr>
        <w:t xml:space="preserve">Fig. </w:t>
      </w:r>
      <w:r w:rsidR="00CC6F20">
        <w:rPr>
          <w:b/>
          <w:bCs/>
        </w:rPr>
        <w:t>S2.</w:t>
      </w:r>
      <w:r>
        <w:rPr>
          <w:b/>
          <w:bCs/>
        </w:rPr>
        <w:t>1.</w:t>
      </w:r>
      <w:r w:rsidRPr="00F37A4B">
        <w:rPr>
          <w:b/>
          <w:bCs/>
        </w:rPr>
        <w:t xml:space="preserve"> </w:t>
      </w:r>
      <w:proofErr w:type="spellStart"/>
      <w:r w:rsidRPr="00F11C24">
        <w:rPr>
          <w:i/>
          <w:iCs/>
        </w:rPr>
        <w:t>sc</w:t>
      </w:r>
      <w:r w:rsidRPr="00F11C24">
        <w:t>RBA</w:t>
      </w:r>
      <w:proofErr w:type="spellEnd"/>
      <w:r w:rsidRPr="00F11C24">
        <w:t xml:space="preserve"> model’s metabolic flux variability analysis accounting </w:t>
      </w:r>
      <w:r w:rsidRPr="00F11C24">
        <w:rPr>
          <w:color w:val="000000" w:themeColor="text1"/>
        </w:rPr>
        <w:t>for protein capacity limit</w:t>
      </w:r>
      <w:r w:rsidRPr="00F11C24">
        <w:t>.</w:t>
      </w:r>
      <w:r>
        <w:t xml:space="preserve"> </w:t>
      </w:r>
      <w:r w:rsidRPr="00076456">
        <w:t>(</w:t>
      </w:r>
      <w:r w:rsidRPr="00F11C24">
        <w:t>a</w:t>
      </w:r>
      <w:r w:rsidRPr="00076456">
        <w:t xml:space="preserve">) Histogram of RBA/FBA flux </w:t>
      </w:r>
      <w:r>
        <w:t xml:space="preserve">upper bound ratio </w:t>
      </w:r>
      <w:r w:rsidRPr="00076456">
        <w:t>values. (</w:t>
      </w:r>
      <w:r w:rsidRPr="00F11C24">
        <w:t>b</w:t>
      </w:r>
      <w:r w:rsidRPr="00076456">
        <w:t>) RBA- (</w:t>
      </w:r>
      <w:r w:rsidRPr="00A31139">
        <w:rPr>
          <w:color w:val="000000" w:themeColor="text1"/>
        </w:rPr>
        <w:t xml:space="preserve">white and striped </w:t>
      </w:r>
      <w:proofErr w:type="spellStart"/>
      <w:r w:rsidRPr="00076456">
        <w:t>bars</w:t>
      </w:r>
      <w:proofErr w:type="spellEnd"/>
      <w:r w:rsidRPr="00076456">
        <w:t>) and FBA-calculated (</w:t>
      </w:r>
      <w:r w:rsidRPr="001C4C67">
        <w:rPr>
          <w:color w:val="000000" w:themeColor="text1"/>
        </w:rPr>
        <w:t xml:space="preserve">black </w:t>
      </w:r>
      <w:r w:rsidRPr="00076456">
        <w:t>bars) flux ranges for reactions in central metabolism subject to experimental glucose uptake and growth rates</w:t>
      </w:r>
      <w:r>
        <w:t xml:space="preserve"> </w:t>
      </w:r>
      <w:r w:rsidRPr="00076456">
        <w:fldChar w:fldCharType="begin" w:fldLock="1"/>
      </w:r>
      <w:r w:rsidR="00581166">
        <w:instrText>ADDIN CSL_CITATION {"citationItems":[{"id":"ITEM-1","itemData":{"DOI":"10.1073/PNAS.1921890117/-/DCSUPPLEMENTAL","ISSN":"10916490","PMID":"32817546","abstract":"Several recent studies have shown that the concept of proteome constraint, i.e., the need for the cell to balance allocation of its proteome between different cellular processes, is essential for ensuring proper cell function. However, there have been no attempts to elucidate how cells’ maximum capacity to grow depends on protein availability for different cellular processes. To experimentally address this, we cultivated Saccharomyces cerevisiae in bioreactors with or without amino acid supplementation and performed quantitative proteomics to analyze global changes in proteome allocation, during both anaerobic and aerobic growth on glucose. Analysis of the proteomic data implies that proteome mass is mainly reallocated from amino acid biosynthetic processes into translation, which enables an increased growth rate during supplementation. Similar findings were obtained from both aerobic and anaerobic cultivations. Our findings show that cells can increase their growth rate through increasing its proteome allocation toward the protein translational machinery.","author":[{"dropping-particle":"","family":"Björkeroth","given":"Johan","non-dropping-particle":"","parse-names":false,"suffix":""},{"dropping-particle":"","family":"Campbell","given":"Kate","non-dropping-particle":"","parse-names":false,"suffix":""},{"dropping-particle":"","family":"Malina","given":"Carl","non-dropping-particle":"","parse-names":false,"suffix":""},{"dropping-particle":"","family":"Yu","given":"Rosemary","non-dropping-particle":"","parse-names":false,"suffix":""},{"dropping-particle":"Di","family":"Bartolomeo","given":"Francesca","non-dropping-particle":"","parse-names":false,"suffix":""},{"dropping-particle":"","family":"Nielsen","given":"Jens","non-dropping-particle":"","parse-names":false,"suffix":""}],"container-title":"Proceedings of the National Academy of Sciences of the United States of America","id":"ITEM-1","issue":"35","issued":{"date-parts":[["2020","9","1"]]},"page":"21804-21812","publisher":"National Academy of Sciences","title":"Proteome reallocation from amino acid biosynthesis to ribosomes enables yeast to grow faster in rich media","type":"article-journal","volume":"117"},"uris":["http://www.mendeley.com/documents/?uuid=006c05e3-3061-36ba-afcb-7c2e363e7d6f"]}],"mendeley":{"formattedCitation":"(2)","plainTextFormattedCitation":"(2)","previouslyFormattedCitation":"(2)"},"properties":{"noteIndex":0},"schema":"https://github.com/citation-style-language/schema/raw/master/csl-citation.json"}</w:instrText>
      </w:r>
      <w:r w:rsidRPr="00076456">
        <w:fldChar w:fldCharType="separate"/>
      </w:r>
      <w:r w:rsidR="00E54DAE" w:rsidRPr="00E54DAE">
        <w:rPr>
          <w:noProof/>
        </w:rPr>
        <w:t>(2)</w:t>
      </w:r>
      <w:r w:rsidRPr="00076456">
        <w:fldChar w:fldCharType="end"/>
      </w:r>
      <w:r w:rsidRPr="00076456">
        <w:t xml:space="preserve">. Reaction IDs are in </w:t>
      </w:r>
      <w:proofErr w:type="spellStart"/>
      <w:r w:rsidRPr="00076456">
        <w:t>BiGG</w:t>
      </w:r>
      <w:proofErr w:type="spellEnd"/>
      <w:r w:rsidRPr="00076456">
        <w:t xml:space="preserve"> format</w:t>
      </w:r>
      <w:r>
        <w:t xml:space="preserve"> </w:t>
      </w:r>
      <w:r w:rsidRPr="00076456">
        <w:fldChar w:fldCharType="begin" w:fldLock="1"/>
      </w:r>
      <w:r w:rsidR="004509E9">
        <w:instrText>ADDIN CSL_CITATION {"citationItems":[{"id":"ITEM-1","itemData":{"DOI":"10.1093/nar/gkv1049","abstract":"Genome-scale metabolic models are mathematically-structured knowledge bases that can be used to pre-dict metabolic pathway usage and growth pheno-types. Furthermore, they can generate and test hy-potheses when integrated with experimental data. To maximize the value of these models, central-ized repositories of high-quality models must be established, models must adhere to established standards and model components must be linked to relevant databases. Tools for model visualiza-tion further enhance their utility. To meet these needs, we present BiGG Models (http://bigg.ucsd. edu), a completely redesigned Biochemical, Genetic and Genomic knowledge base. BiGG Models con-tains more than 75 high-quality, manually-curated genome-scale metabolic models. On the website, users can browse, search and visualize models. BiGG Models connects genome-scale models to genome annotations and external databases. Reac-tion and metabolite identifiers have been standard-ized across models to conform to community stan-dards and enable rapid comparison across models. Furthermore, BiGG Models provides a comprehen-sive application programming interface for access-ing BiGG Models with modeling and analysis tools. As a resource for highly curated, standardized and accessible models of metabolism, BiGG Models will facilitate diverse systems biology studies and sup-port knowledge-based analysis of diverse experi-mental data.","author":[{"dropping-particle":"","family":"King","given":"Zachary A","non-dropping-particle":"","parse-names":false,"suffix":""},{"dropping-particle":"","family":"Lu","given":"Justin","non-dropping-particle":"","parse-names":false,"suffix":""},{"dropping-particle":"","family":"Ager","given":"Andreas D","non-dropping-particle":"","parse-names":false,"suffix":""},{"dropping-particle":"","family":"Miller","given":"Philip","non-dropping-particle":"","parse-names":false,"suffix":""},{"dropping-particle":"","family":"Federowicz","given":"Stephen","non-dropping-particle":"","parse-names":false,"suffix":""},{"dropping-particle":"","family":"Lerman","given":"Joshua A","non-dropping-particle":"","parse-names":false,"suffix":""},{"dropping-particle":"","family":"Ebrahim","given":"Ali","non-dropping-particle":"","parse-names":false,"suffix":""},{"dropping-particle":"","family":"Palsson","given":"Bernhard O","non-dropping-particle":"","parse-names":false,"suffix":""},{"dropping-particle":"","family":"Lewis","given":"Nathan E","non-dropping-particle":"","parse-names":false,"suffix":""}],"container-title":"Nucleic Acids Research","id":"ITEM-1","issued":{"date-parts":[["2016"]]},"title":"BiGG Models: A platform for integrating, standardizing and sharing genome-scale models","type":"article-journal","volume":"44"},"uris":["http://www.mendeley.com/documents/?uuid=76ff0ef0-8b19-3f41-b212-788aa700e684"]}],"mendeley":{"formattedCitation":"(46)","plainTextFormattedCitation":"(46)","previouslyFormattedCitation":"(46)"},"properties":{"noteIndex":0},"schema":"https://github.com/citation-style-language/schema/raw/master/csl-citation.json"}</w:instrText>
      </w:r>
      <w:r w:rsidRPr="00076456">
        <w:fldChar w:fldCharType="separate"/>
      </w:r>
      <w:r w:rsidR="003365BA" w:rsidRPr="003365BA">
        <w:rPr>
          <w:noProof/>
        </w:rPr>
        <w:t>(46)</w:t>
      </w:r>
      <w:r w:rsidRPr="00076456">
        <w:fldChar w:fldCharType="end"/>
      </w:r>
      <w:r w:rsidRPr="00076456">
        <w:t xml:space="preserve"> and reaction details are available in the</w:t>
      </w:r>
      <w:r>
        <w:t xml:space="preserve"> </w:t>
      </w:r>
      <w:proofErr w:type="spellStart"/>
      <w:r w:rsidRPr="00A11714">
        <w:rPr>
          <w:i/>
          <w:iCs/>
        </w:rPr>
        <w:t>sc</w:t>
      </w:r>
      <w:r>
        <w:t>RBA</w:t>
      </w:r>
      <w:proofErr w:type="spellEnd"/>
      <w:r>
        <w:t xml:space="preserve"> </w:t>
      </w:r>
      <w:proofErr w:type="spellStart"/>
      <w:r>
        <w:t>github</w:t>
      </w:r>
      <w:proofErr w:type="spellEnd"/>
      <w:r>
        <w:t xml:space="preserve"> repository</w:t>
      </w:r>
      <w:r w:rsidRPr="00076456">
        <w:t>. (</w:t>
      </w:r>
      <w:r w:rsidRPr="007861A7">
        <w:t>c</w:t>
      </w:r>
      <w:r w:rsidRPr="00076456">
        <w:t xml:space="preserve">) Central metabolism </w:t>
      </w:r>
      <w:r w:rsidRPr="00240A9F">
        <w:rPr>
          <w:color w:val="000000" w:themeColor="text1"/>
        </w:rPr>
        <w:t>network (drawn by the Escher software</w:t>
      </w:r>
      <w:r>
        <w:rPr>
          <w:color w:val="000000" w:themeColor="text1"/>
        </w:rPr>
        <w:t xml:space="preserve"> </w:t>
      </w:r>
      <w:r w:rsidRPr="00240A9F">
        <w:rPr>
          <w:color w:val="000000" w:themeColor="text1"/>
        </w:rPr>
        <w:fldChar w:fldCharType="begin" w:fldLock="1"/>
      </w:r>
      <w:r w:rsidR="004509E9">
        <w:rPr>
          <w:color w:val="000000" w:themeColor="text1"/>
        </w:rPr>
        <w:instrText>ADDIN CSL_CITATION {"citationItems":[{"id":"ITEM-1","itemData":{"DOI":"10.1371/journal.pcbi.1004321","ISSN":"1553-7358","abstract":"Escher is a web application for visualizing data on biological pathways. Three key features make Escher a uniquely effective tool for pathway visualization. First, users can rapidly design new pathway maps. Escher provides pathway suggestions based on user data and genome-scale models, so users can draw pathways in a semi-automated way. Second, users can visualize data related to genes or proteins on the associated reactions and pathways, using rules that define which enzymes catalyze each reaction. Thus, users can identify trends in common genomic data types (e.g. RNA-Seq, proteomics, ChIP)—in conjunction with metabolite- and reaction-oriented data types (e.g. metabolomics, fluxomics). Third, Escher harnesses the strengths of web technologies (SVG, D3, developer tools) so that visualizations can be rapidly adapted, extended, shared, and embedded. This paper provides examples of each of these features and explains how the development approach used for Escher can be used to guide the development of future visualization tools.","author":[{"dropping-particle":"","family":"King","given":"Zachary A.","non-dropping-particle":"","parse-names":false,"suffix":""},{"dropping-particle":"","family":"Dräger","given":"Andreas","non-dropping-particle":"","parse-names":false,"suffix":""},{"dropping-particle":"","family":"Ebrahim","given":"Ali","non-dropping-particle":"","parse-names":false,"suffix":""},{"dropping-particle":"","family":"Sonnenschein","given":"Nikolaus","non-dropping-particle":"","parse-names":false,"suffix":""},{"dropping-particle":"","family":"Lewis","given":"Nathan E.","non-dropping-particle":"","parse-names":false,"suffix":""},{"dropping-particle":"","family":"Palsson","given":"Bernhard O.","non-dropping-particle":"","parse-names":false,"suffix":""}],"container-title":"PLOS Computational Biology","editor":[{"dropping-particle":"","family":"Gardner","given":"Paul P","non-dropping-particle":"","parse-names":false,"suffix":""}],"id":"ITEM-1","issue":"8","issued":{"date-parts":[["2015","8","27"]]},"page":"e1004321","publisher":"Public Library of Science","title":"Escher: A Web Application for Building, Sharing, and Embedding Data-Rich Visualizations of Biological Pathways","type":"article-journal","volume":"11"},"uris":["http://www.mendeley.com/documents/?uuid=94bc2dd3-2c4a-3783-8465-22ec286dcd61"]}],"mendeley":{"formattedCitation":"(47)","plainTextFormattedCitation":"(47)","previouslyFormattedCitation":"(47)"},"properties":{"noteIndex":0},"schema":"https://github.com/citation-style-language/schema/raw/master/csl-citation.json"}</w:instrText>
      </w:r>
      <w:r w:rsidRPr="00240A9F">
        <w:rPr>
          <w:color w:val="000000" w:themeColor="text1"/>
        </w:rPr>
        <w:fldChar w:fldCharType="separate"/>
      </w:r>
      <w:r w:rsidR="003365BA" w:rsidRPr="003365BA">
        <w:rPr>
          <w:noProof/>
          <w:color w:val="000000" w:themeColor="text1"/>
        </w:rPr>
        <w:t>(47)</w:t>
      </w:r>
      <w:r w:rsidRPr="00240A9F">
        <w:rPr>
          <w:color w:val="000000" w:themeColor="text1"/>
        </w:rPr>
        <w:fldChar w:fldCharType="end"/>
      </w:r>
      <w:r w:rsidRPr="00240A9F">
        <w:rPr>
          <w:color w:val="000000" w:themeColor="text1"/>
        </w:rPr>
        <w:t xml:space="preserve">) </w:t>
      </w:r>
      <w:r w:rsidRPr="00076456">
        <w:t xml:space="preserve">with overlayed reaction IDs and corresponding RBA/FBA flux </w:t>
      </w:r>
      <w:r>
        <w:t xml:space="preserve">upper bound ratio </w:t>
      </w:r>
      <w:r w:rsidRPr="00076456">
        <w:t>values</w:t>
      </w:r>
      <w:r>
        <w:t xml:space="preserve"> (annotated as colors of </w:t>
      </w:r>
      <w:r w:rsidRPr="000A532C">
        <w:rPr>
          <w:color w:val="000000" w:themeColor="text1"/>
        </w:rPr>
        <w:t xml:space="preserve">arrows) for RBA runs with mitochondrial proteome constraint. The figure inset shows much higher flux upper bounds for TCA cycle reactions </w:t>
      </w:r>
      <w:r>
        <w:rPr>
          <w:color w:val="000000" w:themeColor="text1"/>
        </w:rPr>
        <w:t>from</w:t>
      </w:r>
      <w:r w:rsidRPr="000A532C">
        <w:rPr>
          <w:color w:val="000000" w:themeColor="text1"/>
        </w:rPr>
        <w:t xml:space="preserve"> RBA runs without the mitochondrial proteome constraint. </w:t>
      </w:r>
    </w:p>
    <w:p w14:paraId="404B23EC" w14:textId="186D8B85" w:rsidR="00D16813" w:rsidRDefault="00D16813" w:rsidP="00D16813">
      <w:pPr>
        <w:rPr>
          <w:color w:val="000000" w:themeColor="text1"/>
        </w:rPr>
      </w:pPr>
    </w:p>
    <w:p w14:paraId="3D8E3F10" w14:textId="77777777" w:rsidR="00FC3A00" w:rsidRPr="000A532C" w:rsidRDefault="00FC3A00" w:rsidP="00D16813">
      <w:pPr>
        <w:rPr>
          <w:color w:val="000000" w:themeColor="text1"/>
        </w:rPr>
      </w:pPr>
    </w:p>
    <w:p w14:paraId="2E053275" w14:textId="27DC1DE8" w:rsidR="00FC3A00" w:rsidRDefault="00FC3A00" w:rsidP="00FC3A00">
      <w:pPr>
        <w:rPr>
          <w:color w:val="000000" w:themeColor="text1"/>
        </w:rPr>
      </w:pPr>
      <w:r w:rsidRPr="000A532C">
        <w:rPr>
          <w:color w:val="000000" w:themeColor="text1"/>
        </w:rPr>
        <w:lastRenderedPageBreak/>
        <w:t>Under only total proteome and rRNA capacity limitation</w:t>
      </w:r>
      <w:r>
        <w:rPr>
          <w:color w:val="000000" w:themeColor="text1"/>
        </w:rPr>
        <w:t>s</w:t>
      </w:r>
      <w:r w:rsidRPr="000A532C">
        <w:rPr>
          <w:color w:val="000000" w:themeColor="text1"/>
        </w:rPr>
        <w:t xml:space="preserve">, </w:t>
      </w:r>
      <w:r>
        <w:t>RBA/FBA r</w:t>
      </w:r>
      <w:r w:rsidRPr="00076456">
        <w:t>atio</w:t>
      </w:r>
      <w:r>
        <w:t>s</w:t>
      </w:r>
      <w:r w:rsidRPr="00076456">
        <w:t xml:space="preserve"> </w:t>
      </w:r>
      <w:r>
        <w:t>are</w:t>
      </w:r>
      <w:r w:rsidRPr="00076456">
        <w:t xml:space="preserve"> less than 20% for </w:t>
      </w:r>
      <w:r>
        <w:t>as many as 516</w:t>
      </w:r>
      <w:r w:rsidRPr="00076456">
        <w:t xml:space="preserve"> out of</w:t>
      </w:r>
      <w:r w:rsidRPr="008D3728">
        <w:rPr>
          <w:color w:val="000000" w:themeColor="text1"/>
        </w:rPr>
        <w:t xml:space="preserve"> </w:t>
      </w:r>
      <w:r>
        <w:rPr>
          <w:color w:val="000000" w:themeColor="text1"/>
        </w:rPr>
        <w:t>800</w:t>
      </w:r>
      <w:r w:rsidRPr="008D3728">
        <w:rPr>
          <w:color w:val="000000" w:themeColor="text1"/>
        </w:rPr>
        <w:t xml:space="preserve"> </w:t>
      </w:r>
      <w:r w:rsidRPr="00076456">
        <w:t xml:space="preserve">flux-carrying reactions (see </w:t>
      </w:r>
      <w:r w:rsidR="00581166">
        <w:t>Fig. 1</w:t>
      </w:r>
      <w:r>
        <w:t>a</w:t>
      </w:r>
      <w:r w:rsidRPr="00076456">
        <w:t>)</w:t>
      </w:r>
      <w:r>
        <w:t xml:space="preserve">. This indicates that catalytic resource </w:t>
      </w:r>
      <w:r w:rsidRPr="00910571">
        <w:rPr>
          <w:color w:val="000000" w:themeColor="text1"/>
        </w:rPr>
        <w:t>limitation</w:t>
      </w:r>
      <w:r w:rsidRPr="00C12084">
        <w:rPr>
          <w:color w:val="FF0000"/>
        </w:rPr>
        <w:t xml:space="preserve"> </w:t>
      </w:r>
      <w:r>
        <w:t>as encoding in model</w:t>
      </w:r>
      <w:r w:rsidRPr="00076456">
        <w:t xml:space="preserve"> </w:t>
      </w:r>
      <w:proofErr w:type="spellStart"/>
      <w:r w:rsidRPr="00076456">
        <w:rPr>
          <w:i/>
          <w:iCs/>
        </w:rPr>
        <w:t>sc</w:t>
      </w:r>
      <w:r w:rsidRPr="00076456">
        <w:t>RBA</w:t>
      </w:r>
      <w:proofErr w:type="spellEnd"/>
      <w:r w:rsidRPr="00076456">
        <w:t xml:space="preserve"> </w:t>
      </w:r>
      <w:r>
        <w:t xml:space="preserve">are propagated to </w:t>
      </w:r>
      <w:r w:rsidRPr="00076456">
        <w:t xml:space="preserve">most </w:t>
      </w:r>
      <w:r>
        <w:t>reactions</w:t>
      </w:r>
      <w:r w:rsidRPr="00076456">
        <w:t xml:space="preserve"> in the </w:t>
      </w:r>
      <w:r>
        <w:t xml:space="preserve">metabolic network. </w:t>
      </w:r>
      <w:r w:rsidRPr="00D0059F">
        <w:rPr>
          <w:color w:val="000000" w:themeColor="text1"/>
        </w:rPr>
        <w:t>In central metabolism, FBA (through FVA analysis) allows for maximal glycolysis and pentose phosphate pathway (PPP) fluxes that are up to an order of magnitude larger than the glucose uptake rate (i.e., 13.2 mmol gDW</w:t>
      </w:r>
      <w:r w:rsidRPr="00D0059F">
        <w:rPr>
          <w:color w:val="000000" w:themeColor="text1"/>
          <w:vertAlign w:val="superscript"/>
        </w:rPr>
        <w:t>-1</w:t>
      </w:r>
      <w:r w:rsidRPr="00D0059F">
        <w:rPr>
          <w:color w:val="000000" w:themeColor="text1"/>
        </w:rPr>
        <w:t xml:space="preserve"> h</w:t>
      </w:r>
      <w:r w:rsidRPr="00D0059F">
        <w:rPr>
          <w:color w:val="000000" w:themeColor="text1"/>
          <w:vertAlign w:val="superscript"/>
        </w:rPr>
        <w:t>-1</w:t>
      </w:r>
      <w:r w:rsidRPr="00D0059F">
        <w:rPr>
          <w:color w:val="000000" w:themeColor="text1"/>
        </w:rPr>
        <w:t xml:space="preserve">) (see </w:t>
      </w:r>
      <w:r w:rsidR="00581166">
        <w:rPr>
          <w:color w:val="000000" w:themeColor="text1"/>
        </w:rPr>
        <w:t>Fig. 1</w:t>
      </w:r>
      <w:r>
        <w:rPr>
          <w:color w:val="000000" w:themeColor="text1"/>
        </w:rPr>
        <w:t>b</w:t>
      </w:r>
      <w:r w:rsidRPr="00D0059F">
        <w:rPr>
          <w:color w:val="000000" w:themeColor="text1"/>
        </w:rPr>
        <w:t xml:space="preserve">). These very high fluxes are caused by activating ATP-consuming cycles. For example, the FBA-calculated maximal flux of </w:t>
      </w:r>
      <w:proofErr w:type="spellStart"/>
      <w:r w:rsidRPr="00D0059F">
        <w:rPr>
          <w:color w:val="000000" w:themeColor="text1"/>
        </w:rPr>
        <w:t>phosphofructosekinase</w:t>
      </w:r>
      <w:proofErr w:type="spellEnd"/>
      <w:r w:rsidRPr="00D0059F">
        <w:rPr>
          <w:color w:val="000000" w:themeColor="text1"/>
        </w:rPr>
        <w:t xml:space="preserve"> (ID: </w:t>
      </w:r>
      <w:proofErr w:type="spellStart"/>
      <w:r w:rsidRPr="00D0059F">
        <w:rPr>
          <w:color w:val="000000" w:themeColor="text1"/>
        </w:rPr>
        <w:t>PFK_c</w:t>
      </w:r>
      <w:proofErr w:type="spellEnd"/>
      <w:r w:rsidRPr="00D0059F">
        <w:rPr>
          <w:color w:val="000000" w:themeColor="text1"/>
        </w:rPr>
        <w:t>) reaction in glycolysis is 225 mmol gDW</w:t>
      </w:r>
      <w:r w:rsidRPr="00D0059F">
        <w:rPr>
          <w:color w:val="000000" w:themeColor="text1"/>
          <w:vertAlign w:val="superscript"/>
        </w:rPr>
        <w:t>-1</w:t>
      </w:r>
      <w:r w:rsidRPr="00D0059F">
        <w:rPr>
          <w:color w:val="000000" w:themeColor="text1"/>
        </w:rPr>
        <w:t xml:space="preserve"> h</w:t>
      </w:r>
      <w:r w:rsidRPr="00D0059F">
        <w:rPr>
          <w:color w:val="000000" w:themeColor="text1"/>
          <w:vertAlign w:val="superscript"/>
        </w:rPr>
        <w:noBreakHyphen/>
        <w:t>1</w:t>
      </w:r>
      <w:r w:rsidRPr="00D0059F">
        <w:rPr>
          <w:color w:val="000000" w:themeColor="text1"/>
        </w:rPr>
        <w:t xml:space="preserve"> which contains an ATP-consuming cycle (i.e., 95% of total flux) with fructose bisphosphate phosphatase reaction in gluconeogenesis. These cycles are retained in FBA because without any additional constraints extra glucose can be used to produce ATP at a yield of up to 25.6 mol ATP / mol glucose. Imposing </w:t>
      </w:r>
      <w:r w:rsidRPr="000A532C">
        <w:rPr>
          <w:color w:val="000000" w:themeColor="text1"/>
        </w:rPr>
        <w:t xml:space="preserve">the total proteome capacity </w:t>
      </w:r>
      <w:r w:rsidRPr="00D0059F">
        <w:rPr>
          <w:color w:val="000000" w:themeColor="text1"/>
        </w:rPr>
        <w:t xml:space="preserve">constraint in RBA greatly </w:t>
      </w:r>
      <w:proofErr w:type="gramStart"/>
      <w:r w:rsidRPr="00D0059F">
        <w:rPr>
          <w:color w:val="000000" w:themeColor="text1"/>
        </w:rPr>
        <w:t>reduce</w:t>
      </w:r>
      <w:proofErr w:type="gramEnd"/>
      <w:r w:rsidRPr="00D0059F">
        <w:rPr>
          <w:color w:val="000000" w:themeColor="text1"/>
        </w:rPr>
        <w:t xml:space="preserve"> the extent of ATP-consuming cycles (see </w:t>
      </w:r>
      <w:r w:rsidR="00581166">
        <w:rPr>
          <w:color w:val="000000" w:themeColor="text1"/>
        </w:rPr>
        <w:t>Fig. 1</w:t>
      </w:r>
      <w:r>
        <w:rPr>
          <w:color w:val="000000" w:themeColor="text1"/>
        </w:rPr>
        <w:t>b</w:t>
      </w:r>
      <w:r w:rsidRPr="00D0059F">
        <w:rPr>
          <w:color w:val="000000" w:themeColor="text1"/>
        </w:rPr>
        <w:t xml:space="preserve"> and 6</w:t>
      </w:r>
      <w:r>
        <w:rPr>
          <w:color w:val="000000" w:themeColor="text1"/>
        </w:rPr>
        <w:t>c</w:t>
      </w:r>
      <w:r w:rsidRPr="00D0059F">
        <w:rPr>
          <w:color w:val="000000" w:themeColor="text1"/>
        </w:rPr>
        <w:t xml:space="preserve">). For example, the RBA-calculated </w:t>
      </w:r>
      <w:proofErr w:type="spellStart"/>
      <w:r w:rsidRPr="00D0059F">
        <w:rPr>
          <w:color w:val="000000" w:themeColor="text1"/>
        </w:rPr>
        <w:t>PFK_c</w:t>
      </w:r>
      <w:proofErr w:type="spellEnd"/>
      <w:r w:rsidRPr="00D0059F">
        <w:rPr>
          <w:color w:val="000000" w:themeColor="text1"/>
        </w:rPr>
        <w:t xml:space="preserve"> maximal flux</w:t>
      </w:r>
      <w:r>
        <w:rPr>
          <w:color w:val="000000" w:themeColor="text1"/>
        </w:rPr>
        <w:t xml:space="preserve"> is </w:t>
      </w:r>
      <w:r w:rsidRPr="00D0059F">
        <w:rPr>
          <w:color w:val="000000" w:themeColor="text1"/>
        </w:rPr>
        <w:t>27.6 mmol gDW</w:t>
      </w:r>
      <w:r w:rsidRPr="00D0059F">
        <w:rPr>
          <w:color w:val="000000" w:themeColor="text1"/>
          <w:vertAlign w:val="superscript"/>
        </w:rPr>
        <w:t>-1</w:t>
      </w:r>
      <w:r w:rsidRPr="00D0059F">
        <w:rPr>
          <w:color w:val="000000" w:themeColor="text1"/>
        </w:rPr>
        <w:t xml:space="preserve"> h</w:t>
      </w:r>
      <w:r w:rsidRPr="00D0059F">
        <w:rPr>
          <w:color w:val="000000" w:themeColor="text1"/>
          <w:vertAlign w:val="superscript"/>
        </w:rPr>
        <w:t>-1</w:t>
      </w:r>
      <w:r>
        <w:rPr>
          <w:color w:val="000000" w:themeColor="text1"/>
        </w:rPr>
        <w:t xml:space="preserve"> </w:t>
      </w:r>
      <w:r w:rsidRPr="00D0059F">
        <w:rPr>
          <w:color w:val="000000" w:themeColor="text1"/>
        </w:rPr>
        <w:t xml:space="preserve">which </w:t>
      </w:r>
      <w:r>
        <w:rPr>
          <w:color w:val="000000" w:themeColor="text1"/>
        </w:rPr>
        <w:t>is</w:t>
      </w:r>
      <w:r w:rsidRPr="00D0059F">
        <w:rPr>
          <w:color w:val="000000" w:themeColor="text1"/>
        </w:rPr>
        <w:t xml:space="preserve"> </w:t>
      </w:r>
      <w:r w:rsidRPr="00E239C5">
        <w:rPr>
          <w:color w:val="000000" w:themeColor="text1"/>
        </w:rPr>
        <w:t xml:space="preserve">an order of magnitude </w:t>
      </w:r>
      <w:r w:rsidRPr="00D0059F">
        <w:rPr>
          <w:color w:val="000000" w:themeColor="text1"/>
        </w:rPr>
        <w:t>smaller than the FBA-calculated one.</w:t>
      </w:r>
      <w:r>
        <w:rPr>
          <w:color w:val="000000" w:themeColor="text1"/>
        </w:rPr>
        <w:t xml:space="preserve"> </w:t>
      </w:r>
    </w:p>
    <w:p w14:paraId="52D776D8" w14:textId="19DE1108" w:rsidR="00BB0CD6" w:rsidRPr="000A532C" w:rsidRDefault="00BB0CD6" w:rsidP="00BB0CD6">
      <w:pPr>
        <w:rPr>
          <w:color w:val="000000" w:themeColor="text1"/>
        </w:rPr>
      </w:pPr>
      <w:r w:rsidRPr="000A532C">
        <w:rPr>
          <w:color w:val="000000" w:themeColor="text1"/>
        </w:rPr>
        <w:t xml:space="preserve">Adding the mitochondrial proteome capacity constraint significantly reduces the RBA/FBA flux upper bound ratios of the TCA cycle reactions from 80% to 6% (see </w:t>
      </w:r>
      <w:r w:rsidR="00581166">
        <w:rPr>
          <w:color w:val="000000" w:themeColor="text1"/>
        </w:rPr>
        <w:t>Fig. 1</w:t>
      </w:r>
      <w:r w:rsidRPr="000A532C">
        <w:rPr>
          <w:color w:val="000000" w:themeColor="text1"/>
        </w:rPr>
        <w:t xml:space="preserve">c) and of electron transport chain (ETC) from 99% to 24%. FBA-predicted TCA and ETC fluxes are much higher than RBA-predicted values because of the readily available precursors acetyl-CoA and NADH (respectively) synthesized from the glucose uptake surplus. Reduced mitochondrial protein capacity for respiration leads to lowered ATP availability and ultimately constrains ATP-consuming flux cycles reflected in the significantly lower RBA/FBA flux upper bound ratios for many reactions across the metabolic network (see </w:t>
      </w:r>
      <w:r w:rsidR="00581166">
        <w:rPr>
          <w:color w:val="000000" w:themeColor="text1"/>
        </w:rPr>
        <w:t>Fig. 1</w:t>
      </w:r>
      <w:r w:rsidRPr="000A532C">
        <w:rPr>
          <w:color w:val="000000" w:themeColor="text1"/>
        </w:rPr>
        <w:t>a). Overall, the RBA framework implementing total proteome capacity constraint provides flux predictions with large reductions for fluxes that can participate in futile ATP-consuming cycles. Implementing mitochondrial proteome capacity constraints has a direct and dramatic impact on the maximal fluxes of mitochondrial enzymes and an indirect effect on non-mitochondrial enzymes constrained by ATP availability.</w:t>
      </w:r>
    </w:p>
    <w:p w14:paraId="2EF70C1E" w14:textId="1255EFA7" w:rsidR="00BB0CD6" w:rsidRDefault="00BB0CD6" w:rsidP="00BB0CD6">
      <w:r>
        <w:t xml:space="preserve">Fluxes of the six non-cycling glycolysis reactions are well resolved through FBA as they are fully coupled to the pre-specified glucose uptake (see </w:t>
      </w:r>
      <w:r w:rsidR="00581166">
        <w:t>Fig. 1</w:t>
      </w:r>
      <w:r>
        <w:t xml:space="preserve">c). Counterintuitively, their upper bounds are slightly higher using </w:t>
      </w:r>
      <w:r w:rsidRPr="000A532C">
        <w:rPr>
          <w:color w:val="000000" w:themeColor="text1"/>
        </w:rPr>
        <w:t xml:space="preserve">RBA (with or without the mitochondrial proteome capacity constraint) than using </w:t>
      </w:r>
      <w:r>
        <w:t xml:space="preserve">FBA by about 1.5 – 1.8% (see </w:t>
      </w:r>
      <w:r w:rsidR="00581166">
        <w:t>Fig. 1</w:t>
      </w:r>
      <w:r>
        <w:t>c). This is because a slightly higher glycolysis/pentose phosphate pathway (PPP) split ratio for a given glucose uptake is predicted</w:t>
      </w:r>
      <w:r w:rsidRPr="00F354DF">
        <w:t xml:space="preserve"> by </w:t>
      </w:r>
      <w:r w:rsidRPr="008669E8">
        <w:rPr>
          <w:color w:val="000000" w:themeColor="text1"/>
        </w:rPr>
        <w:t xml:space="preserve">optimizing NADPH usage </w:t>
      </w:r>
      <w:r>
        <w:t xml:space="preserve">in the </w:t>
      </w:r>
      <w:proofErr w:type="spellStart"/>
      <w:r w:rsidRPr="00BA34E5">
        <w:rPr>
          <w:i/>
          <w:iCs/>
        </w:rPr>
        <w:t>sc</w:t>
      </w:r>
      <w:r>
        <w:t>RBA</w:t>
      </w:r>
      <w:proofErr w:type="spellEnd"/>
      <w:r>
        <w:t xml:space="preserve"> model. </w:t>
      </w:r>
      <w:r w:rsidRPr="00F354DF">
        <w:t xml:space="preserve">The lower flux through the NADPH-generating PPP is </w:t>
      </w:r>
      <w:proofErr w:type="gramStart"/>
      <w:r w:rsidRPr="00F354DF">
        <w:t>due to the fact that</w:t>
      </w:r>
      <w:proofErr w:type="gramEnd"/>
      <w:r w:rsidRPr="00F354DF">
        <w:t xml:space="preserve"> the actual NADPH needs for amino acid synthesis (accounting in detail by RBA) </w:t>
      </w:r>
      <w:r>
        <w:t>is</w:t>
      </w:r>
      <w:r w:rsidRPr="00F354DF">
        <w:t xml:space="preserve"> slightly less than the lumped amount of the stoichiometric description used in FBA.</w:t>
      </w:r>
    </w:p>
    <w:p w14:paraId="7657A911" w14:textId="1BFDEC6F" w:rsidR="007F3491" w:rsidRDefault="007F3491" w:rsidP="00BB0CD6"/>
    <w:p w14:paraId="77643084" w14:textId="1832F5D9" w:rsidR="007F3491" w:rsidRDefault="007F3491" w:rsidP="007F3491">
      <w:pPr>
        <w:pStyle w:val="Heading2"/>
      </w:pPr>
      <w:r>
        <w:t>Discussions</w:t>
      </w:r>
    </w:p>
    <w:p w14:paraId="2D860321" w14:textId="3DD2E58C" w:rsidR="00D16813" w:rsidRDefault="007F3491" w:rsidP="002027D7">
      <w:pPr>
        <w:pStyle w:val="NoSpacing"/>
        <w:rPr>
          <w:rFonts w:eastAsiaTheme="minorEastAsia"/>
          <w:color w:val="000000" w:themeColor="text1"/>
        </w:rPr>
      </w:pPr>
      <w:r w:rsidRPr="00C12ABC">
        <w:rPr>
          <w:rFonts w:eastAsiaTheme="minorEastAsia"/>
          <w:color w:val="000000" w:themeColor="text1"/>
        </w:rPr>
        <w:t xml:space="preserve">We found that a significant fraction of </w:t>
      </w:r>
      <w:r w:rsidRPr="00C12ABC">
        <w:rPr>
          <w:rFonts w:eastAsiaTheme="minorEastAsia"/>
          <w:i/>
          <w:iCs/>
          <w:color w:val="000000" w:themeColor="text1"/>
        </w:rPr>
        <w:t>S. cerevisiae</w:t>
      </w:r>
      <w:r w:rsidRPr="00C12ABC">
        <w:rPr>
          <w:rFonts w:eastAsiaTheme="minorEastAsia"/>
          <w:color w:val="000000" w:themeColor="text1"/>
        </w:rPr>
        <w:t xml:space="preserve"> reactions has an upper bound that is set correctly at a much lower value by </w:t>
      </w:r>
      <w:proofErr w:type="spellStart"/>
      <w:r w:rsidRPr="00C12ABC">
        <w:rPr>
          <w:rFonts w:eastAsiaTheme="minorEastAsia"/>
          <w:i/>
          <w:iCs/>
          <w:color w:val="000000" w:themeColor="text1"/>
        </w:rPr>
        <w:t>sc</w:t>
      </w:r>
      <w:r w:rsidRPr="00C12ABC">
        <w:rPr>
          <w:rFonts w:eastAsiaTheme="minorEastAsia"/>
          <w:color w:val="000000" w:themeColor="text1"/>
        </w:rPr>
        <w:t>RBA</w:t>
      </w:r>
      <w:proofErr w:type="spellEnd"/>
      <w:r w:rsidRPr="00C12ABC">
        <w:rPr>
          <w:rFonts w:eastAsiaTheme="minorEastAsia"/>
          <w:color w:val="000000" w:themeColor="text1"/>
        </w:rPr>
        <w:t xml:space="preserve"> due to the mitochondrial and total proteome allocation limits. Despite this </w:t>
      </w:r>
      <w:proofErr w:type="spellStart"/>
      <w:r w:rsidRPr="00C12ABC">
        <w:rPr>
          <w:rFonts w:eastAsiaTheme="minorEastAsia"/>
          <w:i/>
          <w:iCs/>
          <w:color w:val="000000" w:themeColor="text1"/>
        </w:rPr>
        <w:t>sc</w:t>
      </w:r>
      <w:r w:rsidRPr="00C12ABC">
        <w:rPr>
          <w:rFonts w:eastAsiaTheme="minorEastAsia"/>
          <w:color w:val="000000" w:themeColor="text1"/>
        </w:rPr>
        <w:t>RBA</w:t>
      </w:r>
      <w:proofErr w:type="spellEnd"/>
      <w:r w:rsidRPr="00C12ABC">
        <w:rPr>
          <w:rFonts w:eastAsiaTheme="minorEastAsia"/>
          <w:color w:val="000000" w:themeColor="text1"/>
        </w:rPr>
        <w:t xml:space="preserve">-predicted product yield calculations are generally only marginally lower than the FBA-based theoretical limit. This is primarily </w:t>
      </w:r>
      <w:proofErr w:type="gramStart"/>
      <w:r w:rsidRPr="00C12ABC">
        <w:rPr>
          <w:rFonts w:eastAsiaTheme="minorEastAsia"/>
          <w:color w:val="000000" w:themeColor="text1"/>
        </w:rPr>
        <w:t>due to the fact that</w:t>
      </w:r>
      <w:proofErr w:type="gramEnd"/>
      <w:r w:rsidRPr="00C12ABC">
        <w:rPr>
          <w:rFonts w:eastAsiaTheme="minorEastAsia"/>
          <w:color w:val="000000" w:themeColor="text1"/>
        </w:rPr>
        <w:t xml:space="preserve"> most predicted upper bound excursions by FBA are associated with reactions that can participate in ATP-consuming cycles. While this ATP overhead is tolerated in FBA calculations by draining from a large glucose surplus, the associated increased proteome allotments are severely curtailed in RBA </w:t>
      </w:r>
      <w:r w:rsidRPr="00C12ABC">
        <w:rPr>
          <w:rFonts w:eastAsiaTheme="minorEastAsia"/>
          <w:color w:val="000000" w:themeColor="text1"/>
        </w:rPr>
        <w:lastRenderedPageBreak/>
        <w:t>calculations. Because by design product synthesis pathways do not involve futile cycles, reductions in the predicted maximum yields under RBA are not significant.</w:t>
      </w:r>
    </w:p>
    <w:p w14:paraId="5EBD0B9E" w14:textId="15738B7C" w:rsidR="00A53D81" w:rsidRDefault="00A53D81" w:rsidP="002027D7">
      <w:pPr>
        <w:pStyle w:val="NoSpacing"/>
        <w:rPr>
          <w:rFonts w:eastAsiaTheme="minorEastAsia"/>
          <w:color w:val="000000" w:themeColor="text1"/>
        </w:rPr>
      </w:pPr>
    </w:p>
    <w:p w14:paraId="653785E5" w14:textId="2227C142" w:rsidR="00D16813" w:rsidRPr="00564E9F" w:rsidRDefault="00564E9F" w:rsidP="00B772DE">
      <w:pPr>
        <w:pStyle w:val="Heading1"/>
      </w:pPr>
      <w:r>
        <w:t xml:space="preserve">Supplementary Figure for estimation of </w:t>
      </w:r>
      <w:r>
        <w:rPr>
          <w:i/>
          <w:iCs/>
        </w:rPr>
        <w:t xml:space="preserve">in vivo </w:t>
      </w:r>
      <w:r>
        <w:t xml:space="preserve">apparent </w:t>
      </w:r>
      <w:proofErr w:type="spellStart"/>
      <w:r>
        <w:t>kapp</w:t>
      </w:r>
      <w:proofErr w:type="spellEnd"/>
      <w:r>
        <w:t xml:space="preserve"> values</w:t>
      </w:r>
    </w:p>
    <w:p w14:paraId="3C4EF3D6" w14:textId="708B2F2D" w:rsidR="00B772DE" w:rsidRDefault="00110EF5" w:rsidP="00110EF5">
      <w:pPr>
        <w:pStyle w:val="NoSpacing"/>
        <w:jc w:val="center"/>
      </w:pPr>
      <w:r>
        <w:rPr>
          <w:noProof/>
        </w:rPr>
        <w:drawing>
          <wp:inline distT="0" distB="0" distL="0" distR="0" wp14:anchorId="146F52A3" wp14:editId="4597DCE8">
            <wp:extent cx="5725292" cy="5162550"/>
            <wp:effectExtent l="0" t="0" r="889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9675" cy="5166502"/>
                    </a:xfrm>
                    <a:prstGeom prst="rect">
                      <a:avLst/>
                    </a:prstGeom>
                  </pic:spPr>
                </pic:pic>
              </a:graphicData>
            </a:graphic>
          </wp:inline>
        </w:drawing>
      </w:r>
    </w:p>
    <w:p w14:paraId="148F5D41" w14:textId="3A72FFFA" w:rsidR="00B772DE" w:rsidRDefault="0096406F" w:rsidP="002027D7">
      <w:pPr>
        <w:pStyle w:val="NoSpacing"/>
      </w:pPr>
      <w:r w:rsidRPr="00C53205">
        <w:rPr>
          <w:b/>
          <w:bCs/>
        </w:rPr>
        <w:t xml:space="preserve">Fig. </w:t>
      </w:r>
      <w:r>
        <w:rPr>
          <w:b/>
          <w:bCs/>
        </w:rPr>
        <w:t>S2.2.</w:t>
      </w:r>
      <w:r w:rsidRPr="00C53205">
        <w:rPr>
          <w:b/>
          <w:bCs/>
        </w:rPr>
        <w:t xml:space="preserve"> </w:t>
      </w:r>
      <w:r w:rsidRPr="00F11C24">
        <w:t xml:space="preserve">Distribution of estimated </w:t>
      </w:r>
      <w:r w:rsidRPr="00F11C24">
        <w:rPr>
          <w:i/>
          <w:iCs/>
        </w:rPr>
        <w:t>in vivo</w:t>
      </w:r>
      <w:r w:rsidRPr="00F11C24">
        <w:t xml:space="preserve"> </w:t>
      </w:r>
      <w:proofErr w:type="spellStart"/>
      <w:r w:rsidRPr="00F11C24">
        <w:t>k</w:t>
      </w:r>
      <w:r w:rsidRPr="00F11C24">
        <w:rPr>
          <w:vertAlign w:val="subscript"/>
        </w:rPr>
        <w:t>app</w:t>
      </w:r>
      <w:proofErr w:type="spellEnd"/>
      <w:r w:rsidRPr="00F11C24">
        <w:t xml:space="preserve"> ratios between perturbed and reference conditions.</w:t>
      </w:r>
      <w:r>
        <w:t xml:space="preserve"> D</w:t>
      </w:r>
      <w:r>
        <w:rPr>
          <w:rFonts w:eastAsiaTheme="minorEastAsia"/>
        </w:rPr>
        <w:t xml:space="preserve">istributions are visualized using standard box plots (i.e., box: interquartile range (IQR), whiskers: 1.5*IQR, and dots: outliers). The value of “n” indicates the number of overlapping reactions of the respective two sets of reactions whose </w:t>
      </w:r>
      <w:proofErr w:type="spellStart"/>
      <w:r>
        <w:rPr>
          <w:rFonts w:eastAsiaTheme="minorEastAsia"/>
        </w:rPr>
        <w:t>k</w:t>
      </w:r>
      <w:r w:rsidRPr="00607676">
        <w:rPr>
          <w:rFonts w:eastAsiaTheme="minorEastAsia"/>
          <w:vertAlign w:val="subscript"/>
        </w:rPr>
        <w:t>app</w:t>
      </w:r>
      <w:proofErr w:type="spellEnd"/>
      <w:r>
        <w:rPr>
          <w:rFonts w:eastAsiaTheme="minorEastAsia"/>
        </w:rPr>
        <w:t xml:space="preserve"> can be estimated from available flux and protein measurements.</w:t>
      </w:r>
    </w:p>
    <w:p w14:paraId="000BE9E3" w14:textId="49270C59" w:rsidR="00BD4262" w:rsidRDefault="00BD4262" w:rsidP="00BD4262">
      <w:pPr>
        <w:pStyle w:val="Heading1"/>
      </w:pPr>
      <w:r>
        <w:t>References</w:t>
      </w:r>
    </w:p>
    <w:p w14:paraId="1EEE6182" w14:textId="45E4A925" w:rsidR="004509E9" w:rsidRPr="004509E9" w:rsidRDefault="00F36FA1" w:rsidP="004509E9">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4509E9" w:rsidRPr="004509E9">
        <w:rPr>
          <w:rFonts w:cs="Times New Roman"/>
          <w:noProof/>
          <w:szCs w:val="24"/>
        </w:rPr>
        <w:t xml:space="preserve">1. </w:t>
      </w:r>
      <w:r w:rsidR="004509E9" w:rsidRPr="004509E9">
        <w:rPr>
          <w:rFonts w:cs="Times New Roman"/>
          <w:noProof/>
          <w:szCs w:val="24"/>
        </w:rPr>
        <w:tab/>
        <w:t xml:space="preserve">R. Yu, E. Vorontsov, C. Sihlbom, J. Nielsen, Quantifying absolute gene expression profiles reveals distinct regulation of central carbon metabolism genes in yeast. </w:t>
      </w:r>
      <w:r w:rsidR="004509E9" w:rsidRPr="004509E9">
        <w:rPr>
          <w:rFonts w:cs="Times New Roman"/>
          <w:i/>
          <w:iCs/>
          <w:noProof/>
          <w:szCs w:val="24"/>
        </w:rPr>
        <w:t>Elife</w:t>
      </w:r>
      <w:r w:rsidR="004509E9" w:rsidRPr="004509E9">
        <w:rPr>
          <w:rFonts w:cs="Times New Roman"/>
          <w:noProof/>
          <w:szCs w:val="24"/>
        </w:rPr>
        <w:t xml:space="preserve"> </w:t>
      </w:r>
      <w:r w:rsidR="004509E9" w:rsidRPr="004509E9">
        <w:rPr>
          <w:rFonts w:cs="Times New Roman"/>
          <w:b/>
          <w:bCs/>
          <w:noProof/>
          <w:szCs w:val="24"/>
        </w:rPr>
        <w:t>10</w:t>
      </w:r>
      <w:r w:rsidR="004509E9" w:rsidRPr="004509E9">
        <w:rPr>
          <w:rFonts w:cs="Times New Roman"/>
          <w:noProof/>
          <w:szCs w:val="24"/>
        </w:rPr>
        <w:t xml:space="preserve"> (2021).</w:t>
      </w:r>
    </w:p>
    <w:p w14:paraId="3A1F71B2"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2. </w:t>
      </w:r>
      <w:r w:rsidRPr="004509E9">
        <w:rPr>
          <w:rFonts w:cs="Times New Roman"/>
          <w:noProof/>
          <w:szCs w:val="24"/>
        </w:rPr>
        <w:tab/>
        <w:t xml:space="preserve">J. Björkeroth, </w:t>
      </w:r>
      <w:r w:rsidRPr="004509E9">
        <w:rPr>
          <w:rFonts w:cs="Times New Roman"/>
          <w:i/>
          <w:iCs/>
          <w:noProof/>
          <w:szCs w:val="24"/>
        </w:rPr>
        <w:t>et al.</w:t>
      </w:r>
      <w:r w:rsidRPr="004509E9">
        <w:rPr>
          <w:rFonts w:cs="Times New Roman"/>
          <w:noProof/>
          <w:szCs w:val="24"/>
        </w:rPr>
        <w:t xml:space="preserve">, Proteome reallocation from amino acid biosynthesis to ribosomes enables yeast to grow faster in rich media. </w:t>
      </w:r>
      <w:r w:rsidRPr="004509E9">
        <w:rPr>
          <w:rFonts w:cs="Times New Roman"/>
          <w:i/>
          <w:iCs/>
          <w:noProof/>
          <w:szCs w:val="24"/>
        </w:rPr>
        <w:t>Proc. Natl. Acad. Sci. U. S. A.</w:t>
      </w:r>
      <w:r w:rsidRPr="004509E9">
        <w:rPr>
          <w:rFonts w:cs="Times New Roman"/>
          <w:noProof/>
          <w:szCs w:val="24"/>
        </w:rPr>
        <w:t xml:space="preserve"> </w:t>
      </w:r>
      <w:r w:rsidRPr="004509E9">
        <w:rPr>
          <w:rFonts w:cs="Times New Roman"/>
          <w:b/>
          <w:bCs/>
          <w:noProof/>
          <w:szCs w:val="24"/>
        </w:rPr>
        <w:t>117</w:t>
      </w:r>
      <w:r w:rsidRPr="004509E9">
        <w:rPr>
          <w:rFonts w:cs="Times New Roman"/>
          <w:noProof/>
          <w:szCs w:val="24"/>
        </w:rPr>
        <w:t xml:space="preserve">, 21804–21812 </w:t>
      </w:r>
      <w:r w:rsidRPr="004509E9">
        <w:rPr>
          <w:rFonts w:cs="Times New Roman"/>
          <w:noProof/>
          <w:szCs w:val="24"/>
        </w:rPr>
        <w:lastRenderedPageBreak/>
        <w:t>(2020).</w:t>
      </w:r>
    </w:p>
    <w:p w14:paraId="63599FB7"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3. </w:t>
      </w:r>
      <w:r w:rsidRPr="004509E9">
        <w:rPr>
          <w:rFonts w:cs="Times New Roman"/>
          <w:noProof/>
          <w:szCs w:val="24"/>
        </w:rPr>
        <w:tab/>
        <w:t xml:space="preserve">R. Yu, </w:t>
      </w:r>
      <w:r w:rsidRPr="004509E9">
        <w:rPr>
          <w:rFonts w:cs="Times New Roman"/>
          <w:i/>
          <w:iCs/>
          <w:noProof/>
          <w:szCs w:val="24"/>
        </w:rPr>
        <w:t>et al.</w:t>
      </w:r>
      <w:r w:rsidRPr="004509E9">
        <w:rPr>
          <w:rFonts w:cs="Times New Roman"/>
          <w:noProof/>
          <w:szCs w:val="24"/>
        </w:rPr>
        <w:t xml:space="preserve">, Nitrogen limitation reveals large reserves in metabolic and translational capacities of yeast. </w:t>
      </w:r>
      <w:r w:rsidRPr="004509E9">
        <w:rPr>
          <w:rFonts w:cs="Times New Roman"/>
          <w:i/>
          <w:iCs/>
          <w:noProof/>
          <w:szCs w:val="24"/>
        </w:rPr>
        <w:t>Nat. Commun. 2020 111</w:t>
      </w:r>
      <w:r w:rsidRPr="004509E9">
        <w:rPr>
          <w:rFonts w:cs="Times New Roman"/>
          <w:noProof/>
          <w:szCs w:val="24"/>
        </w:rPr>
        <w:t xml:space="preserve"> </w:t>
      </w:r>
      <w:r w:rsidRPr="004509E9">
        <w:rPr>
          <w:rFonts w:cs="Times New Roman"/>
          <w:b/>
          <w:bCs/>
          <w:noProof/>
          <w:szCs w:val="24"/>
        </w:rPr>
        <w:t>11</w:t>
      </w:r>
      <w:r w:rsidRPr="004509E9">
        <w:rPr>
          <w:rFonts w:cs="Times New Roman"/>
          <w:noProof/>
          <w:szCs w:val="24"/>
        </w:rPr>
        <w:t>, 1–12 (2020).</w:t>
      </w:r>
    </w:p>
    <w:p w14:paraId="00511876"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4. </w:t>
      </w:r>
      <w:r w:rsidRPr="004509E9">
        <w:rPr>
          <w:rFonts w:cs="Times New Roman"/>
          <w:noProof/>
          <w:szCs w:val="24"/>
        </w:rPr>
        <w:tab/>
        <w:t xml:space="preserve">K. Kumar, V. Venkatraman, P. Bruheim, Adaptation of central metabolite pools to variations in growth rate and cultivation conditions in </w:t>
      </w:r>
      <w:r w:rsidRPr="004509E9">
        <w:rPr>
          <w:rFonts w:cs="Times New Roman"/>
          <w:i/>
          <w:iCs/>
          <w:noProof/>
          <w:szCs w:val="24"/>
        </w:rPr>
        <w:t>Saccharomyces cerevisiae</w:t>
      </w:r>
      <w:r w:rsidRPr="004509E9">
        <w:rPr>
          <w:rFonts w:cs="Times New Roman"/>
          <w:noProof/>
          <w:szCs w:val="24"/>
        </w:rPr>
        <w:t xml:space="preserve">. </w:t>
      </w:r>
      <w:r w:rsidRPr="004509E9">
        <w:rPr>
          <w:rFonts w:cs="Times New Roman"/>
          <w:i/>
          <w:iCs/>
          <w:noProof/>
          <w:szCs w:val="24"/>
        </w:rPr>
        <w:t>Microb. Cell Fact.</w:t>
      </w:r>
      <w:r w:rsidRPr="004509E9">
        <w:rPr>
          <w:rFonts w:cs="Times New Roman"/>
          <w:noProof/>
          <w:szCs w:val="24"/>
        </w:rPr>
        <w:t xml:space="preserve"> </w:t>
      </w:r>
      <w:r w:rsidRPr="004509E9">
        <w:rPr>
          <w:rFonts w:cs="Times New Roman"/>
          <w:b/>
          <w:bCs/>
          <w:noProof/>
          <w:szCs w:val="24"/>
        </w:rPr>
        <w:t>20</w:t>
      </w:r>
      <w:r w:rsidRPr="004509E9">
        <w:rPr>
          <w:rFonts w:cs="Times New Roman"/>
          <w:noProof/>
          <w:szCs w:val="24"/>
        </w:rPr>
        <w:t xml:space="preserve"> (2021).</w:t>
      </w:r>
    </w:p>
    <w:p w14:paraId="42240656"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5. </w:t>
      </w:r>
      <w:r w:rsidRPr="004509E9">
        <w:rPr>
          <w:rFonts w:cs="Times New Roman"/>
          <w:noProof/>
          <w:szCs w:val="24"/>
        </w:rPr>
        <w:tab/>
        <w:t xml:space="preserve">I. E. Elsemman, </w:t>
      </w:r>
      <w:r w:rsidRPr="004509E9">
        <w:rPr>
          <w:rFonts w:cs="Times New Roman"/>
          <w:i/>
          <w:iCs/>
          <w:noProof/>
          <w:szCs w:val="24"/>
        </w:rPr>
        <w:t>et al.</w:t>
      </w:r>
      <w:r w:rsidRPr="004509E9">
        <w:rPr>
          <w:rFonts w:cs="Times New Roman"/>
          <w:noProof/>
          <w:szCs w:val="24"/>
        </w:rPr>
        <w:t xml:space="preserve">, Whole-cell modeling in yeast predicts compartment-specific proteome constraints that drive metabolic strategies. </w:t>
      </w:r>
      <w:r w:rsidRPr="004509E9">
        <w:rPr>
          <w:rFonts w:cs="Times New Roman"/>
          <w:i/>
          <w:iCs/>
          <w:noProof/>
          <w:szCs w:val="24"/>
        </w:rPr>
        <w:t>Nat. Commun. 2022 131</w:t>
      </w:r>
      <w:r w:rsidRPr="004509E9">
        <w:rPr>
          <w:rFonts w:cs="Times New Roman"/>
          <w:noProof/>
          <w:szCs w:val="24"/>
        </w:rPr>
        <w:t xml:space="preserve"> </w:t>
      </w:r>
      <w:r w:rsidRPr="004509E9">
        <w:rPr>
          <w:rFonts w:cs="Times New Roman"/>
          <w:b/>
          <w:bCs/>
          <w:noProof/>
          <w:szCs w:val="24"/>
        </w:rPr>
        <w:t>13</w:t>
      </w:r>
      <w:r w:rsidRPr="004509E9">
        <w:rPr>
          <w:rFonts w:cs="Times New Roman"/>
          <w:noProof/>
          <w:szCs w:val="24"/>
        </w:rPr>
        <w:t>, 1–12 (2022).</w:t>
      </w:r>
    </w:p>
    <w:p w14:paraId="7B13F62B"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6. </w:t>
      </w:r>
      <w:r w:rsidRPr="004509E9">
        <w:rPr>
          <w:rFonts w:cs="Times New Roman"/>
          <w:noProof/>
          <w:szCs w:val="24"/>
        </w:rPr>
        <w:tab/>
        <w:t xml:space="preserve">J. Heyland, J. Fu, L. M. Blank, Correlation between TCA cycle flux and glucose uptake rate during respiro-fermentative growth of </w:t>
      </w:r>
      <w:r w:rsidRPr="004509E9">
        <w:rPr>
          <w:rFonts w:cs="Times New Roman"/>
          <w:i/>
          <w:iCs/>
          <w:noProof/>
          <w:szCs w:val="24"/>
        </w:rPr>
        <w:t>Saccharomyces cerevisiae</w:t>
      </w:r>
      <w:r w:rsidRPr="004509E9">
        <w:rPr>
          <w:rFonts w:cs="Times New Roman"/>
          <w:noProof/>
          <w:szCs w:val="24"/>
        </w:rPr>
        <w:t xml:space="preserve">. </w:t>
      </w:r>
      <w:r w:rsidRPr="004509E9">
        <w:rPr>
          <w:rFonts w:cs="Times New Roman"/>
          <w:i/>
          <w:iCs/>
          <w:noProof/>
          <w:szCs w:val="24"/>
        </w:rPr>
        <w:t>Microbiology</w:t>
      </w:r>
      <w:r w:rsidRPr="004509E9">
        <w:rPr>
          <w:rFonts w:cs="Times New Roman"/>
          <w:noProof/>
          <w:szCs w:val="24"/>
        </w:rPr>
        <w:t xml:space="preserve"> </w:t>
      </w:r>
      <w:r w:rsidRPr="004509E9">
        <w:rPr>
          <w:rFonts w:cs="Times New Roman"/>
          <w:b/>
          <w:bCs/>
          <w:noProof/>
          <w:szCs w:val="24"/>
        </w:rPr>
        <w:t>155</w:t>
      </w:r>
      <w:r w:rsidRPr="004509E9">
        <w:rPr>
          <w:rFonts w:cs="Times New Roman"/>
          <w:noProof/>
          <w:szCs w:val="24"/>
        </w:rPr>
        <w:t>, 3827–3837 (2009).</w:t>
      </w:r>
    </w:p>
    <w:p w14:paraId="47D7D18C"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7. </w:t>
      </w:r>
      <w:r w:rsidRPr="004509E9">
        <w:rPr>
          <w:rFonts w:cs="Times New Roman"/>
          <w:noProof/>
          <w:szCs w:val="24"/>
        </w:rPr>
        <w:tab/>
        <w:t xml:space="preserve">A. Kümmel, </w:t>
      </w:r>
      <w:r w:rsidRPr="004509E9">
        <w:rPr>
          <w:rFonts w:cs="Times New Roman"/>
          <w:i/>
          <w:iCs/>
          <w:noProof/>
          <w:szCs w:val="24"/>
        </w:rPr>
        <w:t>et al.</w:t>
      </w:r>
      <w:r w:rsidRPr="004509E9">
        <w:rPr>
          <w:rFonts w:cs="Times New Roman"/>
          <w:noProof/>
          <w:szCs w:val="24"/>
        </w:rPr>
        <w:t xml:space="preserve">, Differential glucose repression in common yeast strains in response to HXK2 deletion. </w:t>
      </w:r>
      <w:r w:rsidRPr="004509E9">
        <w:rPr>
          <w:rFonts w:cs="Times New Roman"/>
          <w:i/>
          <w:iCs/>
          <w:noProof/>
          <w:szCs w:val="24"/>
        </w:rPr>
        <w:t>FEMS Yeast Res.</w:t>
      </w:r>
      <w:r w:rsidRPr="004509E9">
        <w:rPr>
          <w:rFonts w:cs="Times New Roman"/>
          <w:noProof/>
          <w:szCs w:val="24"/>
        </w:rPr>
        <w:t xml:space="preserve"> </w:t>
      </w:r>
      <w:r w:rsidRPr="004509E9">
        <w:rPr>
          <w:rFonts w:cs="Times New Roman"/>
          <w:b/>
          <w:bCs/>
          <w:noProof/>
          <w:szCs w:val="24"/>
        </w:rPr>
        <w:t>10</w:t>
      </w:r>
      <w:r w:rsidRPr="004509E9">
        <w:rPr>
          <w:rFonts w:cs="Times New Roman"/>
          <w:noProof/>
          <w:szCs w:val="24"/>
        </w:rPr>
        <w:t>, 322–332 (2010).</w:t>
      </w:r>
    </w:p>
    <w:p w14:paraId="3D8EC080"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8. </w:t>
      </w:r>
      <w:r w:rsidRPr="004509E9">
        <w:rPr>
          <w:rFonts w:cs="Times New Roman"/>
          <w:noProof/>
          <w:szCs w:val="24"/>
        </w:rPr>
        <w:tab/>
        <w:t xml:space="preserve">T. Vos, </w:t>
      </w:r>
      <w:r w:rsidRPr="004509E9">
        <w:rPr>
          <w:rFonts w:cs="Times New Roman"/>
          <w:i/>
          <w:iCs/>
          <w:noProof/>
          <w:szCs w:val="24"/>
        </w:rPr>
        <w:t>et al.</w:t>
      </w:r>
      <w:r w:rsidRPr="004509E9">
        <w:rPr>
          <w:rFonts w:cs="Times New Roman"/>
          <w:noProof/>
          <w:szCs w:val="24"/>
        </w:rPr>
        <w:t xml:space="preserve">, Maintenance-energy requirements and robustness of </w:t>
      </w:r>
      <w:r w:rsidRPr="004509E9">
        <w:rPr>
          <w:rFonts w:cs="Times New Roman"/>
          <w:i/>
          <w:iCs/>
          <w:noProof/>
          <w:szCs w:val="24"/>
        </w:rPr>
        <w:t>Saccharomyces cerevisiae</w:t>
      </w:r>
      <w:r w:rsidRPr="004509E9">
        <w:rPr>
          <w:rFonts w:cs="Times New Roman"/>
          <w:noProof/>
          <w:szCs w:val="24"/>
        </w:rPr>
        <w:t xml:space="preserve"> at aerobic near-zero specific growth rates. </w:t>
      </w:r>
      <w:r w:rsidRPr="004509E9">
        <w:rPr>
          <w:rFonts w:cs="Times New Roman"/>
          <w:i/>
          <w:iCs/>
          <w:noProof/>
          <w:szCs w:val="24"/>
        </w:rPr>
        <w:t>Microb. Cell Fact.</w:t>
      </w:r>
      <w:r w:rsidRPr="004509E9">
        <w:rPr>
          <w:rFonts w:cs="Times New Roman"/>
          <w:noProof/>
          <w:szCs w:val="24"/>
        </w:rPr>
        <w:t xml:space="preserve"> </w:t>
      </w:r>
      <w:r w:rsidRPr="004509E9">
        <w:rPr>
          <w:rFonts w:cs="Times New Roman"/>
          <w:b/>
          <w:bCs/>
          <w:noProof/>
          <w:szCs w:val="24"/>
        </w:rPr>
        <w:t>15</w:t>
      </w:r>
      <w:r w:rsidRPr="004509E9">
        <w:rPr>
          <w:rFonts w:cs="Times New Roman"/>
          <w:noProof/>
          <w:szCs w:val="24"/>
        </w:rPr>
        <w:t xml:space="preserve"> (2016).</w:t>
      </w:r>
    </w:p>
    <w:p w14:paraId="287BC3C5"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9. </w:t>
      </w:r>
      <w:r w:rsidRPr="004509E9">
        <w:rPr>
          <w:rFonts w:cs="Times New Roman"/>
          <w:noProof/>
          <w:szCs w:val="24"/>
        </w:rPr>
        <w:tab/>
        <w:t xml:space="preserve">E. Postma, C. Verduyn, W. A. Scheffers, J. P. Van Dijken, Enzymic analysis of the crabtree effect in glucose-limited chemostat cultures of </w:t>
      </w:r>
      <w:r w:rsidRPr="004509E9">
        <w:rPr>
          <w:rFonts w:cs="Times New Roman"/>
          <w:i/>
          <w:iCs/>
          <w:noProof/>
          <w:szCs w:val="24"/>
        </w:rPr>
        <w:t>Saccharomyces cerevisiae</w:t>
      </w:r>
      <w:r w:rsidRPr="004509E9">
        <w:rPr>
          <w:rFonts w:cs="Times New Roman"/>
          <w:noProof/>
          <w:szCs w:val="24"/>
        </w:rPr>
        <w:t xml:space="preserve">. </w:t>
      </w:r>
      <w:r w:rsidRPr="004509E9">
        <w:rPr>
          <w:rFonts w:cs="Times New Roman"/>
          <w:i/>
          <w:iCs/>
          <w:noProof/>
          <w:szCs w:val="24"/>
        </w:rPr>
        <w:t>Appl. Environ. Microbiol.</w:t>
      </w:r>
      <w:r w:rsidRPr="004509E9">
        <w:rPr>
          <w:rFonts w:cs="Times New Roman"/>
          <w:noProof/>
          <w:szCs w:val="24"/>
        </w:rPr>
        <w:t xml:space="preserve"> </w:t>
      </w:r>
      <w:r w:rsidRPr="004509E9">
        <w:rPr>
          <w:rFonts w:cs="Times New Roman"/>
          <w:b/>
          <w:bCs/>
          <w:noProof/>
          <w:szCs w:val="24"/>
        </w:rPr>
        <w:t>55</w:t>
      </w:r>
      <w:r w:rsidRPr="004509E9">
        <w:rPr>
          <w:rFonts w:cs="Times New Roman"/>
          <w:noProof/>
          <w:szCs w:val="24"/>
        </w:rPr>
        <w:t>, 468–477 (1989).</w:t>
      </w:r>
    </w:p>
    <w:p w14:paraId="2F122B2B"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10. </w:t>
      </w:r>
      <w:r w:rsidRPr="004509E9">
        <w:rPr>
          <w:rFonts w:cs="Times New Roman"/>
          <w:noProof/>
          <w:szCs w:val="24"/>
        </w:rPr>
        <w:tab/>
        <w:t xml:space="preserve">C. Verduyn, E. Postma, W. A. Scheffers, J. P. Van Dijken, Physiology of </w:t>
      </w:r>
      <w:r w:rsidRPr="004509E9">
        <w:rPr>
          <w:rFonts w:cs="Times New Roman"/>
          <w:i/>
          <w:iCs/>
          <w:noProof/>
          <w:szCs w:val="24"/>
        </w:rPr>
        <w:t>Saccharomyces cerevisiae</w:t>
      </w:r>
      <w:r w:rsidRPr="004509E9">
        <w:rPr>
          <w:rFonts w:cs="Times New Roman"/>
          <w:noProof/>
          <w:szCs w:val="24"/>
        </w:rPr>
        <w:t xml:space="preserve"> in anaerobic glucose-limited chemostat cultures. </w:t>
      </w:r>
      <w:r w:rsidRPr="004509E9">
        <w:rPr>
          <w:rFonts w:cs="Times New Roman"/>
          <w:i/>
          <w:iCs/>
          <w:noProof/>
          <w:szCs w:val="24"/>
        </w:rPr>
        <w:t>J. Gen. Microbiol.</w:t>
      </w:r>
      <w:r w:rsidRPr="004509E9">
        <w:rPr>
          <w:rFonts w:cs="Times New Roman"/>
          <w:noProof/>
          <w:szCs w:val="24"/>
        </w:rPr>
        <w:t xml:space="preserve"> </w:t>
      </w:r>
      <w:r w:rsidRPr="004509E9">
        <w:rPr>
          <w:rFonts w:cs="Times New Roman"/>
          <w:b/>
          <w:bCs/>
          <w:noProof/>
          <w:szCs w:val="24"/>
        </w:rPr>
        <w:t>136</w:t>
      </w:r>
      <w:r w:rsidRPr="004509E9">
        <w:rPr>
          <w:rFonts w:cs="Times New Roman"/>
          <w:noProof/>
          <w:szCs w:val="24"/>
        </w:rPr>
        <w:t>, 395–403 (1990).</w:t>
      </w:r>
    </w:p>
    <w:p w14:paraId="670ED8DA"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11. </w:t>
      </w:r>
      <w:r w:rsidRPr="004509E9">
        <w:rPr>
          <w:rFonts w:cs="Times New Roman"/>
          <w:noProof/>
          <w:szCs w:val="24"/>
        </w:rPr>
        <w:tab/>
        <w:t xml:space="preserve">B. M. Bakker, </w:t>
      </w:r>
      <w:r w:rsidRPr="004509E9">
        <w:rPr>
          <w:rFonts w:cs="Times New Roman"/>
          <w:i/>
          <w:iCs/>
          <w:noProof/>
          <w:szCs w:val="24"/>
        </w:rPr>
        <w:t>et al.</w:t>
      </w:r>
      <w:r w:rsidRPr="004509E9">
        <w:rPr>
          <w:rFonts w:cs="Times New Roman"/>
          <w:noProof/>
          <w:szCs w:val="24"/>
        </w:rPr>
        <w:t xml:space="preserve">, The mitochondrial alcohol dehydrogenase Adh3p is involved in a redox shuttle in </w:t>
      </w:r>
      <w:r w:rsidRPr="004509E9">
        <w:rPr>
          <w:rFonts w:cs="Times New Roman"/>
          <w:i/>
          <w:iCs/>
          <w:noProof/>
          <w:szCs w:val="24"/>
        </w:rPr>
        <w:t>Saccharomyces cerevisiae</w:t>
      </w:r>
      <w:r w:rsidRPr="004509E9">
        <w:rPr>
          <w:rFonts w:cs="Times New Roman"/>
          <w:noProof/>
          <w:szCs w:val="24"/>
        </w:rPr>
        <w:t xml:space="preserve">. </w:t>
      </w:r>
      <w:r w:rsidRPr="004509E9">
        <w:rPr>
          <w:rFonts w:cs="Times New Roman"/>
          <w:i/>
          <w:iCs/>
          <w:noProof/>
          <w:szCs w:val="24"/>
        </w:rPr>
        <w:t>J. Bacteriol.</w:t>
      </w:r>
      <w:r w:rsidRPr="004509E9">
        <w:rPr>
          <w:rFonts w:cs="Times New Roman"/>
          <w:noProof/>
          <w:szCs w:val="24"/>
        </w:rPr>
        <w:t xml:space="preserve"> </w:t>
      </w:r>
      <w:r w:rsidRPr="004509E9">
        <w:rPr>
          <w:rFonts w:cs="Times New Roman"/>
          <w:b/>
          <w:bCs/>
          <w:noProof/>
          <w:szCs w:val="24"/>
        </w:rPr>
        <w:t>182</w:t>
      </w:r>
      <w:r w:rsidRPr="004509E9">
        <w:rPr>
          <w:rFonts w:cs="Times New Roman"/>
          <w:noProof/>
          <w:szCs w:val="24"/>
        </w:rPr>
        <w:t>, 4730–4737 (2000).</w:t>
      </w:r>
    </w:p>
    <w:p w14:paraId="3FA200EE"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12. </w:t>
      </w:r>
      <w:r w:rsidRPr="004509E9">
        <w:rPr>
          <w:rFonts w:cs="Times New Roman"/>
          <w:noProof/>
          <w:szCs w:val="24"/>
        </w:rPr>
        <w:tab/>
        <w:t xml:space="preserve">V. M. Boer, J. H. De Winde, J. T. Pronk, M. D. W. Piper, The genome-wide transcriptional responses of </w:t>
      </w:r>
      <w:r w:rsidRPr="004509E9">
        <w:rPr>
          <w:rFonts w:cs="Times New Roman"/>
          <w:i/>
          <w:iCs/>
          <w:noProof/>
          <w:szCs w:val="24"/>
        </w:rPr>
        <w:t>Saccharomyces cerevisiae</w:t>
      </w:r>
      <w:r w:rsidRPr="004509E9">
        <w:rPr>
          <w:rFonts w:cs="Times New Roman"/>
          <w:noProof/>
          <w:szCs w:val="24"/>
        </w:rPr>
        <w:t xml:space="preserve"> grown on glucose in aerobic chemostat cultures limited for carbon, nitrogen, phosphorus, or sulfur. </w:t>
      </w:r>
      <w:r w:rsidRPr="004509E9">
        <w:rPr>
          <w:rFonts w:cs="Times New Roman"/>
          <w:i/>
          <w:iCs/>
          <w:noProof/>
          <w:szCs w:val="24"/>
        </w:rPr>
        <w:t>J. Biol. Chem.</w:t>
      </w:r>
      <w:r w:rsidRPr="004509E9">
        <w:rPr>
          <w:rFonts w:cs="Times New Roman"/>
          <w:noProof/>
          <w:szCs w:val="24"/>
        </w:rPr>
        <w:t xml:space="preserve"> </w:t>
      </w:r>
      <w:r w:rsidRPr="004509E9">
        <w:rPr>
          <w:rFonts w:cs="Times New Roman"/>
          <w:b/>
          <w:bCs/>
          <w:noProof/>
          <w:szCs w:val="24"/>
        </w:rPr>
        <w:t>278</w:t>
      </w:r>
      <w:r w:rsidRPr="004509E9">
        <w:rPr>
          <w:rFonts w:cs="Times New Roman"/>
          <w:noProof/>
          <w:szCs w:val="24"/>
        </w:rPr>
        <w:t>, 3265–3274 (2003).</w:t>
      </w:r>
    </w:p>
    <w:p w14:paraId="450A8D37"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13. </w:t>
      </w:r>
      <w:r w:rsidRPr="004509E9">
        <w:rPr>
          <w:rFonts w:cs="Times New Roman"/>
          <w:noProof/>
          <w:szCs w:val="24"/>
        </w:rPr>
        <w:tab/>
        <w:t xml:space="preserve">G. N. Vemuri, M. A. Eiteman, J. E. McEwen, L. Olsson, J. Nielsen, Increasing NADH oxidation reduces overflow metabolism in </w:t>
      </w:r>
      <w:r w:rsidRPr="004509E9">
        <w:rPr>
          <w:rFonts w:cs="Times New Roman"/>
          <w:i/>
          <w:iCs/>
          <w:noProof/>
          <w:szCs w:val="24"/>
        </w:rPr>
        <w:t>Saccharomyces cerevisiae</w:t>
      </w:r>
      <w:r w:rsidRPr="004509E9">
        <w:rPr>
          <w:rFonts w:cs="Times New Roman"/>
          <w:noProof/>
          <w:szCs w:val="24"/>
        </w:rPr>
        <w:t xml:space="preserve">. </w:t>
      </w:r>
      <w:r w:rsidRPr="004509E9">
        <w:rPr>
          <w:rFonts w:cs="Times New Roman"/>
          <w:i/>
          <w:iCs/>
          <w:noProof/>
          <w:szCs w:val="24"/>
        </w:rPr>
        <w:t>Proc. Natl. Acad. Sci. U. S. A.</w:t>
      </w:r>
      <w:r w:rsidRPr="004509E9">
        <w:rPr>
          <w:rFonts w:cs="Times New Roman"/>
          <w:noProof/>
          <w:szCs w:val="24"/>
        </w:rPr>
        <w:t xml:space="preserve"> </w:t>
      </w:r>
      <w:r w:rsidRPr="004509E9">
        <w:rPr>
          <w:rFonts w:cs="Times New Roman"/>
          <w:b/>
          <w:bCs/>
          <w:noProof/>
          <w:szCs w:val="24"/>
        </w:rPr>
        <w:t>104</w:t>
      </w:r>
      <w:r w:rsidRPr="004509E9">
        <w:rPr>
          <w:rFonts w:cs="Times New Roman"/>
          <w:noProof/>
          <w:szCs w:val="24"/>
        </w:rPr>
        <w:t>, 2402–2407 (2007).</w:t>
      </w:r>
    </w:p>
    <w:p w14:paraId="40D86041"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14. </w:t>
      </w:r>
      <w:r w:rsidRPr="004509E9">
        <w:rPr>
          <w:rFonts w:cs="Times New Roman"/>
          <w:noProof/>
          <w:szCs w:val="24"/>
        </w:rPr>
        <w:tab/>
        <w:t xml:space="preserve">M. C. Jewett, </w:t>
      </w:r>
      <w:r w:rsidRPr="004509E9">
        <w:rPr>
          <w:rFonts w:cs="Times New Roman"/>
          <w:i/>
          <w:iCs/>
          <w:noProof/>
          <w:szCs w:val="24"/>
        </w:rPr>
        <w:t>et al.</w:t>
      </w:r>
      <w:r w:rsidRPr="004509E9">
        <w:rPr>
          <w:rFonts w:cs="Times New Roman"/>
          <w:noProof/>
          <w:szCs w:val="24"/>
        </w:rPr>
        <w:t xml:space="preserve">, Mapping condition-dependent regulation of lipid metabolism in </w:t>
      </w:r>
      <w:r w:rsidRPr="004509E9">
        <w:rPr>
          <w:rFonts w:cs="Times New Roman"/>
          <w:i/>
          <w:iCs/>
          <w:noProof/>
          <w:szCs w:val="24"/>
        </w:rPr>
        <w:t>Saccharomyces cerevisiae</w:t>
      </w:r>
      <w:r w:rsidRPr="004509E9">
        <w:rPr>
          <w:rFonts w:cs="Times New Roman"/>
          <w:noProof/>
          <w:szCs w:val="24"/>
        </w:rPr>
        <w:t xml:space="preserve">. </w:t>
      </w:r>
      <w:r w:rsidRPr="004509E9">
        <w:rPr>
          <w:rFonts w:cs="Times New Roman"/>
          <w:i/>
          <w:iCs/>
          <w:noProof/>
          <w:szCs w:val="24"/>
        </w:rPr>
        <w:t>G3 Genes, Genomes, Genet.</w:t>
      </w:r>
      <w:r w:rsidRPr="004509E9">
        <w:rPr>
          <w:rFonts w:cs="Times New Roman"/>
          <w:noProof/>
          <w:szCs w:val="24"/>
        </w:rPr>
        <w:t xml:space="preserve"> </w:t>
      </w:r>
      <w:r w:rsidRPr="004509E9">
        <w:rPr>
          <w:rFonts w:cs="Times New Roman"/>
          <w:b/>
          <w:bCs/>
          <w:noProof/>
          <w:szCs w:val="24"/>
        </w:rPr>
        <w:t>3</w:t>
      </w:r>
      <w:r w:rsidRPr="004509E9">
        <w:rPr>
          <w:rFonts w:cs="Times New Roman"/>
          <w:noProof/>
          <w:szCs w:val="24"/>
        </w:rPr>
        <w:t>, 1979–1995 (2013).</w:t>
      </w:r>
    </w:p>
    <w:p w14:paraId="47F17F52"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15. </w:t>
      </w:r>
      <w:r w:rsidRPr="004509E9">
        <w:rPr>
          <w:rFonts w:cs="Times New Roman"/>
          <w:noProof/>
          <w:szCs w:val="24"/>
        </w:rPr>
        <w:tab/>
        <w:t xml:space="preserve">P. J. Lahtvee, </w:t>
      </w:r>
      <w:r w:rsidRPr="004509E9">
        <w:rPr>
          <w:rFonts w:cs="Times New Roman"/>
          <w:i/>
          <w:iCs/>
          <w:noProof/>
          <w:szCs w:val="24"/>
        </w:rPr>
        <w:t>et al.</w:t>
      </w:r>
      <w:r w:rsidRPr="004509E9">
        <w:rPr>
          <w:rFonts w:cs="Times New Roman"/>
          <w:noProof/>
          <w:szCs w:val="24"/>
        </w:rPr>
        <w:t xml:space="preserve">, Absolute quantification of protein and mRNA abundances demonstrate variability in gene-specific translation efficiency in yeast. </w:t>
      </w:r>
      <w:r w:rsidRPr="004509E9">
        <w:rPr>
          <w:rFonts w:cs="Times New Roman"/>
          <w:i/>
          <w:iCs/>
          <w:noProof/>
          <w:szCs w:val="24"/>
        </w:rPr>
        <w:t>Cell Syst.</w:t>
      </w:r>
      <w:r w:rsidRPr="004509E9">
        <w:rPr>
          <w:rFonts w:cs="Times New Roman"/>
          <w:noProof/>
          <w:szCs w:val="24"/>
        </w:rPr>
        <w:t xml:space="preserve"> </w:t>
      </w:r>
      <w:r w:rsidRPr="004509E9">
        <w:rPr>
          <w:rFonts w:cs="Times New Roman"/>
          <w:b/>
          <w:bCs/>
          <w:noProof/>
          <w:szCs w:val="24"/>
        </w:rPr>
        <w:t>4</w:t>
      </w:r>
      <w:r w:rsidRPr="004509E9">
        <w:rPr>
          <w:rFonts w:cs="Times New Roman"/>
          <w:noProof/>
          <w:szCs w:val="24"/>
        </w:rPr>
        <w:t>, 495-504.e5 (2017).</w:t>
      </w:r>
    </w:p>
    <w:p w14:paraId="16AE413C"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16. </w:t>
      </w:r>
      <w:r w:rsidRPr="004509E9">
        <w:rPr>
          <w:rFonts w:cs="Times New Roman"/>
          <w:noProof/>
          <w:szCs w:val="24"/>
        </w:rPr>
        <w:tab/>
        <w:t xml:space="preserve">T. Yu, </w:t>
      </w:r>
      <w:r w:rsidRPr="004509E9">
        <w:rPr>
          <w:rFonts w:cs="Times New Roman"/>
          <w:i/>
          <w:iCs/>
          <w:noProof/>
          <w:szCs w:val="24"/>
        </w:rPr>
        <w:t>et al.</w:t>
      </w:r>
      <w:r w:rsidRPr="004509E9">
        <w:rPr>
          <w:rFonts w:cs="Times New Roman"/>
          <w:noProof/>
          <w:szCs w:val="24"/>
        </w:rPr>
        <w:t xml:space="preserve">, Reprogramming yeast metabolism from alcoholic fermentation to lipogenesis. </w:t>
      </w:r>
      <w:r w:rsidRPr="004509E9">
        <w:rPr>
          <w:rFonts w:cs="Times New Roman"/>
          <w:i/>
          <w:iCs/>
          <w:noProof/>
          <w:szCs w:val="24"/>
        </w:rPr>
        <w:t>Cell</w:t>
      </w:r>
      <w:r w:rsidRPr="004509E9">
        <w:rPr>
          <w:rFonts w:cs="Times New Roman"/>
          <w:noProof/>
          <w:szCs w:val="24"/>
        </w:rPr>
        <w:t xml:space="preserve"> </w:t>
      </w:r>
      <w:r w:rsidRPr="004509E9">
        <w:rPr>
          <w:rFonts w:cs="Times New Roman"/>
          <w:b/>
          <w:bCs/>
          <w:noProof/>
          <w:szCs w:val="24"/>
        </w:rPr>
        <w:t>174</w:t>
      </w:r>
      <w:r w:rsidRPr="004509E9">
        <w:rPr>
          <w:rFonts w:cs="Times New Roman"/>
          <w:noProof/>
          <w:szCs w:val="24"/>
        </w:rPr>
        <w:t>, 1549-1558.e14 (2018).</w:t>
      </w:r>
    </w:p>
    <w:p w14:paraId="36096979"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17. </w:t>
      </w:r>
      <w:r w:rsidRPr="004509E9">
        <w:rPr>
          <w:rFonts w:cs="Times New Roman"/>
          <w:noProof/>
          <w:szCs w:val="24"/>
        </w:rPr>
        <w:tab/>
        <w:t xml:space="preserve">Y. Hu, Z. Zhu, J. Nielsen, V. Siewers, Engineering </w:t>
      </w:r>
      <w:r w:rsidRPr="004509E9">
        <w:rPr>
          <w:rFonts w:cs="Times New Roman"/>
          <w:i/>
          <w:iCs/>
          <w:noProof/>
          <w:szCs w:val="24"/>
        </w:rPr>
        <w:t>Saccharomyces cerevisiae</w:t>
      </w:r>
      <w:r w:rsidRPr="004509E9">
        <w:rPr>
          <w:rFonts w:cs="Times New Roman"/>
          <w:noProof/>
          <w:szCs w:val="24"/>
        </w:rPr>
        <w:t xml:space="preserve"> cells for production of fatty acid-derived biofuels and chemicals. </w:t>
      </w:r>
      <w:r w:rsidRPr="004509E9">
        <w:rPr>
          <w:rFonts w:cs="Times New Roman"/>
          <w:i/>
          <w:iCs/>
          <w:noProof/>
          <w:szCs w:val="24"/>
        </w:rPr>
        <w:t>Open Biol.</w:t>
      </w:r>
      <w:r w:rsidRPr="004509E9">
        <w:rPr>
          <w:rFonts w:cs="Times New Roman"/>
          <w:noProof/>
          <w:szCs w:val="24"/>
        </w:rPr>
        <w:t xml:space="preserve"> </w:t>
      </w:r>
      <w:r w:rsidRPr="004509E9">
        <w:rPr>
          <w:rFonts w:cs="Times New Roman"/>
          <w:b/>
          <w:bCs/>
          <w:noProof/>
          <w:szCs w:val="24"/>
        </w:rPr>
        <w:t>9</w:t>
      </w:r>
      <w:r w:rsidRPr="004509E9">
        <w:rPr>
          <w:rFonts w:cs="Times New Roman"/>
          <w:noProof/>
          <w:szCs w:val="24"/>
        </w:rPr>
        <w:t xml:space="preserve"> (2019).</w:t>
      </w:r>
    </w:p>
    <w:p w14:paraId="22201629"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lastRenderedPageBreak/>
        <w:t xml:space="preserve">18. </w:t>
      </w:r>
      <w:r w:rsidRPr="004509E9">
        <w:rPr>
          <w:rFonts w:cs="Times New Roman"/>
          <w:noProof/>
          <w:szCs w:val="24"/>
        </w:rPr>
        <w:tab/>
        <w:t xml:space="preserve">S. Arhar, </w:t>
      </w:r>
      <w:r w:rsidRPr="004509E9">
        <w:rPr>
          <w:rFonts w:cs="Times New Roman"/>
          <w:i/>
          <w:iCs/>
          <w:noProof/>
          <w:szCs w:val="24"/>
        </w:rPr>
        <w:t>et al.</w:t>
      </w:r>
      <w:r w:rsidRPr="004509E9">
        <w:rPr>
          <w:rFonts w:cs="Times New Roman"/>
          <w:noProof/>
          <w:szCs w:val="24"/>
        </w:rPr>
        <w:t xml:space="preserve">, Engineering of </w:t>
      </w:r>
      <w:r w:rsidRPr="004509E9">
        <w:rPr>
          <w:rFonts w:cs="Times New Roman"/>
          <w:i/>
          <w:iCs/>
          <w:noProof/>
          <w:szCs w:val="24"/>
        </w:rPr>
        <w:t>Saccharomyces cerevisiae</w:t>
      </w:r>
      <w:r w:rsidRPr="004509E9">
        <w:rPr>
          <w:rFonts w:cs="Times New Roman"/>
          <w:noProof/>
          <w:szCs w:val="24"/>
        </w:rPr>
        <w:t xml:space="preserve"> for the accumulation of high amounts of triacylglycerol. </w:t>
      </w:r>
      <w:r w:rsidRPr="004509E9">
        <w:rPr>
          <w:rFonts w:cs="Times New Roman"/>
          <w:i/>
          <w:iCs/>
          <w:noProof/>
          <w:szCs w:val="24"/>
        </w:rPr>
        <w:t>Microb. Cell Fact.</w:t>
      </w:r>
      <w:r w:rsidRPr="004509E9">
        <w:rPr>
          <w:rFonts w:cs="Times New Roman"/>
          <w:noProof/>
          <w:szCs w:val="24"/>
        </w:rPr>
        <w:t xml:space="preserve"> </w:t>
      </w:r>
      <w:r w:rsidRPr="004509E9">
        <w:rPr>
          <w:rFonts w:cs="Times New Roman"/>
          <w:b/>
          <w:bCs/>
          <w:noProof/>
          <w:szCs w:val="24"/>
        </w:rPr>
        <w:t>20</w:t>
      </w:r>
      <w:r w:rsidRPr="004509E9">
        <w:rPr>
          <w:rFonts w:cs="Times New Roman"/>
          <w:noProof/>
          <w:szCs w:val="24"/>
        </w:rPr>
        <w:t>, 1–15 (2021).</w:t>
      </w:r>
    </w:p>
    <w:p w14:paraId="43FED625"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19. </w:t>
      </w:r>
      <w:r w:rsidRPr="004509E9">
        <w:rPr>
          <w:rFonts w:cs="Times New Roman"/>
          <w:noProof/>
          <w:szCs w:val="24"/>
        </w:rPr>
        <w:tab/>
        <w:t xml:space="preserve">S. Shi, </w:t>
      </w:r>
      <w:r w:rsidRPr="004509E9">
        <w:rPr>
          <w:rFonts w:cs="Times New Roman"/>
          <w:i/>
          <w:iCs/>
          <w:noProof/>
          <w:szCs w:val="24"/>
        </w:rPr>
        <w:t>et al.</w:t>
      </w:r>
      <w:r w:rsidRPr="004509E9">
        <w:rPr>
          <w:rFonts w:cs="Times New Roman"/>
          <w:noProof/>
          <w:szCs w:val="24"/>
        </w:rPr>
        <w:t xml:space="preserve">, Metabolic engineering of a synergistic pathway for n-butanol production in </w:t>
      </w:r>
      <w:r w:rsidRPr="004509E9">
        <w:rPr>
          <w:rFonts w:cs="Times New Roman"/>
          <w:i/>
          <w:iCs/>
          <w:noProof/>
          <w:szCs w:val="24"/>
        </w:rPr>
        <w:t>Saccharomyces cerevisiae</w:t>
      </w:r>
      <w:r w:rsidRPr="004509E9">
        <w:rPr>
          <w:rFonts w:cs="Times New Roman"/>
          <w:noProof/>
          <w:szCs w:val="24"/>
        </w:rPr>
        <w:t xml:space="preserve">. </w:t>
      </w:r>
      <w:r w:rsidRPr="004509E9">
        <w:rPr>
          <w:rFonts w:cs="Times New Roman"/>
          <w:i/>
          <w:iCs/>
          <w:noProof/>
          <w:szCs w:val="24"/>
        </w:rPr>
        <w:t>Sci. Reports 2016 61</w:t>
      </w:r>
      <w:r w:rsidRPr="004509E9">
        <w:rPr>
          <w:rFonts w:cs="Times New Roman"/>
          <w:noProof/>
          <w:szCs w:val="24"/>
        </w:rPr>
        <w:t xml:space="preserve"> </w:t>
      </w:r>
      <w:r w:rsidRPr="004509E9">
        <w:rPr>
          <w:rFonts w:cs="Times New Roman"/>
          <w:b/>
          <w:bCs/>
          <w:noProof/>
          <w:szCs w:val="24"/>
        </w:rPr>
        <w:t>6</w:t>
      </w:r>
      <w:r w:rsidRPr="004509E9">
        <w:rPr>
          <w:rFonts w:cs="Times New Roman"/>
          <w:noProof/>
          <w:szCs w:val="24"/>
        </w:rPr>
        <w:t>, 1–10 (2016).</w:t>
      </w:r>
    </w:p>
    <w:p w14:paraId="226A2C93"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20. </w:t>
      </w:r>
      <w:r w:rsidRPr="004509E9">
        <w:rPr>
          <w:rFonts w:cs="Times New Roman"/>
          <w:noProof/>
          <w:szCs w:val="24"/>
        </w:rPr>
        <w:tab/>
        <w:t xml:space="preserve">K. Kocharin, Y. Chen, V. Siewers, J. Nielsen, Engineering of acetyl-CoA metabolism for the improved production of polyhydroxybutyrate in </w:t>
      </w:r>
      <w:r w:rsidRPr="004509E9">
        <w:rPr>
          <w:rFonts w:cs="Times New Roman"/>
          <w:i/>
          <w:iCs/>
          <w:noProof/>
          <w:szCs w:val="24"/>
        </w:rPr>
        <w:t>Saccharomyces cerevisiae</w:t>
      </w:r>
      <w:r w:rsidRPr="004509E9">
        <w:rPr>
          <w:rFonts w:cs="Times New Roman"/>
          <w:noProof/>
          <w:szCs w:val="24"/>
        </w:rPr>
        <w:t xml:space="preserve">. </w:t>
      </w:r>
      <w:r w:rsidRPr="004509E9">
        <w:rPr>
          <w:rFonts w:cs="Times New Roman"/>
          <w:i/>
          <w:iCs/>
          <w:noProof/>
          <w:szCs w:val="24"/>
        </w:rPr>
        <w:t>AMB Express</w:t>
      </w:r>
      <w:r w:rsidRPr="004509E9">
        <w:rPr>
          <w:rFonts w:cs="Times New Roman"/>
          <w:noProof/>
          <w:szCs w:val="24"/>
        </w:rPr>
        <w:t xml:space="preserve"> </w:t>
      </w:r>
      <w:r w:rsidRPr="004509E9">
        <w:rPr>
          <w:rFonts w:cs="Times New Roman"/>
          <w:b/>
          <w:bCs/>
          <w:noProof/>
          <w:szCs w:val="24"/>
        </w:rPr>
        <w:t>2</w:t>
      </w:r>
      <w:r w:rsidRPr="004509E9">
        <w:rPr>
          <w:rFonts w:cs="Times New Roman"/>
          <w:noProof/>
          <w:szCs w:val="24"/>
        </w:rPr>
        <w:t>, 1–11 (2012).</w:t>
      </w:r>
    </w:p>
    <w:p w14:paraId="5E3CC2CA"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21. </w:t>
      </w:r>
      <w:r w:rsidRPr="004509E9">
        <w:rPr>
          <w:rFonts w:cs="Times New Roman"/>
          <w:noProof/>
          <w:szCs w:val="24"/>
        </w:rPr>
        <w:tab/>
        <w:t xml:space="preserve">D. K. Ro, </w:t>
      </w:r>
      <w:r w:rsidRPr="004509E9">
        <w:rPr>
          <w:rFonts w:cs="Times New Roman"/>
          <w:i/>
          <w:iCs/>
          <w:noProof/>
          <w:szCs w:val="24"/>
        </w:rPr>
        <w:t>et al.</w:t>
      </w:r>
      <w:r w:rsidRPr="004509E9">
        <w:rPr>
          <w:rFonts w:cs="Times New Roman"/>
          <w:noProof/>
          <w:szCs w:val="24"/>
        </w:rPr>
        <w:t xml:space="preserve">, Production of the antimalarial drug precursor artemisinic acid in engineered yeast. </w:t>
      </w:r>
      <w:r w:rsidRPr="004509E9">
        <w:rPr>
          <w:rFonts w:cs="Times New Roman"/>
          <w:i/>
          <w:iCs/>
          <w:noProof/>
          <w:szCs w:val="24"/>
        </w:rPr>
        <w:t>Nature</w:t>
      </w:r>
      <w:r w:rsidRPr="004509E9">
        <w:rPr>
          <w:rFonts w:cs="Times New Roman"/>
          <w:noProof/>
          <w:szCs w:val="24"/>
        </w:rPr>
        <w:t xml:space="preserve"> </w:t>
      </w:r>
      <w:r w:rsidRPr="004509E9">
        <w:rPr>
          <w:rFonts w:cs="Times New Roman"/>
          <w:b/>
          <w:bCs/>
          <w:noProof/>
          <w:szCs w:val="24"/>
        </w:rPr>
        <w:t>440</w:t>
      </w:r>
      <w:r w:rsidRPr="004509E9">
        <w:rPr>
          <w:rFonts w:cs="Times New Roman"/>
          <w:noProof/>
          <w:szCs w:val="24"/>
        </w:rPr>
        <w:t>, 940–943 (2006).</w:t>
      </w:r>
    </w:p>
    <w:p w14:paraId="5C09B2D9"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22. </w:t>
      </w:r>
      <w:r w:rsidRPr="004509E9">
        <w:rPr>
          <w:rFonts w:cs="Times New Roman"/>
          <w:noProof/>
          <w:szCs w:val="24"/>
        </w:rPr>
        <w:tab/>
        <w:t xml:space="preserve">C. L. Liu, </w:t>
      </w:r>
      <w:r w:rsidRPr="004509E9">
        <w:rPr>
          <w:rFonts w:cs="Times New Roman"/>
          <w:i/>
          <w:iCs/>
          <w:noProof/>
          <w:szCs w:val="24"/>
        </w:rPr>
        <w:t>et al.</w:t>
      </w:r>
      <w:r w:rsidRPr="004509E9">
        <w:rPr>
          <w:rFonts w:cs="Times New Roman"/>
          <w:noProof/>
          <w:szCs w:val="24"/>
        </w:rPr>
        <w:t xml:space="preserve">, Metabolic engineering strategies for sesquiterpene production in microorganism. </w:t>
      </w:r>
      <w:r w:rsidRPr="004509E9">
        <w:rPr>
          <w:rFonts w:cs="Times New Roman"/>
          <w:i/>
          <w:iCs/>
          <w:noProof/>
          <w:szCs w:val="24"/>
        </w:rPr>
        <w:t>Crit. Rev. Biotechnol.</w:t>
      </w:r>
      <w:r w:rsidRPr="004509E9">
        <w:rPr>
          <w:rFonts w:cs="Times New Roman"/>
          <w:noProof/>
          <w:szCs w:val="24"/>
        </w:rPr>
        <w:t xml:space="preserve"> </w:t>
      </w:r>
      <w:r w:rsidRPr="004509E9">
        <w:rPr>
          <w:rFonts w:cs="Times New Roman"/>
          <w:b/>
          <w:bCs/>
          <w:noProof/>
          <w:szCs w:val="24"/>
        </w:rPr>
        <w:t>42</w:t>
      </w:r>
      <w:r w:rsidRPr="004509E9">
        <w:rPr>
          <w:rFonts w:cs="Times New Roman"/>
          <w:noProof/>
          <w:szCs w:val="24"/>
        </w:rPr>
        <w:t xml:space="preserve"> (2022).</w:t>
      </w:r>
    </w:p>
    <w:p w14:paraId="7B1F0525"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23. </w:t>
      </w:r>
      <w:r w:rsidRPr="004509E9">
        <w:rPr>
          <w:rFonts w:cs="Times New Roman"/>
          <w:noProof/>
          <w:szCs w:val="24"/>
        </w:rPr>
        <w:tab/>
        <w:t xml:space="preserve">G. Scalcinati, </w:t>
      </w:r>
      <w:r w:rsidRPr="004509E9">
        <w:rPr>
          <w:rFonts w:cs="Times New Roman"/>
          <w:i/>
          <w:iCs/>
          <w:noProof/>
          <w:szCs w:val="24"/>
        </w:rPr>
        <w:t>et al.</w:t>
      </w:r>
      <w:r w:rsidRPr="004509E9">
        <w:rPr>
          <w:rFonts w:cs="Times New Roman"/>
          <w:noProof/>
          <w:szCs w:val="24"/>
        </w:rPr>
        <w:t xml:space="preserve">, Combined metabolic engineering of precursor and co-factor supply to increase α-santalene production by </w:t>
      </w:r>
      <w:r w:rsidRPr="004509E9">
        <w:rPr>
          <w:rFonts w:cs="Times New Roman"/>
          <w:i/>
          <w:iCs/>
          <w:noProof/>
          <w:szCs w:val="24"/>
        </w:rPr>
        <w:t>Saccharomyces cerevisiae</w:t>
      </w:r>
      <w:r w:rsidRPr="004509E9">
        <w:rPr>
          <w:rFonts w:cs="Times New Roman"/>
          <w:noProof/>
          <w:szCs w:val="24"/>
        </w:rPr>
        <w:t xml:space="preserve">. </w:t>
      </w:r>
      <w:r w:rsidRPr="004509E9">
        <w:rPr>
          <w:rFonts w:cs="Times New Roman"/>
          <w:i/>
          <w:iCs/>
          <w:noProof/>
          <w:szCs w:val="24"/>
        </w:rPr>
        <w:t>Microb. Cell Fact.</w:t>
      </w:r>
      <w:r w:rsidRPr="004509E9">
        <w:rPr>
          <w:rFonts w:cs="Times New Roman"/>
          <w:noProof/>
          <w:szCs w:val="24"/>
        </w:rPr>
        <w:t xml:space="preserve"> </w:t>
      </w:r>
      <w:r w:rsidRPr="004509E9">
        <w:rPr>
          <w:rFonts w:cs="Times New Roman"/>
          <w:b/>
          <w:bCs/>
          <w:noProof/>
          <w:szCs w:val="24"/>
        </w:rPr>
        <w:t>11</w:t>
      </w:r>
      <w:r w:rsidRPr="004509E9">
        <w:rPr>
          <w:rFonts w:cs="Times New Roman"/>
          <w:noProof/>
          <w:szCs w:val="24"/>
        </w:rPr>
        <w:t>, 1–16 (2012).</w:t>
      </w:r>
    </w:p>
    <w:p w14:paraId="7015663B"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24. </w:t>
      </w:r>
      <w:r w:rsidRPr="004509E9">
        <w:rPr>
          <w:rFonts w:cs="Times New Roman"/>
          <w:noProof/>
          <w:szCs w:val="24"/>
        </w:rPr>
        <w:tab/>
        <w:t xml:space="preserve">J. Ruchala, O. O. Kurylenko, K. V. Dmytruk, A. A. Sibirny, Construction of advanced producers of first- and second-generation ethanol in </w:t>
      </w:r>
      <w:r w:rsidRPr="004509E9">
        <w:rPr>
          <w:rFonts w:cs="Times New Roman"/>
          <w:i/>
          <w:iCs/>
          <w:noProof/>
          <w:szCs w:val="24"/>
        </w:rPr>
        <w:t>Saccharomyces cerevisiae</w:t>
      </w:r>
      <w:r w:rsidRPr="004509E9">
        <w:rPr>
          <w:rFonts w:cs="Times New Roman"/>
          <w:noProof/>
          <w:szCs w:val="24"/>
        </w:rPr>
        <w:t xml:space="preserve"> and selected species of non-conventional yeasts (Scheffersomyces stipitis, Ogataea polymorpha). </w:t>
      </w:r>
      <w:r w:rsidRPr="004509E9">
        <w:rPr>
          <w:rFonts w:cs="Times New Roman"/>
          <w:i/>
          <w:iCs/>
          <w:noProof/>
          <w:szCs w:val="24"/>
        </w:rPr>
        <w:t>J. Ind. Microbiol. Biotechnol.</w:t>
      </w:r>
      <w:r w:rsidRPr="004509E9">
        <w:rPr>
          <w:rFonts w:cs="Times New Roman"/>
          <w:noProof/>
          <w:szCs w:val="24"/>
        </w:rPr>
        <w:t xml:space="preserve"> </w:t>
      </w:r>
      <w:r w:rsidRPr="004509E9">
        <w:rPr>
          <w:rFonts w:cs="Times New Roman"/>
          <w:b/>
          <w:bCs/>
          <w:noProof/>
          <w:szCs w:val="24"/>
        </w:rPr>
        <w:t>47</w:t>
      </w:r>
      <w:r w:rsidRPr="004509E9">
        <w:rPr>
          <w:rFonts w:cs="Times New Roman"/>
          <w:noProof/>
          <w:szCs w:val="24"/>
        </w:rPr>
        <w:t>, 109–132 (2020).</w:t>
      </w:r>
    </w:p>
    <w:p w14:paraId="7FFFE722"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25. </w:t>
      </w:r>
      <w:r w:rsidRPr="004509E9">
        <w:rPr>
          <w:rFonts w:cs="Times New Roman"/>
          <w:noProof/>
          <w:szCs w:val="24"/>
        </w:rPr>
        <w:tab/>
        <w:t xml:space="preserve">V. Novy, B. Brunner, G. Müller, B. Nidetzky, Toward “homolactic” fermentation of glucose and xylose by engineered </w:t>
      </w:r>
      <w:r w:rsidRPr="004509E9">
        <w:rPr>
          <w:rFonts w:cs="Times New Roman"/>
          <w:i/>
          <w:iCs/>
          <w:noProof/>
          <w:szCs w:val="24"/>
        </w:rPr>
        <w:t>Saccharomyces cerevisiae</w:t>
      </w:r>
      <w:r w:rsidRPr="004509E9">
        <w:rPr>
          <w:rFonts w:cs="Times New Roman"/>
          <w:noProof/>
          <w:szCs w:val="24"/>
        </w:rPr>
        <w:t xml:space="preserve"> harboring a kinetically efficient l-lactate dehydrogenase within pdc1-pdc5 deletion background. </w:t>
      </w:r>
      <w:r w:rsidRPr="004509E9">
        <w:rPr>
          <w:rFonts w:cs="Times New Roman"/>
          <w:i/>
          <w:iCs/>
          <w:noProof/>
          <w:szCs w:val="24"/>
        </w:rPr>
        <w:t>Biotechnol. Bioeng.</w:t>
      </w:r>
      <w:r w:rsidRPr="004509E9">
        <w:rPr>
          <w:rFonts w:cs="Times New Roman"/>
          <w:noProof/>
          <w:szCs w:val="24"/>
        </w:rPr>
        <w:t xml:space="preserve"> </w:t>
      </w:r>
      <w:r w:rsidRPr="004509E9">
        <w:rPr>
          <w:rFonts w:cs="Times New Roman"/>
          <w:b/>
          <w:bCs/>
          <w:noProof/>
          <w:szCs w:val="24"/>
        </w:rPr>
        <w:t>114</w:t>
      </w:r>
      <w:r w:rsidRPr="004509E9">
        <w:rPr>
          <w:rFonts w:cs="Times New Roman"/>
          <w:noProof/>
          <w:szCs w:val="24"/>
        </w:rPr>
        <w:t>, 163–171 (2017).</w:t>
      </w:r>
    </w:p>
    <w:p w14:paraId="1752ED61"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26. </w:t>
      </w:r>
      <w:r w:rsidRPr="004509E9">
        <w:rPr>
          <w:rFonts w:cs="Times New Roman"/>
          <w:noProof/>
          <w:szCs w:val="24"/>
        </w:rPr>
        <w:tab/>
        <w:t xml:space="preserve">C. Y. Ng, M. Y. Jung, J. Lee, M. K. Oh, Production of 2,3-butanediol in </w:t>
      </w:r>
      <w:r w:rsidRPr="004509E9">
        <w:rPr>
          <w:rFonts w:cs="Times New Roman"/>
          <w:i/>
          <w:iCs/>
          <w:noProof/>
          <w:szCs w:val="24"/>
        </w:rPr>
        <w:t>Saccharomyces cerevisiae</w:t>
      </w:r>
      <w:r w:rsidRPr="004509E9">
        <w:rPr>
          <w:rFonts w:cs="Times New Roman"/>
          <w:noProof/>
          <w:szCs w:val="24"/>
        </w:rPr>
        <w:t xml:space="preserve"> by </w:t>
      </w:r>
      <w:r w:rsidRPr="004509E9">
        <w:rPr>
          <w:rFonts w:cs="Times New Roman"/>
          <w:i/>
          <w:iCs/>
          <w:noProof/>
          <w:szCs w:val="24"/>
        </w:rPr>
        <w:t>in silico</w:t>
      </w:r>
      <w:r w:rsidRPr="004509E9">
        <w:rPr>
          <w:rFonts w:cs="Times New Roman"/>
          <w:noProof/>
          <w:szCs w:val="24"/>
        </w:rPr>
        <w:t xml:space="preserve"> aided metabolic engineering. </w:t>
      </w:r>
      <w:r w:rsidRPr="004509E9">
        <w:rPr>
          <w:rFonts w:cs="Times New Roman"/>
          <w:i/>
          <w:iCs/>
          <w:noProof/>
          <w:szCs w:val="24"/>
        </w:rPr>
        <w:t>Microb. Cell Fact.</w:t>
      </w:r>
      <w:r w:rsidRPr="004509E9">
        <w:rPr>
          <w:rFonts w:cs="Times New Roman"/>
          <w:noProof/>
          <w:szCs w:val="24"/>
        </w:rPr>
        <w:t xml:space="preserve"> </w:t>
      </w:r>
      <w:r w:rsidRPr="004509E9">
        <w:rPr>
          <w:rFonts w:cs="Times New Roman"/>
          <w:b/>
          <w:bCs/>
          <w:noProof/>
          <w:szCs w:val="24"/>
        </w:rPr>
        <w:t>11</w:t>
      </w:r>
      <w:r w:rsidRPr="004509E9">
        <w:rPr>
          <w:rFonts w:cs="Times New Roman"/>
          <w:noProof/>
          <w:szCs w:val="24"/>
        </w:rPr>
        <w:t xml:space="preserve"> (2012).</w:t>
      </w:r>
    </w:p>
    <w:p w14:paraId="6369569C"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27. </w:t>
      </w:r>
      <w:r w:rsidRPr="004509E9">
        <w:rPr>
          <w:rFonts w:cs="Times New Roman"/>
          <w:noProof/>
          <w:szCs w:val="24"/>
        </w:rPr>
        <w:tab/>
        <w:t xml:space="preserve">J. Wess, M. Brinek, E. Boles, Improving isobutanol production with the yeast </w:t>
      </w:r>
      <w:r w:rsidRPr="004509E9">
        <w:rPr>
          <w:rFonts w:cs="Times New Roman"/>
          <w:i/>
          <w:iCs/>
          <w:noProof/>
          <w:szCs w:val="24"/>
        </w:rPr>
        <w:t>Saccharomyces cerevisiae</w:t>
      </w:r>
      <w:r w:rsidRPr="004509E9">
        <w:rPr>
          <w:rFonts w:cs="Times New Roman"/>
          <w:noProof/>
          <w:szCs w:val="24"/>
        </w:rPr>
        <w:t xml:space="preserve"> by successively blocking competing metabolic pathways as well as ethanol and glycerol formation. </w:t>
      </w:r>
      <w:r w:rsidRPr="004509E9">
        <w:rPr>
          <w:rFonts w:cs="Times New Roman"/>
          <w:i/>
          <w:iCs/>
          <w:noProof/>
          <w:szCs w:val="24"/>
        </w:rPr>
        <w:t>Biotechnol. Biofuels</w:t>
      </w:r>
      <w:r w:rsidRPr="004509E9">
        <w:rPr>
          <w:rFonts w:cs="Times New Roman"/>
          <w:noProof/>
          <w:szCs w:val="24"/>
        </w:rPr>
        <w:t xml:space="preserve"> </w:t>
      </w:r>
      <w:r w:rsidRPr="004509E9">
        <w:rPr>
          <w:rFonts w:cs="Times New Roman"/>
          <w:b/>
          <w:bCs/>
          <w:noProof/>
          <w:szCs w:val="24"/>
        </w:rPr>
        <w:t>12</w:t>
      </w:r>
      <w:r w:rsidRPr="004509E9">
        <w:rPr>
          <w:rFonts w:cs="Times New Roman"/>
          <w:noProof/>
          <w:szCs w:val="24"/>
        </w:rPr>
        <w:t xml:space="preserve"> (2019).</w:t>
      </w:r>
    </w:p>
    <w:p w14:paraId="5B2C9D99"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28. </w:t>
      </w:r>
      <w:r w:rsidRPr="004509E9">
        <w:rPr>
          <w:rFonts w:cs="Times New Roman"/>
          <w:noProof/>
          <w:szCs w:val="24"/>
        </w:rPr>
        <w:tab/>
        <w:t xml:space="preserve">K. R. Kildegaard, </w:t>
      </w:r>
      <w:r w:rsidRPr="004509E9">
        <w:rPr>
          <w:rFonts w:cs="Times New Roman"/>
          <w:i/>
          <w:iCs/>
          <w:noProof/>
          <w:szCs w:val="24"/>
        </w:rPr>
        <w:t>et al.</w:t>
      </w:r>
      <w:r w:rsidRPr="004509E9">
        <w:rPr>
          <w:rFonts w:cs="Times New Roman"/>
          <w:noProof/>
          <w:szCs w:val="24"/>
        </w:rPr>
        <w:t xml:space="preserve">, Engineering and systems-level analysis of </w:t>
      </w:r>
      <w:r w:rsidRPr="004509E9">
        <w:rPr>
          <w:rFonts w:cs="Times New Roman"/>
          <w:i/>
          <w:iCs/>
          <w:noProof/>
          <w:szCs w:val="24"/>
        </w:rPr>
        <w:t>Saccharomyces cerevisiae</w:t>
      </w:r>
      <w:r w:rsidRPr="004509E9">
        <w:rPr>
          <w:rFonts w:cs="Times New Roman"/>
          <w:noProof/>
          <w:szCs w:val="24"/>
        </w:rPr>
        <w:t xml:space="preserve"> for production of 3-hydroxypropionic acid via malonyl-CoA reductase-dependent pathway. </w:t>
      </w:r>
      <w:r w:rsidRPr="004509E9">
        <w:rPr>
          <w:rFonts w:cs="Times New Roman"/>
          <w:i/>
          <w:iCs/>
          <w:noProof/>
          <w:szCs w:val="24"/>
        </w:rPr>
        <w:t>Microb. Cell Fact.</w:t>
      </w:r>
      <w:r w:rsidRPr="004509E9">
        <w:rPr>
          <w:rFonts w:cs="Times New Roman"/>
          <w:noProof/>
          <w:szCs w:val="24"/>
        </w:rPr>
        <w:t xml:space="preserve"> </w:t>
      </w:r>
      <w:r w:rsidRPr="004509E9">
        <w:rPr>
          <w:rFonts w:cs="Times New Roman"/>
          <w:b/>
          <w:bCs/>
          <w:noProof/>
          <w:szCs w:val="24"/>
        </w:rPr>
        <w:t>15</w:t>
      </w:r>
      <w:r w:rsidRPr="004509E9">
        <w:rPr>
          <w:rFonts w:cs="Times New Roman"/>
          <w:noProof/>
          <w:szCs w:val="24"/>
        </w:rPr>
        <w:t>, 1–13 (2016).</w:t>
      </w:r>
    </w:p>
    <w:p w14:paraId="59A6EB3E"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29. </w:t>
      </w:r>
      <w:r w:rsidRPr="004509E9">
        <w:rPr>
          <w:rFonts w:cs="Times New Roman"/>
          <w:noProof/>
          <w:szCs w:val="24"/>
        </w:rPr>
        <w:tab/>
        <w:t xml:space="preserve">I. Borodina, </w:t>
      </w:r>
      <w:r w:rsidRPr="004509E9">
        <w:rPr>
          <w:rFonts w:cs="Times New Roman"/>
          <w:i/>
          <w:iCs/>
          <w:noProof/>
          <w:szCs w:val="24"/>
        </w:rPr>
        <w:t>et al.</w:t>
      </w:r>
      <w:r w:rsidRPr="004509E9">
        <w:rPr>
          <w:rFonts w:cs="Times New Roman"/>
          <w:noProof/>
          <w:szCs w:val="24"/>
        </w:rPr>
        <w:t xml:space="preserve">, Establishing a synthetic pathway for high-level production of 3-hydroxypropionic acid in </w:t>
      </w:r>
      <w:r w:rsidRPr="004509E9">
        <w:rPr>
          <w:rFonts w:cs="Times New Roman"/>
          <w:i/>
          <w:iCs/>
          <w:noProof/>
          <w:szCs w:val="24"/>
        </w:rPr>
        <w:t>Saccharomyces cerevisiae</w:t>
      </w:r>
      <w:r w:rsidRPr="004509E9">
        <w:rPr>
          <w:rFonts w:cs="Times New Roman"/>
          <w:noProof/>
          <w:szCs w:val="24"/>
        </w:rPr>
        <w:t xml:space="preserve"> via β-alanine. </w:t>
      </w:r>
      <w:r w:rsidRPr="004509E9">
        <w:rPr>
          <w:rFonts w:cs="Times New Roman"/>
          <w:i/>
          <w:iCs/>
          <w:noProof/>
          <w:szCs w:val="24"/>
        </w:rPr>
        <w:t>Metab. Eng.</w:t>
      </w:r>
      <w:r w:rsidRPr="004509E9">
        <w:rPr>
          <w:rFonts w:cs="Times New Roman"/>
          <w:noProof/>
          <w:szCs w:val="24"/>
        </w:rPr>
        <w:t xml:space="preserve"> </w:t>
      </w:r>
      <w:r w:rsidRPr="004509E9">
        <w:rPr>
          <w:rFonts w:cs="Times New Roman"/>
          <w:b/>
          <w:bCs/>
          <w:noProof/>
          <w:szCs w:val="24"/>
        </w:rPr>
        <w:t>27</w:t>
      </w:r>
      <w:r w:rsidRPr="004509E9">
        <w:rPr>
          <w:rFonts w:cs="Times New Roman"/>
          <w:noProof/>
          <w:szCs w:val="24"/>
        </w:rPr>
        <w:t>, 57–64 (2015).</w:t>
      </w:r>
    </w:p>
    <w:p w14:paraId="739BA29B"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30. </w:t>
      </w:r>
      <w:r w:rsidRPr="004509E9">
        <w:rPr>
          <w:rFonts w:cs="Times New Roman"/>
          <w:noProof/>
          <w:szCs w:val="24"/>
        </w:rPr>
        <w:tab/>
        <w:t xml:space="preserve">A. M. Raab, G. Gebhardt, N. Bolotina, D. Weuster-Botz, C. Lang, Metabolic engineering of </w:t>
      </w:r>
      <w:r w:rsidRPr="004509E9">
        <w:rPr>
          <w:rFonts w:cs="Times New Roman"/>
          <w:i/>
          <w:iCs/>
          <w:noProof/>
          <w:szCs w:val="24"/>
        </w:rPr>
        <w:t>Saccharomyces cerevisiae</w:t>
      </w:r>
      <w:r w:rsidRPr="004509E9">
        <w:rPr>
          <w:rFonts w:cs="Times New Roman"/>
          <w:noProof/>
          <w:szCs w:val="24"/>
        </w:rPr>
        <w:t xml:space="preserve"> for the biotechnological production of succinic acid. </w:t>
      </w:r>
      <w:r w:rsidRPr="004509E9">
        <w:rPr>
          <w:rFonts w:cs="Times New Roman"/>
          <w:i/>
          <w:iCs/>
          <w:noProof/>
          <w:szCs w:val="24"/>
        </w:rPr>
        <w:t>Metab. Eng.</w:t>
      </w:r>
      <w:r w:rsidRPr="004509E9">
        <w:rPr>
          <w:rFonts w:cs="Times New Roman"/>
          <w:noProof/>
          <w:szCs w:val="24"/>
        </w:rPr>
        <w:t xml:space="preserve"> </w:t>
      </w:r>
      <w:r w:rsidRPr="004509E9">
        <w:rPr>
          <w:rFonts w:cs="Times New Roman"/>
          <w:b/>
          <w:bCs/>
          <w:noProof/>
          <w:szCs w:val="24"/>
        </w:rPr>
        <w:t>12</w:t>
      </w:r>
      <w:r w:rsidRPr="004509E9">
        <w:rPr>
          <w:rFonts w:cs="Times New Roman"/>
          <w:noProof/>
          <w:szCs w:val="24"/>
        </w:rPr>
        <w:t>, 518–525 (2010).</w:t>
      </w:r>
    </w:p>
    <w:p w14:paraId="34BA0287"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31. </w:t>
      </w:r>
      <w:r w:rsidRPr="004509E9">
        <w:rPr>
          <w:rFonts w:cs="Times New Roman"/>
          <w:noProof/>
          <w:szCs w:val="24"/>
        </w:rPr>
        <w:tab/>
        <w:t xml:space="preserve">J. M. Otero, </w:t>
      </w:r>
      <w:r w:rsidRPr="004509E9">
        <w:rPr>
          <w:rFonts w:cs="Times New Roman"/>
          <w:i/>
          <w:iCs/>
          <w:noProof/>
          <w:szCs w:val="24"/>
        </w:rPr>
        <w:t>et al.</w:t>
      </w:r>
      <w:r w:rsidRPr="004509E9">
        <w:rPr>
          <w:rFonts w:cs="Times New Roman"/>
          <w:noProof/>
          <w:szCs w:val="24"/>
        </w:rPr>
        <w:t xml:space="preserve">, Industrial Systems Biology of </w:t>
      </w:r>
      <w:r w:rsidRPr="004509E9">
        <w:rPr>
          <w:rFonts w:cs="Times New Roman"/>
          <w:i/>
          <w:iCs/>
          <w:noProof/>
          <w:szCs w:val="24"/>
        </w:rPr>
        <w:t>Saccharomyces cerevisiae</w:t>
      </w:r>
      <w:r w:rsidRPr="004509E9">
        <w:rPr>
          <w:rFonts w:cs="Times New Roman"/>
          <w:noProof/>
          <w:szCs w:val="24"/>
        </w:rPr>
        <w:t xml:space="preserve"> Enables Novel Succinic Acid Cell Factory. </w:t>
      </w:r>
      <w:r w:rsidRPr="004509E9">
        <w:rPr>
          <w:rFonts w:cs="Times New Roman"/>
          <w:i/>
          <w:iCs/>
          <w:noProof/>
          <w:szCs w:val="24"/>
        </w:rPr>
        <w:t>PLoS One</w:t>
      </w:r>
      <w:r w:rsidRPr="004509E9">
        <w:rPr>
          <w:rFonts w:cs="Times New Roman"/>
          <w:noProof/>
          <w:szCs w:val="24"/>
        </w:rPr>
        <w:t xml:space="preserve"> </w:t>
      </w:r>
      <w:r w:rsidRPr="004509E9">
        <w:rPr>
          <w:rFonts w:cs="Times New Roman"/>
          <w:b/>
          <w:bCs/>
          <w:noProof/>
          <w:szCs w:val="24"/>
        </w:rPr>
        <w:t>8</w:t>
      </w:r>
      <w:r w:rsidRPr="004509E9">
        <w:rPr>
          <w:rFonts w:cs="Times New Roman"/>
          <w:noProof/>
          <w:szCs w:val="24"/>
        </w:rPr>
        <w:t>, e54144 (2013).</w:t>
      </w:r>
    </w:p>
    <w:p w14:paraId="5EFFD660"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lastRenderedPageBreak/>
        <w:t xml:space="preserve">32. </w:t>
      </w:r>
      <w:r w:rsidRPr="004509E9">
        <w:rPr>
          <w:rFonts w:cs="Times New Roman"/>
          <w:noProof/>
          <w:szCs w:val="24"/>
        </w:rPr>
        <w:tab/>
        <w:t xml:space="preserve">R. M. Zelle, </w:t>
      </w:r>
      <w:r w:rsidRPr="004509E9">
        <w:rPr>
          <w:rFonts w:cs="Times New Roman"/>
          <w:i/>
          <w:iCs/>
          <w:noProof/>
          <w:szCs w:val="24"/>
        </w:rPr>
        <w:t>et al.</w:t>
      </w:r>
      <w:r w:rsidRPr="004509E9">
        <w:rPr>
          <w:rFonts w:cs="Times New Roman"/>
          <w:noProof/>
          <w:szCs w:val="24"/>
        </w:rPr>
        <w:t xml:space="preserve">, Malic acid production by </w:t>
      </w:r>
      <w:r w:rsidRPr="004509E9">
        <w:rPr>
          <w:rFonts w:cs="Times New Roman"/>
          <w:i/>
          <w:iCs/>
          <w:noProof/>
          <w:szCs w:val="24"/>
        </w:rPr>
        <w:t>Saccharomyces cerevisiae</w:t>
      </w:r>
      <w:r w:rsidRPr="004509E9">
        <w:rPr>
          <w:rFonts w:cs="Times New Roman"/>
          <w:noProof/>
          <w:szCs w:val="24"/>
        </w:rPr>
        <w:t xml:space="preserve">: Engineering of pyruvate carboxylation, oxaloacetate reduction, and malate export. </w:t>
      </w:r>
      <w:r w:rsidRPr="004509E9">
        <w:rPr>
          <w:rFonts w:cs="Times New Roman"/>
          <w:i/>
          <w:iCs/>
          <w:noProof/>
          <w:szCs w:val="24"/>
        </w:rPr>
        <w:t>Appl. Environ. Microbiol.</w:t>
      </w:r>
      <w:r w:rsidRPr="004509E9">
        <w:rPr>
          <w:rFonts w:cs="Times New Roman"/>
          <w:noProof/>
          <w:szCs w:val="24"/>
        </w:rPr>
        <w:t xml:space="preserve"> </w:t>
      </w:r>
      <w:r w:rsidRPr="004509E9">
        <w:rPr>
          <w:rFonts w:cs="Times New Roman"/>
          <w:b/>
          <w:bCs/>
          <w:noProof/>
          <w:szCs w:val="24"/>
        </w:rPr>
        <w:t>74</w:t>
      </w:r>
      <w:r w:rsidRPr="004509E9">
        <w:rPr>
          <w:rFonts w:cs="Times New Roman"/>
          <w:noProof/>
          <w:szCs w:val="24"/>
        </w:rPr>
        <w:t>, 2766–2777 (2008).</w:t>
      </w:r>
    </w:p>
    <w:p w14:paraId="17CFF8D8"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33. </w:t>
      </w:r>
      <w:r w:rsidRPr="004509E9">
        <w:rPr>
          <w:rFonts w:cs="Times New Roman"/>
          <w:noProof/>
          <w:szCs w:val="24"/>
        </w:rPr>
        <w:tab/>
        <w:t xml:space="preserve">N. J. H. Averesch, J. O. Krömer, Metabolic engineering of the shikimate pathway for production of aromatics and derived compounds-Present and future strain construction strategies. </w:t>
      </w:r>
      <w:r w:rsidRPr="004509E9">
        <w:rPr>
          <w:rFonts w:cs="Times New Roman"/>
          <w:i/>
          <w:iCs/>
          <w:noProof/>
          <w:szCs w:val="24"/>
        </w:rPr>
        <w:t>Front. Bioeng. Biotechnol.</w:t>
      </w:r>
      <w:r w:rsidRPr="004509E9">
        <w:rPr>
          <w:rFonts w:cs="Times New Roman"/>
          <w:noProof/>
          <w:szCs w:val="24"/>
        </w:rPr>
        <w:t xml:space="preserve"> </w:t>
      </w:r>
      <w:r w:rsidRPr="004509E9">
        <w:rPr>
          <w:rFonts w:cs="Times New Roman"/>
          <w:b/>
          <w:bCs/>
          <w:noProof/>
          <w:szCs w:val="24"/>
        </w:rPr>
        <w:t>6</w:t>
      </w:r>
      <w:r w:rsidRPr="004509E9">
        <w:rPr>
          <w:rFonts w:cs="Times New Roman"/>
          <w:noProof/>
          <w:szCs w:val="24"/>
        </w:rPr>
        <w:t>, 32 (2018).</w:t>
      </w:r>
    </w:p>
    <w:p w14:paraId="208A3363"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34. </w:t>
      </w:r>
      <w:r w:rsidRPr="004509E9">
        <w:rPr>
          <w:rFonts w:cs="Times New Roman"/>
          <w:noProof/>
          <w:szCs w:val="24"/>
        </w:rPr>
        <w:tab/>
        <w:t xml:space="preserve">G. Wang, </w:t>
      </w:r>
      <w:r w:rsidRPr="004509E9">
        <w:rPr>
          <w:rFonts w:cs="Times New Roman"/>
          <w:i/>
          <w:iCs/>
          <w:noProof/>
          <w:szCs w:val="24"/>
        </w:rPr>
        <w:t>et al.</w:t>
      </w:r>
      <w:r w:rsidRPr="004509E9">
        <w:rPr>
          <w:rFonts w:cs="Times New Roman"/>
          <w:noProof/>
          <w:szCs w:val="24"/>
        </w:rPr>
        <w:t xml:space="preserve">, Improvement of cis, cis-Muconic Acid Production in </w:t>
      </w:r>
      <w:r w:rsidRPr="004509E9">
        <w:rPr>
          <w:rFonts w:cs="Times New Roman"/>
          <w:i/>
          <w:iCs/>
          <w:noProof/>
          <w:szCs w:val="24"/>
        </w:rPr>
        <w:t>Saccharomyces cerevisiae</w:t>
      </w:r>
      <w:r w:rsidRPr="004509E9">
        <w:rPr>
          <w:rFonts w:cs="Times New Roman"/>
          <w:noProof/>
          <w:szCs w:val="24"/>
        </w:rPr>
        <w:t xml:space="preserve"> through Biosensor-Aided Genome Engineering. </w:t>
      </w:r>
      <w:r w:rsidRPr="004509E9">
        <w:rPr>
          <w:rFonts w:cs="Times New Roman"/>
          <w:i/>
          <w:iCs/>
          <w:noProof/>
          <w:szCs w:val="24"/>
        </w:rPr>
        <w:t>ACS Synth. Biol.</w:t>
      </w:r>
      <w:r w:rsidRPr="004509E9">
        <w:rPr>
          <w:rFonts w:cs="Times New Roman"/>
          <w:noProof/>
          <w:szCs w:val="24"/>
        </w:rPr>
        <w:t xml:space="preserve"> </w:t>
      </w:r>
      <w:r w:rsidRPr="004509E9">
        <w:rPr>
          <w:rFonts w:cs="Times New Roman"/>
          <w:b/>
          <w:bCs/>
          <w:noProof/>
          <w:szCs w:val="24"/>
        </w:rPr>
        <w:t>9</w:t>
      </w:r>
      <w:r w:rsidRPr="004509E9">
        <w:rPr>
          <w:rFonts w:cs="Times New Roman"/>
          <w:noProof/>
          <w:szCs w:val="24"/>
        </w:rPr>
        <w:t>, 634–646 (2020).</w:t>
      </w:r>
    </w:p>
    <w:p w14:paraId="70E22A4A"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35. </w:t>
      </w:r>
      <w:r w:rsidRPr="004509E9">
        <w:rPr>
          <w:rFonts w:cs="Times New Roman"/>
          <w:noProof/>
          <w:szCs w:val="24"/>
        </w:rPr>
        <w:tab/>
        <w:t xml:space="preserve">N. J. H. Averesch, A. Prima, J. O. Krömer, Enhanced production of para-hydroxybenzoic acid by genetically engineered </w:t>
      </w:r>
      <w:r w:rsidRPr="004509E9">
        <w:rPr>
          <w:rFonts w:cs="Times New Roman"/>
          <w:i/>
          <w:iCs/>
          <w:noProof/>
          <w:szCs w:val="24"/>
        </w:rPr>
        <w:t>Saccharomyces cerevisiae</w:t>
      </w:r>
      <w:r w:rsidRPr="004509E9">
        <w:rPr>
          <w:rFonts w:cs="Times New Roman"/>
          <w:noProof/>
          <w:szCs w:val="24"/>
        </w:rPr>
        <w:t xml:space="preserve">. </w:t>
      </w:r>
      <w:r w:rsidRPr="004509E9">
        <w:rPr>
          <w:rFonts w:cs="Times New Roman"/>
          <w:i/>
          <w:iCs/>
          <w:noProof/>
          <w:szCs w:val="24"/>
        </w:rPr>
        <w:t>Bioprocess Biosyst. Eng.</w:t>
      </w:r>
      <w:r w:rsidRPr="004509E9">
        <w:rPr>
          <w:rFonts w:cs="Times New Roman"/>
          <w:noProof/>
          <w:szCs w:val="24"/>
        </w:rPr>
        <w:t xml:space="preserve"> </w:t>
      </w:r>
      <w:r w:rsidRPr="004509E9">
        <w:rPr>
          <w:rFonts w:cs="Times New Roman"/>
          <w:b/>
          <w:bCs/>
          <w:noProof/>
          <w:szCs w:val="24"/>
        </w:rPr>
        <w:t>40</w:t>
      </w:r>
      <w:r w:rsidRPr="004509E9">
        <w:rPr>
          <w:rFonts w:cs="Times New Roman"/>
          <w:noProof/>
          <w:szCs w:val="24"/>
        </w:rPr>
        <w:t>, 1283–1289 (2017).</w:t>
      </w:r>
    </w:p>
    <w:p w14:paraId="2F7D441B"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36. </w:t>
      </w:r>
      <w:r w:rsidRPr="004509E9">
        <w:rPr>
          <w:rFonts w:cs="Times New Roman"/>
          <w:noProof/>
          <w:szCs w:val="24"/>
        </w:rPr>
        <w:tab/>
        <w:t xml:space="preserve">N. J. H. Averesch, G. Winter, J. O. Krömer, Production of para-aminobenzoic acid from different carbon-sources in engineered </w:t>
      </w:r>
      <w:r w:rsidRPr="004509E9">
        <w:rPr>
          <w:rFonts w:cs="Times New Roman"/>
          <w:i/>
          <w:iCs/>
          <w:noProof/>
          <w:szCs w:val="24"/>
        </w:rPr>
        <w:t>Saccharomyces cerevisiae</w:t>
      </w:r>
      <w:r w:rsidRPr="004509E9">
        <w:rPr>
          <w:rFonts w:cs="Times New Roman"/>
          <w:noProof/>
          <w:szCs w:val="24"/>
        </w:rPr>
        <w:t xml:space="preserve">. </w:t>
      </w:r>
      <w:r w:rsidRPr="004509E9">
        <w:rPr>
          <w:rFonts w:cs="Times New Roman"/>
          <w:i/>
          <w:iCs/>
          <w:noProof/>
          <w:szCs w:val="24"/>
        </w:rPr>
        <w:t>Microb. Cell Fact.</w:t>
      </w:r>
      <w:r w:rsidRPr="004509E9">
        <w:rPr>
          <w:rFonts w:cs="Times New Roman"/>
          <w:noProof/>
          <w:szCs w:val="24"/>
        </w:rPr>
        <w:t xml:space="preserve"> </w:t>
      </w:r>
      <w:r w:rsidRPr="004509E9">
        <w:rPr>
          <w:rFonts w:cs="Times New Roman"/>
          <w:b/>
          <w:bCs/>
          <w:noProof/>
          <w:szCs w:val="24"/>
        </w:rPr>
        <w:t>15</w:t>
      </w:r>
      <w:r w:rsidRPr="004509E9">
        <w:rPr>
          <w:rFonts w:cs="Times New Roman"/>
          <w:noProof/>
          <w:szCs w:val="24"/>
        </w:rPr>
        <w:t>, 1–16 (2016).</w:t>
      </w:r>
    </w:p>
    <w:p w14:paraId="73AA96F3"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37. </w:t>
      </w:r>
      <w:r w:rsidRPr="004509E9">
        <w:rPr>
          <w:rFonts w:cs="Times New Roman"/>
          <w:noProof/>
          <w:szCs w:val="24"/>
        </w:rPr>
        <w:tab/>
        <w:t xml:space="preserve">E. J. Hassing, P. A. de Groot, V. R. Marquenie, J. T. Pronk, J. M. G. Daran, Connecting central carbon and aromatic amino acid metabolisms to improve de novo 2-phenylethanol production in </w:t>
      </w:r>
      <w:r w:rsidRPr="004509E9">
        <w:rPr>
          <w:rFonts w:cs="Times New Roman"/>
          <w:i/>
          <w:iCs/>
          <w:noProof/>
          <w:szCs w:val="24"/>
        </w:rPr>
        <w:t>Saccharomyces cerevisiae</w:t>
      </w:r>
      <w:r w:rsidRPr="004509E9">
        <w:rPr>
          <w:rFonts w:cs="Times New Roman"/>
          <w:noProof/>
          <w:szCs w:val="24"/>
        </w:rPr>
        <w:t xml:space="preserve">. </w:t>
      </w:r>
      <w:r w:rsidRPr="004509E9">
        <w:rPr>
          <w:rFonts w:cs="Times New Roman"/>
          <w:i/>
          <w:iCs/>
          <w:noProof/>
          <w:szCs w:val="24"/>
        </w:rPr>
        <w:t>Metab. Eng.</w:t>
      </w:r>
      <w:r w:rsidRPr="004509E9">
        <w:rPr>
          <w:rFonts w:cs="Times New Roman"/>
          <w:noProof/>
          <w:szCs w:val="24"/>
        </w:rPr>
        <w:t xml:space="preserve"> </w:t>
      </w:r>
      <w:r w:rsidRPr="004509E9">
        <w:rPr>
          <w:rFonts w:cs="Times New Roman"/>
          <w:b/>
          <w:bCs/>
          <w:noProof/>
          <w:szCs w:val="24"/>
        </w:rPr>
        <w:t>56</w:t>
      </w:r>
      <w:r w:rsidRPr="004509E9">
        <w:rPr>
          <w:rFonts w:cs="Times New Roman"/>
          <w:noProof/>
          <w:szCs w:val="24"/>
        </w:rPr>
        <w:t>, 165–180 (2019).</w:t>
      </w:r>
    </w:p>
    <w:p w14:paraId="726DCBA1"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38. </w:t>
      </w:r>
      <w:r w:rsidRPr="004509E9">
        <w:rPr>
          <w:rFonts w:cs="Times New Roman"/>
          <w:noProof/>
          <w:szCs w:val="24"/>
        </w:rPr>
        <w:tab/>
        <w:t xml:space="preserve">R. McKenna, B. Thompson, S. Pugh, D. R. Nielsen, Rational and combinatorial approaches to engineering styrene production by </w:t>
      </w:r>
      <w:r w:rsidRPr="004509E9">
        <w:rPr>
          <w:rFonts w:cs="Times New Roman"/>
          <w:i/>
          <w:iCs/>
          <w:noProof/>
          <w:szCs w:val="24"/>
        </w:rPr>
        <w:t>Saccharomyces cerevisiae</w:t>
      </w:r>
      <w:r w:rsidRPr="004509E9">
        <w:rPr>
          <w:rFonts w:cs="Times New Roman"/>
          <w:noProof/>
          <w:szCs w:val="24"/>
        </w:rPr>
        <w:t xml:space="preserve">. </w:t>
      </w:r>
      <w:r w:rsidRPr="004509E9">
        <w:rPr>
          <w:rFonts w:cs="Times New Roman"/>
          <w:i/>
          <w:iCs/>
          <w:noProof/>
          <w:szCs w:val="24"/>
        </w:rPr>
        <w:t>Microb. Cell Fact.</w:t>
      </w:r>
      <w:r w:rsidRPr="004509E9">
        <w:rPr>
          <w:rFonts w:cs="Times New Roman"/>
          <w:noProof/>
          <w:szCs w:val="24"/>
        </w:rPr>
        <w:t xml:space="preserve"> </w:t>
      </w:r>
      <w:r w:rsidRPr="004509E9">
        <w:rPr>
          <w:rFonts w:cs="Times New Roman"/>
          <w:b/>
          <w:bCs/>
          <w:noProof/>
          <w:szCs w:val="24"/>
        </w:rPr>
        <w:t>13</w:t>
      </w:r>
      <w:r w:rsidRPr="004509E9">
        <w:rPr>
          <w:rFonts w:cs="Times New Roman"/>
          <w:noProof/>
          <w:szCs w:val="24"/>
        </w:rPr>
        <w:t xml:space="preserve"> (2014).</w:t>
      </w:r>
    </w:p>
    <w:p w14:paraId="7929DA4B"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39. </w:t>
      </w:r>
      <w:r w:rsidRPr="004509E9">
        <w:rPr>
          <w:rFonts w:cs="Times New Roman"/>
          <w:noProof/>
          <w:szCs w:val="24"/>
        </w:rPr>
        <w:tab/>
        <w:t xml:space="preserve">Q. Liu, </w:t>
      </w:r>
      <w:r w:rsidRPr="004509E9">
        <w:rPr>
          <w:rFonts w:cs="Times New Roman"/>
          <w:i/>
          <w:iCs/>
          <w:noProof/>
          <w:szCs w:val="24"/>
        </w:rPr>
        <w:t>et al.</w:t>
      </w:r>
      <w:r w:rsidRPr="004509E9">
        <w:rPr>
          <w:rFonts w:cs="Times New Roman"/>
          <w:noProof/>
          <w:szCs w:val="24"/>
        </w:rPr>
        <w:t xml:space="preserve">, Rewiring carbon metabolism in yeast for high level production of aromatic chemicals. </w:t>
      </w:r>
      <w:r w:rsidRPr="004509E9">
        <w:rPr>
          <w:rFonts w:cs="Times New Roman"/>
          <w:i/>
          <w:iCs/>
          <w:noProof/>
          <w:szCs w:val="24"/>
        </w:rPr>
        <w:t>Nat. Commun. 2019 101</w:t>
      </w:r>
      <w:r w:rsidRPr="004509E9">
        <w:rPr>
          <w:rFonts w:cs="Times New Roman"/>
          <w:noProof/>
          <w:szCs w:val="24"/>
        </w:rPr>
        <w:t xml:space="preserve"> </w:t>
      </w:r>
      <w:r w:rsidRPr="004509E9">
        <w:rPr>
          <w:rFonts w:cs="Times New Roman"/>
          <w:b/>
          <w:bCs/>
          <w:noProof/>
          <w:szCs w:val="24"/>
        </w:rPr>
        <w:t>10</w:t>
      </w:r>
      <w:r w:rsidRPr="004509E9">
        <w:rPr>
          <w:rFonts w:cs="Times New Roman"/>
          <w:noProof/>
          <w:szCs w:val="24"/>
        </w:rPr>
        <w:t>, 1–13 (2019).</w:t>
      </w:r>
    </w:p>
    <w:p w14:paraId="55A8645C"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40. </w:t>
      </w:r>
      <w:r w:rsidRPr="004509E9">
        <w:rPr>
          <w:rFonts w:cs="Times New Roman"/>
          <w:noProof/>
          <w:szCs w:val="24"/>
        </w:rPr>
        <w:tab/>
        <w:t xml:space="preserve">W. C. Deloache, </w:t>
      </w:r>
      <w:r w:rsidRPr="004509E9">
        <w:rPr>
          <w:rFonts w:cs="Times New Roman"/>
          <w:i/>
          <w:iCs/>
          <w:noProof/>
          <w:szCs w:val="24"/>
        </w:rPr>
        <w:t>et al.</w:t>
      </w:r>
      <w:r w:rsidRPr="004509E9">
        <w:rPr>
          <w:rFonts w:cs="Times New Roman"/>
          <w:noProof/>
          <w:szCs w:val="24"/>
        </w:rPr>
        <w:t xml:space="preserve">, An enzyme-coupled biosensor enables (S)-reticuline production in yeast from glucose. </w:t>
      </w:r>
      <w:r w:rsidRPr="004509E9">
        <w:rPr>
          <w:rFonts w:cs="Times New Roman"/>
          <w:i/>
          <w:iCs/>
          <w:noProof/>
          <w:szCs w:val="24"/>
        </w:rPr>
        <w:t>Nat. Chem. Biol.</w:t>
      </w:r>
      <w:r w:rsidRPr="004509E9">
        <w:rPr>
          <w:rFonts w:cs="Times New Roman"/>
          <w:noProof/>
          <w:szCs w:val="24"/>
        </w:rPr>
        <w:t xml:space="preserve"> </w:t>
      </w:r>
      <w:r w:rsidRPr="004509E9">
        <w:rPr>
          <w:rFonts w:cs="Times New Roman"/>
          <w:b/>
          <w:bCs/>
          <w:noProof/>
          <w:szCs w:val="24"/>
        </w:rPr>
        <w:t>11</w:t>
      </w:r>
      <w:r w:rsidRPr="004509E9">
        <w:rPr>
          <w:rFonts w:cs="Times New Roman"/>
          <w:noProof/>
          <w:szCs w:val="24"/>
        </w:rPr>
        <w:t>, 465–471 (2015).</w:t>
      </w:r>
    </w:p>
    <w:p w14:paraId="381EF3AA"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41. </w:t>
      </w:r>
      <w:r w:rsidRPr="004509E9">
        <w:rPr>
          <w:rFonts w:cs="Times New Roman"/>
          <w:noProof/>
          <w:szCs w:val="24"/>
        </w:rPr>
        <w:tab/>
        <w:t xml:space="preserve">S. Gao, </w:t>
      </w:r>
      <w:r w:rsidRPr="004509E9">
        <w:rPr>
          <w:rFonts w:cs="Times New Roman"/>
          <w:i/>
          <w:iCs/>
          <w:noProof/>
          <w:szCs w:val="24"/>
        </w:rPr>
        <w:t>et al.</w:t>
      </w:r>
      <w:r w:rsidRPr="004509E9">
        <w:rPr>
          <w:rFonts w:cs="Times New Roman"/>
          <w:noProof/>
          <w:szCs w:val="24"/>
        </w:rPr>
        <w:t xml:space="preserve">, Efficient biosynthesis of (2S)-naringenin from p-coumaric acid in </w:t>
      </w:r>
      <w:r w:rsidRPr="004509E9">
        <w:rPr>
          <w:rFonts w:cs="Times New Roman"/>
          <w:i/>
          <w:iCs/>
          <w:noProof/>
          <w:szCs w:val="24"/>
        </w:rPr>
        <w:t>Saccharomyces cerevisiae</w:t>
      </w:r>
      <w:r w:rsidRPr="004509E9">
        <w:rPr>
          <w:rFonts w:cs="Times New Roman"/>
          <w:noProof/>
          <w:szCs w:val="24"/>
        </w:rPr>
        <w:t xml:space="preserve">. </w:t>
      </w:r>
      <w:r w:rsidRPr="004509E9">
        <w:rPr>
          <w:rFonts w:cs="Times New Roman"/>
          <w:i/>
          <w:iCs/>
          <w:noProof/>
          <w:szCs w:val="24"/>
        </w:rPr>
        <w:t>J. Agric. Food Chem.</w:t>
      </w:r>
      <w:r w:rsidRPr="004509E9">
        <w:rPr>
          <w:rFonts w:cs="Times New Roman"/>
          <w:noProof/>
          <w:szCs w:val="24"/>
        </w:rPr>
        <w:t xml:space="preserve"> </w:t>
      </w:r>
      <w:r w:rsidRPr="004509E9">
        <w:rPr>
          <w:rFonts w:cs="Times New Roman"/>
          <w:b/>
          <w:bCs/>
          <w:noProof/>
          <w:szCs w:val="24"/>
        </w:rPr>
        <w:t>68</w:t>
      </w:r>
      <w:r w:rsidRPr="004509E9">
        <w:rPr>
          <w:rFonts w:cs="Times New Roman"/>
          <w:noProof/>
          <w:szCs w:val="24"/>
        </w:rPr>
        <w:t>, 1015–1021 (2020).</w:t>
      </w:r>
    </w:p>
    <w:p w14:paraId="16769D39"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42. </w:t>
      </w:r>
      <w:r w:rsidRPr="004509E9">
        <w:rPr>
          <w:rFonts w:cs="Times New Roman"/>
          <w:noProof/>
          <w:szCs w:val="24"/>
        </w:rPr>
        <w:tab/>
        <w:t xml:space="preserve">M. Li, </w:t>
      </w:r>
      <w:r w:rsidRPr="004509E9">
        <w:rPr>
          <w:rFonts w:cs="Times New Roman"/>
          <w:i/>
          <w:iCs/>
          <w:noProof/>
          <w:szCs w:val="24"/>
        </w:rPr>
        <w:t>et al.</w:t>
      </w:r>
      <w:r w:rsidRPr="004509E9">
        <w:rPr>
          <w:rFonts w:cs="Times New Roman"/>
          <w:noProof/>
          <w:szCs w:val="24"/>
        </w:rPr>
        <w:t xml:space="preserve">, De novo production of resveratrol from glucose or ethanol by engineered </w:t>
      </w:r>
      <w:r w:rsidRPr="004509E9">
        <w:rPr>
          <w:rFonts w:cs="Times New Roman"/>
          <w:i/>
          <w:iCs/>
          <w:noProof/>
          <w:szCs w:val="24"/>
        </w:rPr>
        <w:t>Saccharomyces cerevisiae</w:t>
      </w:r>
      <w:r w:rsidRPr="004509E9">
        <w:rPr>
          <w:rFonts w:cs="Times New Roman"/>
          <w:noProof/>
          <w:szCs w:val="24"/>
        </w:rPr>
        <w:t xml:space="preserve">. </w:t>
      </w:r>
      <w:r w:rsidRPr="004509E9">
        <w:rPr>
          <w:rFonts w:cs="Times New Roman"/>
          <w:i/>
          <w:iCs/>
          <w:noProof/>
          <w:szCs w:val="24"/>
        </w:rPr>
        <w:t>Metab. Eng.</w:t>
      </w:r>
      <w:r w:rsidRPr="004509E9">
        <w:rPr>
          <w:rFonts w:cs="Times New Roman"/>
          <w:noProof/>
          <w:szCs w:val="24"/>
        </w:rPr>
        <w:t xml:space="preserve"> </w:t>
      </w:r>
      <w:r w:rsidRPr="004509E9">
        <w:rPr>
          <w:rFonts w:cs="Times New Roman"/>
          <w:b/>
          <w:bCs/>
          <w:noProof/>
          <w:szCs w:val="24"/>
        </w:rPr>
        <w:t>32</w:t>
      </w:r>
      <w:r w:rsidRPr="004509E9">
        <w:rPr>
          <w:rFonts w:cs="Times New Roman"/>
          <w:noProof/>
          <w:szCs w:val="24"/>
        </w:rPr>
        <w:t>, 1–11 (2015).</w:t>
      </w:r>
    </w:p>
    <w:p w14:paraId="5F7A4CBA"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43. </w:t>
      </w:r>
      <w:r w:rsidRPr="004509E9">
        <w:rPr>
          <w:rFonts w:cs="Times New Roman"/>
          <w:noProof/>
          <w:szCs w:val="24"/>
        </w:rPr>
        <w:tab/>
        <w:t xml:space="preserve">K. M. Overkamp, </w:t>
      </w:r>
      <w:r w:rsidRPr="004509E9">
        <w:rPr>
          <w:rFonts w:cs="Times New Roman"/>
          <w:i/>
          <w:iCs/>
          <w:noProof/>
          <w:szCs w:val="24"/>
        </w:rPr>
        <w:t>et al.</w:t>
      </w:r>
      <w:r w:rsidRPr="004509E9">
        <w:rPr>
          <w:rFonts w:cs="Times New Roman"/>
          <w:noProof/>
          <w:szCs w:val="24"/>
        </w:rPr>
        <w:t xml:space="preserve">, Metabolic engineering of glycerol production in </w:t>
      </w:r>
      <w:r w:rsidRPr="004509E9">
        <w:rPr>
          <w:rFonts w:cs="Times New Roman"/>
          <w:i/>
          <w:iCs/>
          <w:noProof/>
          <w:szCs w:val="24"/>
        </w:rPr>
        <w:t>Saccharomyces cerevisiae</w:t>
      </w:r>
      <w:r w:rsidRPr="004509E9">
        <w:rPr>
          <w:rFonts w:cs="Times New Roman"/>
          <w:noProof/>
          <w:szCs w:val="24"/>
        </w:rPr>
        <w:t xml:space="preserve">. </w:t>
      </w:r>
      <w:r w:rsidRPr="004509E9">
        <w:rPr>
          <w:rFonts w:cs="Times New Roman"/>
          <w:i/>
          <w:iCs/>
          <w:noProof/>
          <w:szCs w:val="24"/>
        </w:rPr>
        <w:t>Appl. Environ. Microbiol.</w:t>
      </w:r>
      <w:r w:rsidRPr="004509E9">
        <w:rPr>
          <w:rFonts w:cs="Times New Roman"/>
          <w:noProof/>
          <w:szCs w:val="24"/>
        </w:rPr>
        <w:t xml:space="preserve"> </w:t>
      </w:r>
      <w:r w:rsidRPr="004509E9">
        <w:rPr>
          <w:rFonts w:cs="Times New Roman"/>
          <w:b/>
          <w:bCs/>
          <w:noProof/>
          <w:szCs w:val="24"/>
        </w:rPr>
        <w:t>68</w:t>
      </w:r>
      <w:r w:rsidRPr="004509E9">
        <w:rPr>
          <w:rFonts w:cs="Times New Roman"/>
          <w:noProof/>
          <w:szCs w:val="24"/>
        </w:rPr>
        <w:t>, 2814–2821 (2002).</w:t>
      </w:r>
    </w:p>
    <w:p w14:paraId="71DE5E2C"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44. </w:t>
      </w:r>
      <w:r w:rsidRPr="004509E9">
        <w:rPr>
          <w:rFonts w:cs="Times New Roman"/>
          <w:noProof/>
          <w:szCs w:val="24"/>
        </w:rPr>
        <w:tab/>
        <w:t xml:space="preserve">Z. Rao, </w:t>
      </w:r>
      <w:r w:rsidRPr="004509E9">
        <w:rPr>
          <w:rFonts w:cs="Times New Roman"/>
          <w:i/>
          <w:iCs/>
          <w:noProof/>
          <w:szCs w:val="24"/>
        </w:rPr>
        <w:t>et al.</w:t>
      </w:r>
      <w:r w:rsidRPr="004509E9">
        <w:rPr>
          <w:rFonts w:cs="Times New Roman"/>
          <w:noProof/>
          <w:szCs w:val="24"/>
        </w:rPr>
        <w:t xml:space="preserve">, Engineered </w:t>
      </w:r>
      <w:r w:rsidRPr="004509E9">
        <w:rPr>
          <w:rFonts w:cs="Times New Roman"/>
          <w:i/>
          <w:iCs/>
          <w:noProof/>
          <w:szCs w:val="24"/>
        </w:rPr>
        <w:t>Saccharomyces cerevisiae</w:t>
      </w:r>
      <w:r w:rsidRPr="004509E9">
        <w:rPr>
          <w:rFonts w:cs="Times New Roman"/>
          <w:noProof/>
          <w:szCs w:val="24"/>
        </w:rPr>
        <w:t xml:space="preserve"> that produces 1,3-propanediol from D-glucose. </w:t>
      </w:r>
      <w:r w:rsidRPr="004509E9">
        <w:rPr>
          <w:rFonts w:cs="Times New Roman"/>
          <w:i/>
          <w:iCs/>
          <w:noProof/>
          <w:szCs w:val="24"/>
        </w:rPr>
        <w:t>J. Appl. Microbiol.</w:t>
      </w:r>
      <w:r w:rsidRPr="004509E9">
        <w:rPr>
          <w:rFonts w:cs="Times New Roman"/>
          <w:noProof/>
          <w:szCs w:val="24"/>
        </w:rPr>
        <w:t xml:space="preserve"> </w:t>
      </w:r>
      <w:r w:rsidRPr="004509E9">
        <w:rPr>
          <w:rFonts w:cs="Times New Roman"/>
          <w:b/>
          <w:bCs/>
          <w:noProof/>
          <w:szCs w:val="24"/>
        </w:rPr>
        <w:t>105</w:t>
      </w:r>
      <w:r w:rsidRPr="004509E9">
        <w:rPr>
          <w:rFonts w:cs="Times New Roman"/>
          <w:noProof/>
          <w:szCs w:val="24"/>
        </w:rPr>
        <w:t>, 1768–1776 (2008).</w:t>
      </w:r>
    </w:p>
    <w:p w14:paraId="7ACFBFAF"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45. </w:t>
      </w:r>
      <w:r w:rsidRPr="004509E9">
        <w:rPr>
          <w:rFonts w:cs="Times New Roman"/>
          <w:noProof/>
          <w:szCs w:val="24"/>
        </w:rPr>
        <w:tab/>
        <w:t xml:space="preserve">R. Mahadevan, C. H. H. Schilling, The effects of alternate optimal solutions in constraint-based genome-scale metabolic models. </w:t>
      </w:r>
      <w:r w:rsidRPr="004509E9">
        <w:rPr>
          <w:rFonts w:cs="Times New Roman"/>
          <w:i/>
          <w:iCs/>
          <w:noProof/>
          <w:szCs w:val="24"/>
        </w:rPr>
        <w:t>Metab. Eng.</w:t>
      </w:r>
      <w:r w:rsidRPr="004509E9">
        <w:rPr>
          <w:rFonts w:cs="Times New Roman"/>
          <w:noProof/>
          <w:szCs w:val="24"/>
        </w:rPr>
        <w:t xml:space="preserve"> </w:t>
      </w:r>
      <w:r w:rsidRPr="004509E9">
        <w:rPr>
          <w:rFonts w:cs="Times New Roman"/>
          <w:b/>
          <w:bCs/>
          <w:noProof/>
          <w:szCs w:val="24"/>
        </w:rPr>
        <w:t>5</w:t>
      </w:r>
      <w:r w:rsidRPr="004509E9">
        <w:rPr>
          <w:rFonts w:cs="Times New Roman"/>
          <w:noProof/>
          <w:szCs w:val="24"/>
        </w:rPr>
        <w:t>, 264–276 (2003).</w:t>
      </w:r>
    </w:p>
    <w:p w14:paraId="0EF9869A" w14:textId="77777777" w:rsidR="004509E9" w:rsidRPr="004509E9" w:rsidRDefault="004509E9" w:rsidP="004509E9">
      <w:pPr>
        <w:widowControl w:val="0"/>
        <w:autoSpaceDE w:val="0"/>
        <w:autoSpaceDN w:val="0"/>
        <w:adjustRightInd w:val="0"/>
        <w:ind w:left="640" w:hanging="640"/>
        <w:rPr>
          <w:rFonts w:cs="Times New Roman"/>
          <w:noProof/>
          <w:szCs w:val="24"/>
        </w:rPr>
      </w:pPr>
      <w:r w:rsidRPr="004509E9">
        <w:rPr>
          <w:rFonts w:cs="Times New Roman"/>
          <w:noProof/>
          <w:szCs w:val="24"/>
        </w:rPr>
        <w:t xml:space="preserve">46. </w:t>
      </w:r>
      <w:r w:rsidRPr="004509E9">
        <w:rPr>
          <w:rFonts w:cs="Times New Roman"/>
          <w:noProof/>
          <w:szCs w:val="24"/>
        </w:rPr>
        <w:tab/>
        <w:t xml:space="preserve">Z. A. King, </w:t>
      </w:r>
      <w:r w:rsidRPr="004509E9">
        <w:rPr>
          <w:rFonts w:cs="Times New Roman"/>
          <w:i/>
          <w:iCs/>
          <w:noProof/>
          <w:szCs w:val="24"/>
        </w:rPr>
        <w:t>et al.</w:t>
      </w:r>
      <w:r w:rsidRPr="004509E9">
        <w:rPr>
          <w:rFonts w:cs="Times New Roman"/>
          <w:noProof/>
          <w:szCs w:val="24"/>
        </w:rPr>
        <w:t xml:space="preserve">, BiGG Models: A platform for integrating, standardizing and sharing genome-scale models. </w:t>
      </w:r>
      <w:r w:rsidRPr="004509E9">
        <w:rPr>
          <w:rFonts w:cs="Times New Roman"/>
          <w:i/>
          <w:iCs/>
          <w:noProof/>
          <w:szCs w:val="24"/>
        </w:rPr>
        <w:t>Nucleic Acids Res.</w:t>
      </w:r>
      <w:r w:rsidRPr="004509E9">
        <w:rPr>
          <w:rFonts w:cs="Times New Roman"/>
          <w:noProof/>
          <w:szCs w:val="24"/>
        </w:rPr>
        <w:t xml:space="preserve"> </w:t>
      </w:r>
      <w:r w:rsidRPr="004509E9">
        <w:rPr>
          <w:rFonts w:cs="Times New Roman"/>
          <w:b/>
          <w:bCs/>
          <w:noProof/>
          <w:szCs w:val="24"/>
        </w:rPr>
        <w:t>44</w:t>
      </w:r>
      <w:r w:rsidRPr="004509E9">
        <w:rPr>
          <w:rFonts w:cs="Times New Roman"/>
          <w:noProof/>
          <w:szCs w:val="24"/>
        </w:rPr>
        <w:t xml:space="preserve"> (2016).</w:t>
      </w:r>
    </w:p>
    <w:p w14:paraId="15AD7653" w14:textId="77777777" w:rsidR="004509E9" w:rsidRPr="004509E9" w:rsidRDefault="004509E9" w:rsidP="004509E9">
      <w:pPr>
        <w:widowControl w:val="0"/>
        <w:autoSpaceDE w:val="0"/>
        <w:autoSpaceDN w:val="0"/>
        <w:adjustRightInd w:val="0"/>
        <w:ind w:left="640" w:hanging="640"/>
        <w:rPr>
          <w:rFonts w:cs="Times New Roman"/>
          <w:noProof/>
        </w:rPr>
      </w:pPr>
      <w:r w:rsidRPr="004509E9">
        <w:rPr>
          <w:rFonts w:cs="Times New Roman"/>
          <w:noProof/>
          <w:szCs w:val="24"/>
        </w:rPr>
        <w:t xml:space="preserve">47. </w:t>
      </w:r>
      <w:r w:rsidRPr="004509E9">
        <w:rPr>
          <w:rFonts w:cs="Times New Roman"/>
          <w:noProof/>
          <w:szCs w:val="24"/>
        </w:rPr>
        <w:tab/>
        <w:t xml:space="preserve">Z. A. King, </w:t>
      </w:r>
      <w:r w:rsidRPr="004509E9">
        <w:rPr>
          <w:rFonts w:cs="Times New Roman"/>
          <w:i/>
          <w:iCs/>
          <w:noProof/>
          <w:szCs w:val="24"/>
        </w:rPr>
        <w:t>et al.</w:t>
      </w:r>
      <w:r w:rsidRPr="004509E9">
        <w:rPr>
          <w:rFonts w:cs="Times New Roman"/>
          <w:noProof/>
          <w:szCs w:val="24"/>
        </w:rPr>
        <w:t>, Escher: A Web Application for Building, Sharing, and Embedding Data-</w:t>
      </w:r>
      <w:r w:rsidRPr="004509E9">
        <w:rPr>
          <w:rFonts w:cs="Times New Roman"/>
          <w:noProof/>
          <w:szCs w:val="24"/>
        </w:rPr>
        <w:lastRenderedPageBreak/>
        <w:t xml:space="preserve">Rich Visualizations of Biological Pathways. </w:t>
      </w:r>
      <w:r w:rsidRPr="004509E9">
        <w:rPr>
          <w:rFonts w:cs="Times New Roman"/>
          <w:i/>
          <w:iCs/>
          <w:noProof/>
          <w:szCs w:val="24"/>
        </w:rPr>
        <w:t>PLOS Comput. Biol.</w:t>
      </w:r>
      <w:r w:rsidRPr="004509E9">
        <w:rPr>
          <w:rFonts w:cs="Times New Roman"/>
          <w:noProof/>
          <w:szCs w:val="24"/>
        </w:rPr>
        <w:t xml:space="preserve"> </w:t>
      </w:r>
      <w:r w:rsidRPr="004509E9">
        <w:rPr>
          <w:rFonts w:cs="Times New Roman"/>
          <w:b/>
          <w:bCs/>
          <w:noProof/>
          <w:szCs w:val="24"/>
        </w:rPr>
        <w:t>11</w:t>
      </w:r>
      <w:r w:rsidRPr="004509E9">
        <w:rPr>
          <w:rFonts w:cs="Times New Roman"/>
          <w:noProof/>
          <w:szCs w:val="24"/>
        </w:rPr>
        <w:t>, e1004321 (2015).</w:t>
      </w:r>
    </w:p>
    <w:p w14:paraId="7A118D4B" w14:textId="217A4015" w:rsidR="00BD4262" w:rsidRPr="004A04AC" w:rsidRDefault="00F36FA1" w:rsidP="004A04AC">
      <w:r>
        <w:fldChar w:fldCharType="end"/>
      </w:r>
    </w:p>
    <w:sectPr w:rsidR="00BD4262" w:rsidRPr="004A04AC" w:rsidSect="00EA54F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76919" w14:textId="77777777" w:rsidR="005D71A4" w:rsidRDefault="005D71A4" w:rsidP="008937DF">
      <w:pPr>
        <w:spacing w:after="0"/>
      </w:pPr>
      <w:r>
        <w:separator/>
      </w:r>
    </w:p>
  </w:endnote>
  <w:endnote w:type="continuationSeparator" w:id="0">
    <w:p w14:paraId="5A07877B" w14:textId="77777777" w:rsidR="005D71A4" w:rsidRDefault="005D71A4" w:rsidP="008937DF">
      <w:pPr>
        <w:spacing w:after="0"/>
      </w:pPr>
      <w:r>
        <w:continuationSeparator/>
      </w:r>
    </w:p>
  </w:endnote>
  <w:endnote w:type="continuationNotice" w:id="1">
    <w:p w14:paraId="12464768" w14:textId="77777777" w:rsidR="005D71A4" w:rsidRDefault="005D71A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248283"/>
      <w:docPartObj>
        <w:docPartGallery w:val="Page Numbers (Bottom of Page)"/>
        <w:docPartUnique/>
      </w:docPartObj>
    </w:sdtPr>
    <w:sdtEndPr>
      <w:rPr>
        <w:noProof/>
      </w:rPr>
    </w:sdtEndPr>
    <w:sdtContent>
      <w:p w14:paraId="24120495" w14:textId="4A7FCBAD" w:rsidR="00A13C98" w:rsidRDefault="00A13C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18C057" w14:textId="77777777" w:rsidR="00A13C98" w:rsidRDefault="00A13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E324E" w14:textId="77777777" w:rsidR="005D71A4" w:rsidRDefault="005D71A4" w:rsidP="008937DF">
      <w:pPr>
        <w:spacing w:after="0"/>
      </w:pPr>
      <w:r>
        <w:separator/>
      </w:r>
    </w:p>
  </w:footnote>
  <w:footnote w:type="continuationSeparator" w:id="0">
    <w:p w14:paraId="45F9AAA3" w14:textId="77777777" w:rsidR="005D71A4" w:rsidRDefault="005D71A4" w:rsidP="008937DF">
      <w:pPr>
        <w:spacing w:after="0"/>
      </w:pPr>
      <w:r>
        <w:continuationSeparator/>
      </w:r>
    </w:p>
  </w:footnote>
  <w:footnote w:type="continuationNotice" w:id="1">
    <w:p w14:paraId="1A92256A" w14:textId="77777777" w:rsidR="005D71A4" w:rsidRDefault="005D71A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5221"/>
    <w:multiLevelType w:val="hybridMultilevel"/>
    <w:tmpl w:val="0C488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A5839"/>
    <w:multiLevelType w:val="multilevel"/>
    <w:tmpl w:val="879A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FF40BD"/>
    <w:multiLevelType w:val="hybridMultilevel"/>
    <w:tmpl w:val="B7DC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44431"/>
    <w:multiLevelType w:val="hybridMultilevel"/>
    <w:tmpl w:val="9FE6C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C868C5"/>
    <w:multiLevelType w:val="hybridMultilevel"/>
    <w:tmpl w:val="ADD40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356656">
    <w:abstractNumId w:val="4"/>
  </w:num>
  <w:num w:numId="2" w16cid:durableId="1832408023">
    <w:abstractNumId w:val="1"/>
  </w:num>
  <w:num w:numId="3" w16cid:durableId="967976611">
    <w:abstractNumId w:val="3"/>
  </w:num>
  <w:num w:numId="4" w16cid:durableId="684135513">
    <w:abstractNumId w:val="2"/>
  </w:num>
  <w:num w:numId="5" w16cid:durableId="127096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D5435E"/>
    <w:rsid w:val="00000260"/>
    <w:rsid w:val="00000602"/>
    <w:rsid w:val="0000087D"/>
    <w:rsid w:val="00000D17"/>
    <w:rsid w:val="0000108A"/>
    <w:rsid w:val="000011EA"/>
    <w:rsid w:val="00001255"/>
    <w:rsid w:val="000017B4"/>
    <w:rsid w:val="00001941"/>
    <w:rsid w:val="0000197F"/>
    <w:rsid w:val="000019D6"/>
    <w:rsid w:val="00001C2C"/>
    <w:rsid w:val="00001DFF"/>
    <w:rsid w:val="00002059"/>
    <w:rsid w:val="00002369"/>
    <w:rsid w:val="00002408"/>
    <w:rsid w:val="0000249F"/>
    <w:rsid w:val="00002707"/>
    <w:rsid w:val="000027F4"/>
    <w:rsid w:val="00002880"/>
    <w:rsid w:val="000028A1"/>
    <w:rsid w:val="000028D1"/>
    <w:rsid w:val="00002924"/>
    <w:rsid w:val="0000293F"/>
    <w:rsid w:val="000029B8"/>
    <w:rsid w:val="00002B88"/>
    <w:rsid w:val="00002CD5"/>
    <w:rsid w:val="00002DE6"/>
    <w:rsid w:val="00002EC4"/>
    <w:rsid w:val="0000334C"/>
    <w:rsid w:val="00003428"/>
    <w:rsid w:val="00003476"/>
    <w:rsid w:val="000034D5"/>
    <w:rsid w:val="0000352A"/>
    <w:rsid w:val="00003801"/>
    <w:rsid w:val="00003888"/>
    <w:rsid w:val="0000392B"/>
    <w:rsid w:val="00003A33"/>
    <w:rsid w:val="000040E3"/>
    <w:rsid w:val="000045D1"/>
    <w:rsid w:val="00004611"/>
    <w:rsid w:val="00004691"/>
    <w:rsid w:val="000046FA"/>
    <w:rsid w:val="00004A28"/>
    <w:rsid w:val="00004F77"/>
    <w:rsid w:val="000053EE"/>
    <w:rsid w:val="00005477"/>
    <w:rsid w:val="00005543"/>
    <w:rsid w:val="0000588A"/>
    <w:rsid w:val="000058D0"/>
    <w:rsid w:val="00005AB7"/>
    <w:rsid w:val="00005CF9"/>
    <w:rsid w:val="00005E4A"/>
    <w:rsid w:val="00006289"/>
    <w:rsid w:val="000062BF"/>
    <w:rsid w:val="00006452"/>
    <w:rsid w:val="000064A1"/>
    <w:rsid w:val="000065B7"/>
    <w:rsid w:val="000066D0"/>
    <w:rsid w:val="000066E9"/>
    <w:rsid w:val="0000676A"/>
    <w:rsid w:val="00006B93"/>
    <w:rsid w:val="00006E72"/>
    <w:rsid w:val="000070EF"/>
    <w:rsid w:val="000071BE"/>
    <w:rsid w:val="000073C6"/>
    <w:rsid w:val="000075DD"/>
    <w:rsid w:val="000076E8"/>
    <w:rsid w:val="00007ADB"/>
    <w:rsid w:val="00007D3B"/>
    <w:rsid w:val="00007D67"/>
    <w:rsid w:val="00007FEE"/>
    <w:rsid w:val="00010004"/>
    <w:rsid w:val="000101E0"/>
    <w:rsid w:val="000101E2"/>
    <w:rsid w:val="00010434"/>
    <w:rsid w:val="000106C9"/>
    <w:rsid w:val="00010CB6"/>
    <w:rsid w:val="00010D6C"/>
    <w:rsid w:val="00011514"/>
    <w:rsid w:val="0001158C"/>
    <w:rsid w:val="00011BE4"/>
    <w:rsid w:val="00011EBF"/>
    <w:rsid w:val="000120D9"/>
    <w:rsid w:val="00012195"/>
    <w:rsid w:val="000124EA"/>
    <w:rsid w:val="000127E7"/>
    <w:rsid w:val="0001282A"/>
    <w:rsid w:val="00012BF9"/>
    <w:rsid w:val="00012E11"/>
    <w:rsid w:val="00012FE3"/>
    <w:rsid w:val="000135E0"/>
    <w:rsid w:val="00013786"/>
    <w:rsid w:val="00013A0A"/>
    <w:rsid w:val="000140AC"/>
    <w:rsid w:val="000140C7"/>
    <w:rsid w:val="00014C30"/>
    <w:rsid w:val="0001518A"/>
    <w:rsid w:val="000151A3"/>
    <w:rsid w:val="00015315"/>
    <w:rsid w:val="000155F7"/>
    <w:rsid w:val="00015671"/>
    <w:rsid w:val="000157AA"/>
    <w:rsid w:val="00015962"/>
    <w:rsid w:val="00015AA9"/>
    <w:rsid w:val="00015F30"/>
    <w:rsid w:val="000160F7"/>
    <w:rsid w:val="0001627A"/>
    <w:rsid w:val="0001636A"/>
    <w:rsid w:val="0001686F"/>
    <w:rsid w:val="00016A9C"/>
    <w:rsid w:val="00016CED"/>
    <w:rsid w:val="000174F6"/>
    <w:rsid w:val="000201E7"/>
    <w:rsid w:val="000203C5"/>
    <w:rsid w:val="000203D7"/>
    <w:rsid w:val="000205E0"/>
    <w:rsid w:val="00021662"/>
    <w:rsid w:val="0002182F"/>
    <w:rsid w:val="000218A3"/>
    <w:rsid w:val="000219A9"/>
    <w:rsid w:val="00021A15"/>
    <w:rsid w:val="00021AA5"/>
    <w:rsid w:val="00021B49"/>
    <w:rsid w:val="0002266D"/>
    <w:rsid w:val="000227DA"/>
    <w:rsid w:val="00022B6D"/>
    <w:rsid w:val="00022D11"/>
    <w:rsid w:val="00023062"/>
    <w:rsid w:val="0002312B"/>
    <w:rsid w:val="00023399"/>
    <w:rsid w:val="0002346B"/>
    <w:rsid w:val="000235AB"/>
    <w:rsid w:val="000236E5"/>
    <w:rsid w:val="000237C2"/>
    <w:rsid w:val="00023834"/>
    <w:rsid w:val="000238A2"/>
    <w:rsid w:val="0002390F"/>
    <w:rsid w:val="00023A4A"/>
    <w:rsid w:val="000245F7"/>
    <w:rsid w:val="00025109"/>
    <w:rsid w:val="0002547A"/>
    <w:rsid w:val="0002560E"/>
    <w:rsid w:val="00025776"/>
    <w:rsid w:val="000258DF"/>
    <w:rsid w:val="00025A2A"/>
    <w:rsid w:val="00025AC0"/>
    <w:rsid w:val="00025CBA"/>
    <w:rsid w:val="00025DAD"/>
    <w:rsid w:val="000260CC"/>
    <w:rsid w:val="000261C2"/>
    <w:rsid w:val="0002670D"/>
    <w:rsid w:val="00026773"/>
    <w:rsid w:val="00026A1D"/>
    <w:rsid w:val="00026A95"/>
    <w:rsid w:val="00026B32"/>
    <w:rsid w:val="00026B76"/>
    <w:rsid w:val="00026C5D"/>
    <w:rsid w:val="00026D1D"/>
    <w:rsid w:val="0002710B"/>
    <w:rsid w:val="00027139"/>
    <w:rsid w:val="000271A5"/>
    <w:rsid w:val="000271C4"/>
    <w:rsid w:val="000272B6"/>
    <w:rsid w:val="000273FD"/>
    <w:rsid w:val="0002751C"/>
    <w:rsid w:val="000277C4"/>
    <w:rsid w:val="00027A3B"/>
    <w:rsid w:val="00027D85"/>
    <w:rsid w:val="00027D8D"/>
    <w:rsid w:val="00027FBC"/>
    <w:rsid w:val="00030215"/>
    <w:rsid w:val="00030834"/>
    <w:rsid w:val="00030C2F"/>
    <w:rsid w:val="00030DF4"/>
    <w:rsid w:val="0003158F"/>
    <w:rsid w:val="0003171C"/>
    <w:rsid w:val="000318A7"/>
    <w:rsid w:val="000318C5"/>
    <w:rsid w:val="000318F2"/>
    <w:rsid w:val="000319B8"/>
    <w:rsid w:val="00031A90"/>
    <w:rsid w:val="00031C77"/>
    <w:rsid w:val="00031EE0"/>
    <w:rsid w:val="00032122"/>
    <w:rsid w:val="000322F6"/>
    <w:rsid w:val="0003236F"/>
    <w:rsid w:val="00032498"/>
    <w:rsid w:val="00032622"/>
    <w:rsid w:val="00032E09"/>
    <w:rsid w:val="00032EE0"/>
    <w:rsid w:val="00032F5F"/>
    <w:rsid w:val="00033025"/>
    <w:rsid w:val="0003355E"/>
    <w:rsid w:val="00033630"/>
    <w:rsid w:val="00033F76"/>
    <w:rsid w:val="000340FE"/>
    <w:rsid w:val="000342A5"/>
    <w:rsid w:val="0003438C"/>
    <w:rsid w:val="00034502"/>
    <w:rsid w:val="000345D7"/>
    <w:rsid w:val="0003468A"/>
    <w:rsid w:val="000346D8"/>
    <w:rsid w:val="00034745"/>
    <w:rsid w:val="000347F3"/>
    <w:rsid w:val="00034915"/>
    <w:rsid w:val="00034955"/>
    <w:rsid w:val="000349DC"/>
    <w:rsid w:val="00034A0A"/>
    <w:rsid w:val="00034DBB"/>
    <w:rsid w:val="00034F61"/>
    <w:rsid w:val="00035255"/>
    <w:rsid w:val="000352CA"/>
    <w:rsid w:val="0003543E"/>
    <w:rsid w:val="00035715"/>
    <w:rsid w:val="0003583F"/>
    <w:rsid w:val="000358D3"/>
    <w:rsid w:val="00035F6A"/>
    <w:rsid w:val="00036202"/>
    <w:rsid w:val="0003640D"/>
    <w:rsid w:val="000365A0"/>
    <w:rsid w:val="00036871"/>
    <w:rsid w:val="00036A9F"/>
    <w:rsid w:val="00036E19"/>
    <w:rsid w:val="000372DF"/>
    <w:rsid w:val="0003767E"/>
    <w:rsid w:val="000378A8"/>
    <w:rsid w:val="0003792A"/>
    <w:rsid w:val="00037948"/>
    <w:rsid w:val="00037BA2"/>
    <w:rsid w:val="00037BE6"/>
    <w:rsid w:val="00037DC6"/>
    <w:rsid w:val="000400A9"/>
    <w:rsid w:val="000401EB"/>
    <w:rsid w:val="000402D1"/>
    <w:rsid w:val="000403AE"/>
    <w:rsid w:val="00040433"/>
    <w:rsid w:val="000405B7"/>
    <w:rsid w:val="000407B8"/>
    <w:rsid w:val="000408F0"/>
    <w:rsid w:val="00040A4C"/>
    <w:rsid w:val="00040AC5"/>
    <w:rsid w:val="00040AE6"/>
    <w:rsid w:val="00040B7D"/>
    <w:rsid w:val="00040D56"/>
    <w:rsid w:val="00040D8A"/>
    <w:rsid w:val="00040DB8"/>
    <w:rsid w:val="00040DE3"/>
    <w:rsid w:val="00040E73"/>
    <w:rsid w:val="00040FF5"/>
    <w:rsid w:val="00041043"/>
    <w:rsid w:val="00041318"/>
    <w:rsid w:val="000413F0"/>
    <w:rsid w:val="0004147D"/>
    <w:rsid w:val="0004157C"/>
    <w:rsid w:val="000416ED"/>
    <w:rsid w:val="00041CC1"/>
    <w:rsid w:val="00041E41"/>
    <w:rsid w:val="0004244E"/>
    <w:rsid w:val="000424F4"/>
    <w:rsid w:val="000426A7"/>
    <w:rsid w:val="00042798"/>
    <w:rsid w:val="00042B02"/>
    <w:rsid w:val="00042B9D"/>
    <w:rsid w:val="00042E59"/>
    <w:rsid w:val="00042EC7"/>
    <w:rsid w:val="000430D5"/>
    <w:rsid w:val="000431F2"/>
    <w:rsid w:val="00043308"/>
    <w:rsid w:val="0004345F"/>
    <w:rsid w:val="00043472"/>
    <w:rsid w:val="00043674"/>
    <w:rsid w:val="0004381B"/>
    <w:rsid w:val="00043A03"/>
    <w:rsid w:val="00043BAC"/>
    <w:rsid w:val="00043D7F"/>
    <w:rsid w:val="00043EE1"/>
    <w:rsid w:val="00044136"/>
    <w:rsid w:val="0004433A"/>
    <w:rsid w:val="0004485E"/>
    <w:rsid w:val="00044C80"/>
    <w:rsid w:val="00044D8A"/>
    <w:rsid w:val="0004504B"/>
    <w:rsid w:val="0004505C"/>
    <w:rsid w:val="000450EC"/>
    <w:rsid w:val="00045149"/>
    <w:rsid w:val="00045E1F"/>
    <w:rsid w:val="00045ED6"/>
    <w:rsid w:val="000460C3"/>
    <w:rsid w:val="000461E2"/>
    <w:rsid w:val="000461EA"/>
    <w:rsid w:val="0004635D"/>
    <w:rsid w:val="00046553"/>
    <w:rsid w:val="00046600"/>
    <w:rsid w:val="00046683"/>
    <w:rsid w:val="0004671A"/>
    <w:rsid w:val="0004694A"/>
    <w:rsid w:val="00046971"/>
    <w:rsid w:val="00046B62"/>
    <w:rsid w:val="00046B95"/>
    <w:rsid w:val="00046CDF"/>
    <w:rsid w:val="00046E0F"/>
    <w:rsid w:val="0004710F"/>
    <w:rsid w:val="0004751B"/>
    <w:rsid w:val="00047597"/>
    <w:rsid w:val="0004794A"/>
    <w:rsid w:val="00047B04"/>
    <w:rsid w:val="00047CE7"/>
    <w:rsid w:val="00047F67"/>
    <w:rsid w:val="000500FC"/>
    <w:rsid w:val="0005029C"/>
    <w:rsid w:val="0005030D"/>
    <w:rsid w:val="000503A7"/>
    <w:rsid w:val="00050871"/>
    <w:rsid w:val="00050AB5"/>
    <w:rsid w:val="00050CE9"/>
    <w:rsid w:val="00050E44"/>
    <w:rsid w:val="00050F1D"/>
    <w:rsid w:val="00050FC3"/>
    <w:rsid w:val="00051651"/>
    <w:rsid w:val="00051A2F"/>
    <w:rsid w:val="00051BB6"/>
    <w:rsid w:val="00051ED8"/>
    <w:rsid w:val="000520DF"/>
    <w:rsid w:val="000522DD"/>
    <w:rsid w:val="0005250F"/>
    <w:rsid w:val="0005259E"/>
    <w:rsid w:val="000525AB"/>
    <w:rsid w:val="0005260A"/>
    <w:rsid w:val="00052632"/>
    <w:rsid w:val="00052738"/>
    <w:rsid w:val="00052A18"/>
    <w:rsid w:val="00052AF9"/>
    <w:rsid w:val="00052B0F"/>
    <w:rsid w:val="00052B86"/>
    <w:rsid w:val="00052C08"/>
    <w:rsid w:val="00053092"/>
    <w:rsid w:val="000538EC"/>
    <w:rsid w:val="00053C5C"/>
    <w:rsid w:val="00053D38"/>
    <w:rsid w:val="00053DDE"/>
    <w:rsid w:val="000540C4"/>
    <w:rsid w:val="0005438E"/>
    <w:rsid w:val="00054685"/>
    <w:rsid w:val="00054717"/>
    <w:rsid w:val="00054989"/>
    <w:rsid w:val="00054F3E"/>
    <w:rsid w:val="00054F43"/>
    <w:rsid w:val="000552A8"/>
    <w:rsid w:val="000553A1"/>
    <w:rsid w:val="000553AA"/>
    <w:rsid w:val="00055438"/>
    <w:rsid w:val="0005583E"/>
    <w:rsid w:val="00055871"/>
    <w:rsid w:val="000559CA"/>
    <w:rsid w:val="0005612E"/>
    <w:rsid w:val="0005619D"/>
    <w:rsid w:val="00056951"/>
    <w:rsid w:val="00056B08"/>
    <w:rsid w:val="00056B15"/>
    <w:rsid w:val="00056B36"/>
    <w:rsid w:val="00056D78"/>
    <w:rsid w:val="00056DE5"/>
    <w:rsid w:val="00056F02"/>
    <w:rsid w:val="0005709E"/>
    <w:rsid w:val="000570A5"/>
    <w:rsid w:val="000571BD"/>
    <w:rsid w:val="000572B4"/>
    <w:rsid w:val="000574CF"/>
    <w:rsid w:val="0005753C"/>
    <w:rsid w:val="0005764A"/>
    <w:rsid w:val="0005768F"/>
    <w:rsid w:val="000577AA"/>
    <w:rsid w:val="0005796A"/>
    <w:rsid w:val="00057AA0"/>
    <w:rsid w:val="00057B08"/>
    <w:rsid w:val="00057B2E"/>
    <w:rsid w:val="00057E42"/>
    <w:rsid w:val="00057F27"/>
    <w:rsid w:val="000603D5"/>
    <w:rsid w:val="000604DD"/>
    <w:rsid w:val="00060756"/>
    <w:rsid w:val="00060937"/>
    <w:rsid w:val="00060E22"/>
    <w:rsid w:val="00060F4D"/>
    <w:rsid w:val="0006107E"/>
    <w:rsid w:val="0006121B"/>
    <w:rsid w:val="00061416"/>
    <w:rsid w:val="0006183F"/>
    <w:rsid w:val="00061A76"/>
    <w:rsid w:val="00061C60"/>
    <w:rsid w:val="00061F18"/>
    <w:rsid w:val="000624E3"/>
    <w:rsid w:val="00062654"/>
    <w:rsid w:val="000628B6"/>
    <w:rsid w:val="000628E7"/>
    <w:rsid w:val="00062A66"/>
    <w:rsid w:val="00062A7B"/>
    <w:rsid w:val="00062B3F"/>
    <w:rsid w:val="00062BDE"/>
    <w:rsid w:val="000630BD"/>
    <w:rsid w:val="0006327A"/>
    <w:rsid w:val="000635FC"/>
    <w:rsid w:val="00063690"/>
    <w:rsid w:val="00063AE4"/>
    <w:rsid w:val="00063BAE"/>
    <w:rsid w:val="00063BFF"/>
    <w:rsid w:val="00064207"/>
    <w:rsid w:val="0006422D"/>
    <w:rsid w:val="000647E2"/>
    <w:rsid w:val="00064836"/>
    <w:rsid w:val="00064878"/>
    <w:rsid w:val="00064901"/>
    <w:rsid w:val="00064958"/>
    <w:rsid w:val="00064B2A"/>
    <w:rsid w:val="00064DCD"/>
    <w:rsid w:val="00064F5A"/>
    <w:rsid w:val="00065244"/>
    <w:rsid w:val="0006539A"/>
    <w:rsid w:val="0006544D"/>
    <w:rsid w:val="00065499"/>
    <w:rsid w:val="000654C4"/>
    <w:rsid w:val="0006563A"/>
    <w:rsid w:val="000656C3"/>
    <w:rsid w:val="00065823"/>
    <w:rsid w:val="00065AEE"/>
    <w:rsid w:val="00065D97"/>
    <w:rsid w:val="00065E68"/>
    <w:rsid w:val="00065E7D"/>
    <w:rsid w:val="00065F99"/>
    <w:rsid w:val="000664CC"/>
    <w:rsid w:val="00066526"/>
    <w:rsid w:val="0006667E"/>
    <w:rsid w:val="00066D19"/>
    <w:rsid w:val="00066E16"/>
    <w:rsid w:val="0006707F"/>
    <w:rsid w:val="00067299"/>
    <w:rsid w:val="000675F9"/>
    <w:rsid w:val="000676CC"/>
    <w:rsid w:val="00070035"/>
    <w:rsid w:val="0007026A"/>
    <w:rsid w:val="0007040F"/>
    <w:rsid w:val="0007094E"/>
    <w:rsid w:val="00070B53"/>
    <w:rsid w:val="00070B6B"/>
    <w:rsid w:val="00070C77"/>
    <w:rsid w:val="00070D16"/>
    <w:rsid w:val="00070D9C"/>
    <w:rsid w:val="00070E5F"/>
    <w:rsid w:val="00070F55"/>
    <w:rsid w:val="00070F58"/>
    <w:rsid w:val="00071067"/>
    <w:rsid w:val="000711B7"/>
    <w:rsid w:val="0007129C"/>
    <w:rsid w:val="000713AE"/>
    <w:rsid w:val="000713C4"/>
    <w:rsid w:val="00071480"/>
    <w:rsid w:val="00071D74"/>
    <w:rsid w:val="0007203E"/>
    <w:rsid w:val="00072428"/>
    <w:rsid w:val="00072449"/>
    <w:rsid w:val="00072674"/>
    <w:rsid w:val="0007284F"/>
    <w:rsid w:val="00072981"/>
    <w:rsid w:val="000733F5"/>
    <w:rsid w:val="00073497"/>
    <w:rsid w:val="0007350B"/>
    <w:rsid w:val="0007350E"/>
    <w:rsid w:val="00073773"/>
    <w:rsid w:val="00073867"/>
    <w:rsid w:val="00073BEF"/>
    <w:rsid w:val="00073C75"/>
    <w:rsid w:val="00073E50"/>
    <w:rsid w:val="00073FF2"/>
    <w:rsid w:val="000740DD"/>
    <w:rsid w:val="0007429C"/>
    <w:rsid w:val="000742EE"/>
    <w:rsid w:val="000743D2"/>
    <w:rsid w:val="0007467A"/>
    <w:rsid w:val="00074858"/>
    <w:rsid w:val="00074A6A"/>
    <w:rsid w:val="00074F4C"/>
    <w:rsid w:val="00075177"/>
    <w:rsid w:val="00075277"/>
    <w:rsid w:val="00075667"/>
    <w:rsid w:val="000757F4"/>
    <w:rsid w:val="00076061"/>
    <w:rsid w:val="0007616E"/>
    <w:rsid w:val="000764BA"/>
    <w:rsid w:val="00076542"/>
    <w:rsid w:val="000768AA"/>
    <w:rsid w:val="00076F59"/>
    <w:rsid w:val="0007724F"/>
    <w:rsid w:val="0007749B"/>
    <w:rsid w:val="000776FD"/>
    <w:rsid w:val="000777DC"/>
    <w:rsid w:val="00077899"/>
    <w:rsid w:val="00077986"/>
    <w:rsid w:val="00077A84"/>
    <w:rsid w:val="00077E23"/>
    <w:rsid w:val="00077E48"/>
    <w:rsid w:val="00077F28"/>
    <w:rsid w:val="0008006E"/>
    <w:rsid w:val="00080090"/>
    <w:rsid w:val="00080459"/>
    <w:rsid w:val="0008086F"/>
    <w:rsid w:val="00080990"/>
    <w:rsid w:val="00080DC2"/>
    <w:rsid w:val="000811A1"/>
    <w:rsid w:val="00081358"/>
    <w:rsid w:val="00081885"/>
    <w:rsid w:val="00081A04"/>
    <w:rsid w:val="00081A25"/>
    <w:rsid w:val="00081A89"/>
    <w:rsid w:val="00081EEC"/>
    <w:rsid w:val="00082374"/>
    <w:rsid w:val="000824BB"/>
    <w:rsid w:val="0008260B"/>
    <w:rsid w:val="000826D3"/>
    <w:rsid w:val="00082BCC"/>
    <w:rsid w:val="00082C7D"/>
    <w:rsid w:val="00082E23"/>
    <w:rsid w:val="00082EE3"/>
    <w:rsid w:val="000831B0"/>
    <w:rsid w:val="00083469"/>
    <w:rsid w:val="000835EE"/>
    <w:rsid w:val="000837C9"/>
    <w:rsid w:val="000837CF"/>
    <w:rsid w:val="00083908"/>
    <w:rsid w:val="00083D21"/>
    <w:rsid w:val="00084476"/>
    <w:rsid w:val="000844AA"/>
    <w:rsid w:val="00084515"/>
    <w:rsid w:val="00084534"/>
    <w:rsid w:val="00084773"/>
    <w:rsid w:val="00084817"/>
    <w:rsid w:val="000848CC"/>
    <w:rsid w:val="00084931"/>
    <w:rsid w:val="00084AA2"/>
    <w:rsid w:val="00084DC2"/>
    <w:rsid w:val="00084F38"/>
    <w:rsid w:val="00085F22"/>
    <w:rsid w:val="00085F78"/>
    <w:rsid w:val="000861F3"/>
    <w:rsid w:val="000862A1"/>
    <w:rsid w:val="00086345"/>
    <w:rsid w:val="000869DE"/>
    <w:rsid w:val="00086B89"/>
    <w:rsid w:val="00086C82"/>
    <w:rsid w:val="00086D72"/>
    <w:rsid w:val="00086D8F"/>
    <w:rsid w:val="00086DCC"/>
    <w:rsid w:val="0008766F"/>
    <w:rsid w:val="00087879"/>
    <w:rsid w:val="0008788E"/>
    <w:rsid w:val="00087AFF"/>
    <w:rsid w:val="00087B22"/>
    <w:rsid w:val="0009034E"/>
    <w:rsid w:val="00090527"/>
    <w:rsid w:val="0009073E"/>
    <w:rsid w:val="00090A43"/>
    <w:rsid w:val="00090B9D"/>
    <w:rsid w:val="00091092"/>
    <w:rsid w:val="0009126B"/>
    <w:rsid w:val="000915EF"/>
    <w:rsid w:val="000917A4"/>
    <w:rsid w:val="00091804"/>
    <w:rsid w:val="00091938"/>
    <w:rsid w:val="00091A31"/>
    <w:rsid w:val="00091EBE"/>
    <w:rsid w:val="00091FB9"/>
    <w:rsid w:val="000924A7"/>
    <w:rsid w:val="0009265A"/>
    <w:rsid w:val="00092752"/>
    <w:rsid w:val="00092866"/>
    <w:rsid w:val="00092926"/>
    <w:rsid w:val="00092D54"/>
    <w:rsid w:val="00093212"/>
    <w:rsid w:val="00093601"/>
    <w:rsid w:val="00093676"/>
    <w:rsid w:val="000937DC"/>
    <w:rsid w:val="000938F3"/>
    <w:rsid w:val="00093962"/>
    <w:rsid w:val="00093AC5"/>
    <w:rsid w:val="00093DB4"/>
    <w:rsid w:val="0009435A"/>
    <w:rsid w:val="00094550"/>
    <w:rsid w:val="00094672"/>
    <w:rsid w:val="00094986"/>
    <w:rsid w:val="00094A90"/>
    <w:rsid w:val="00094CC4"/>
    <w:rsid w:val="00094FB4"/>
    <w:rsid w:val="000958E8"/>
    <w:rsid w:val="00095963"/>
    <w:rsid w:val="000959EA"/>
    <w:rsid w:val="00095A3F"/>
    <w:rsid w:val="00095C6A"/>
    <w:rsid w:val="00095E57"/>
    <w:rsid w:val="00095EC1"/>
    <w:rsid w:val="00095F8A"/>
    <w:rsid w:val="00096088"/>
    <w:rsid w:val="000963D5"/>
    <w:rsid w:val="00096475"/>
    <w:rsid w:val="000966F6"/>
    <w:rsid w:val="0009674C"/>
    <w:rsid w:val="0009686B"/>
    <w:rsid w:val="000968CB"/>
    <w:rsid w:val="00096919"/>
    <w:rsid w:val="00096A55"/>
    <w:rsid w:val="00096F9F"/>
    <w:rsid w:val="00097274"/>
    <w:rsid w:val="000972B6"/>
    <w:rsid w:val="00097599"/>
    <w:rsid w:val="00097C68"/>
    <w:rsid w:val="00097C7B"/>
    <w:rsid w:val="00097E06"/>
    <w:rsid w:val="00097FA9"/>
    <w:rsid w:val="000A000F"/>
    <w:rsid w:val="000A0259"/>
    <w:rsid w:val="000A02A6"/>
    <w:rsid w:val="000A039C"/>
    <w:rsid w:val="000A03DA"/>
    <w:rsid w:val="000A080D"/>
    <w:rsid w:val="000A0884"/>
    <w:rsid w:val="000A09E3"/>
    <w:rsid w:val="000A0A30"/>
    <w:rsid w:val="000A0A3C"/>
    <w:rsid w:val="000A0AFD"/>
    <w:rsid w:val="000A0B6D"/>
    <w:rsid w:val="000A0DBB"/>
    <w:rsid w:val="000A0E44"/>
    <w:rsid w:val="000A1A8F"/>
    <w:rsid w:val="000A1D09"/>
    <w:rsid w:val="000A1ECA"/>
    <w:rsid w:val="000A2187"/>
    <w:rsid w:val="000A2255"/>
    <w:rsid w:val="000A230B"/>
    <w:rsid w:val="000A23BA"/>
    <w:rsid w:val="000A2A84"/>
    <w:rsid w:val="000A2FF2"/>
    <w:rsid w:val="000A31F4"/>
    <w:rsid w:val="000A3261"/>
    <w:rsid w:val="000A326A"/>
    <w:rsid w:val="000A33BE"/>
    <w:rsid w:val="000A345E"/>
    <w:rsid w:val="000A3474"/>
    <w:rsid w:val="000A35C5"/>
    <w:rsid w:val="000A35DA"/>
    <w:rsid w:val="000A372D"/>
    <w:rsid w:val="000A37F1"/>
    <w:rsid w:val="000A38CE"/>
    <w:rsid w:val="000A3968"/>
    <w:rsid w:val="000A3ADF"/>
    <w:rsid w:val="000A3BA6"/>
    <w:rsid w:val="000A3E3A"/>
    <w:rsid w:val="000A40D8"/>
    <w:rsid w:val="000A41A2"/>
    <w:rsid w:val="000A44EC"/>
    <w:rsid w:val="000A45E3"/>
    <w:rsid w:val="000A4605"/>
    <w:rsid w:val="000A4BB8"/>
    <w:rsid w:val="000A521D"/>
    <w:rsid w:val="000A5616"/>
    <w:rsid w:val="000A58FA"/>
    <w:rsid w:val="000A595B"/>
    <w:rsid w:val="000A5A8A"/>
    <w:rsid w:val="000A5B34"/>
    <w:rsid w:val="000A5C67"/>
    <w:rsid w:val="000A5D1A"/>
    <w:rsid w:val="000A5E89"/>
    <w:rsid w:val="000A658D"/>
    <w:rsid w:val="000A6633"/>
    <w:rsid w:val="000A685A"/>
    <w:rsid w:val="000A6A62"/>
    <w:rsid w:val="000A6AE4"/>
    <w:rsid w:val="000A6EAF"/>
    <w:rsid w:val="000A701D"/>
    <w:rsid w:val="000A74AF"/>
    <w:rsid w:val="000A7563"/>
    <w:rsid w:val="000A75AB"/>
    <w:rsid w:val="000A781C"/>
    <w:rsid w:val="000A7B2C"/>
    <w:rsid w:val="000A7CBA"/>
    <w:rsid w:val="000A7D45"/>
    <w:rsid w:val="000A7F1D"/>
    <w:rsid w:val="000B01A4"/>
    <w:rsid w:val="000B025A"/>
    <w:rsid w:val="000B0787"/>
    <w:rsid w:val="000B09F1"/>
    <w:rsid w:val="000B0C2E"/>
    <w:rsid w:val="000B0E1A"/>
    <w:rsid w:val="000B11C7"/>
    <w:rsid w:val="000B12B8"/>
    <w:rsid w:val="000B15B3"/>
    <w:rsid w:val="000B1A10"/>
    <w:rsid w:val="000B1A98"/>
    <w:rsid w:val="000B24D7"/>
    <w:rsid w:val="000B252C"/>
    <w:rsid w:val="000B2576"/>
    <w:rsid w:val="000B2A0F"/>
    <w:rsid w:val="000B2A66"/>
    <w:rsid w:val="000B3366"/>
    <w:rsid w:val="000B358E"/>
    <w:rsid w:val="000B3634"/>
    <w:rsid w:val="000B36D8"/>
    <w:rsid w:val="000B36E4"/>
    <w:rsid w:val="000B38FE"/>
    <w:rsid w:val="000B391E"/>
    <w:rsid w:val="000B3953"/>
    <w:rsid w:val="000B3968"/>
    <w:rsid w:val="000B39BD"/>
    <w:rsid w:val="000B41D5"/>
    <w:rsid w:val="000B4259"/>
    <w:rsid w:val="000B456F"/>
    <w:rsid w:val="000B46F5"/>
    <w:rsid w:val="000B47F2"/>
    <w:rsid w:val="000B4948"/>
    <w:rsid w:val="000B4E4C"/>
    <w:rsid w:val="000B5188"/>
    <w:rsid w:val="000B51DB"/>
    <w:rsid w:val="000B55D1"/>
    <w:rsid w:val="000B5620"/>
    <w:rsid w:val="000B584D"/>
    <w:rsid w:val="000B5949"/>
    <w:rsid w:val="000B5ABE"/>
    <w:rsid w:val="000B5C6C"/>
    <w:rsid w:val="000B606E"/>
    <w:rsid w:val="000B6575"/>
    <w:rsid w:val="000B66E1"/>
    <w:rsid w:val="000B6963"/>
    <w:rsid w:val="000B6B6E"/>
    <w:rsid w:val="000B7194"/>
    <w:rsid w:val="000B742A"/>
    <w:rsid w:val="000C001D"/>
    <w:rsid w:val="000C0274"/>
    <w:rsid w:val="000C0474"/>
    <w:rsid w:val="000C0494"/>
    <w:rsid w:val="000C053E"/>
    <w:rsid w:val="000C057B"/>
    <w:rsid w:val="000C0627"/>
    <w:rsid w:val="000C0B38"/>
    <w:rsid w:val="000C0BFB"/>
    <w:rsid w:val="000C0C70"/>
    <w:rsid w:val="000C0E57"/>
    <w:rsid w:val="000C10DA"/>
    <w:rsid w:val="000C13F0"/>
    <w:rsid w:val="000C15E9"/>
    <w:rsid w:val="000C1961"/>
    <w:rsid w:val="000C1D9B"/>
    <w:rsid w:val="000C1DCE"/>
    <w:rsid w:val="000C25A5"/>
    <w:rsid w:val="000C25DD"/>
    <w:rsid w:val="000C2613"/>
    <w:rsid w:val="000C27C0"/>
    <w:rsid w:val="000C280B"/>
    <w:rsid w:val="000C2B83"/>
    <w:rsid w:val="000C2C1B"/>
    <w:rsid w:val="000C2D8E"/>
    <w:rsid w:val="000C2EE9"/>
    <w:rsid w:val="000C3016"/>
    <w:rsid w:val="000C3169"/>
    <w:rsid w:val="000C3184"/>
    <w:rsid w:val="000C387E"/>
    <w:rsid w:val="000C3F88"/>
    <w:rsid w:val="000C41E2"/>
    <w:rsid w:val="000C4745"/>
    <w:rsid w:val="000C49FA"/>
    <w:rsid w:val="000C4C1C"/>
    <w:rsid w:val="000C4CF5"/>
    <w:rsid w:val="000C4FC0"/>
    <w:rsid w:val="000C51D9"/>
    <w:rsid w:val="000C5208"/>
    <w:rsid w:val="000C52FF"/>
    <w:rsid w:val="000C5496"/>
    <w:rsid w:val="000C58FF"/>
    <w:rsid w:val="000C5973"/>
    <w:rsid w:val="000C59D4"/>
    <w:rsid w:val="000C5B4C"/>
    <w:rsid w:val="000C5BBC"/>
    <w:rsid w:val="000C6103"/>
    <w:rsid w:val="000C6188"/>
    <w:rsid w:val="000C67B4"/>
    <w:rsid w:val="000C70DE"/>
    <w:rsid w:val="000C7293"/>
    <w:rsid w:val="000C7713"/>
    <w:rsid w:val="000C78F5"/>
    <w:rsid w:val="000C7D8F"/>
    <w:rsid w:val="000C7E6A"/>
    <w:rsid w:val="000D0122"/>
    <w:rsid w:val="000D0183"/>
    <w:rsid w:val="000D0DD1"/>
    <w:rsid w:val="000D11DC"/>
    <w:rsid w:val="000D1312"/>
    <w:rsid w:val="000D1346"/>
    <w:rsid w:val="000D14B6"/>
    <w:rsid w:val="000D16DD"/>
    <w:rsid w:val="000D18ED"/>
    <w:rsid w:val="000D1AF7"/>
    <w:rsid w:val="000D1D05"/>
    <w:rsid w:val="000D1D29"/>
    <w:rsid w:val="000D1F18"/>
    <w:rsid w:val="000D26C9"/>
    <w:rsid w:val="000D27E7"/>
    <w:rsid w:val="000D2A17"/>
    <w:rsid w:val="000D2B42"/>
    <w:rsid w:val="000D2DA7"/>
    <w:rsid w:val="000D2DBA"/>
    <w:rsid w:val="000D2F86"/>
    <w:rsid w:val="000D3081"/>
    <w:rsid w:val="000D33EC"/>
    <w:rsid w:val="000D3407"/>
    <w:rsid w:val="000D355D"/>
    <w:rsid w:val="000D37EA"/>
    <w:rsid w:val="000D37F4"/>
    <w:rsid w:val="000D38FF"/>
    <w:rsid w:val="000D3ABB"/>
    <w:rsid w:val="000D3F25"/>
    <w:rsid w:val="000D4467"/>
    <w:rsid w:val="000D47BA"/>
    <w:rsid w:val="000D4881"/>
    <w:rsid w:val="000D49DE"/>
    <w:rsid w:val="000D4AC6"/>
    <w:rsid w:val="000D4CDC"/>
    <w:rsid w:val="000D4F12"/>
    <w:rsid w:val="000D51B0"/>
    <w:rsid w:val="000D5473"/>
    <w:rsid w:val="000D54DB"/>
    <w:rsid w:val="000D553B"/>
    <w:rsid w:val="000D5632"/>
    <w:rsid w:val="000D5671"/>
    <w:rsid w:val="000D5787"/>
    <w:rsid w:val="000D594D"/>
    <w:rsid w:val="000D5A15"/>
    <w:rsid w:val="000D5B08"/>
    <w:rsid w:val="000D5F3C"/>
    <w:rsid w:val="000D6103"/>
    <w:rsid w:val="000D61FA"/>
    <w:rsid w:val="000D64C5"/>
    <w:rsid w:val="000D64E9"/>
    <w:rsid w:val="000D6504"/>
    <w:rsid w:val="000D68E2"/>
    <w:rsid w:val="000D6AF9"/>
    <w:rsid w:val="000D6C6B"/>
    <w:rsid w:val="000D6C93"/>
    <w:rsid w:val="000D6D80"/>
    <w:rsid w:val="000D6EB7"/>
    <w:rsid w:val="000D70A3"/>
    <w:rsid w:val="000D7385"/>
    <w:rsid w:val="000D7444"/>
    <w:rsid w:val="000D7564"/>
    <w:rsid w:val="000D7585"/>
    <w:rsid w:val="000D7A62"/>
    <w:rsid w:val="000D7AA3"/>
    <w:rsid w:val="000D7BBC"/>
    <w:rsid w:val="000D7DFE"/>
    <w:rsid w:val="000D7E93"/>
    <w:rsid w:val="000E0151"/>
    <w:rsid w:val="000E039B"/>
    <w:rsid w:val="000E05F5"/>
    <w:rsid w:val="000E060A"/>
    <w:rsid w:val="000E0701"/>
    <w:rsid w:val="000E07AC"/>
    <w:rsid w:val="000E0D1F"/>
    <w:rsid w:val="000E0DC4"/>
    <w:rsid w:val="000E0E44"/>
    <w:rsid w:val="000E0E96"/>
    <w:rsid w:val="000E0F0B"/>
    <w:rsid w:val="000E0F9B"/>
    <w:rsid w:val="000E12D3"/>
    <w:rsid w:val="000E1E3A"/>
    <w:rsid w:val="000E1F5A"/>
    <w:rsid w:val="000E259D"/>
    <w:rsid w:val="000E2B99"/>
    <w:rsid w:val="000E2D2B"/>
    <w:rsid w:val="000E2DA3"/>
    <w:rsid w:val="000E2FF5"/>
    <w:rsid w:val="000E31FC"/>
    <w:rsid w:val="000E32F2"/>
    <w:rsid w:val="000E337C"/>
    <w:rsid w:val="000E33F8"/>
    <w:rsid w:val="000E372C"/>
    <w:rsid w:val="000E3799"/>
    <w:rsid w:val="000E38D1"/>
    <w:rsid w:val="000E3E9B"/>
    <w:rsid w:val="000E3FD9"/>
    <w:rsid w:val="000E4144"/>
    <w:rsid w:val="000E41FA"/>
    <w:rsid w:val="000E4583"/>
    <w:rsid w:val="000E46FC"/>
    <w:rsid w:val="000E4750"/>
    <w:rsid w:val="000E4A97"/>
    <w:rsid w:val="000E4B7C"/>
    <w:rsid w:val="000E4E79"/>
    <w:rsid w:val="000E4E97"/>
    <w:rsid w:val="000E5080"/>
    <w:rsid w:val="000E5082"/>
    <w:rsid w:val="000E5430"/>
    <w:rsid w:val="000E5682"/>
    <w:rsid w:val="000E5794"/>
    <w:rsid w:val="000E5B4C"/>
    <w:rsid w:val="000E5B5F"/>
    <w:rsid w:val="000E5C2E"/>
    <w:rsid w:val="000E5C73"/>
    <w:rsid w:val="000E5CC4"/>
    <w:rsid w:val="000E5CF7"/>
    <w:rsid w:val="000E6159"/>
    <w:rsid w:val="000E662C"/>
    <w:rsid w:val="000E69D7"/>
    <w:rsid w:val="000E6E56"/>
    <w:rsid w:val="000E6FC6"/>
    <w:rsid w:val="000E7026"/>
    <w:rsid w:val="000E765A"/>
    <w:rsid w:val="000E767E"/>
    <w:rsid w:val="000E76CD"/>
    <w:rsid w:val="000E797A"/>
    <w:rsid w:val="000E7AB7"/>
    <w:rsid w:val="000E7B47"/>
    <w:rsid w:val="000E7B84"/>
    <w:rsid w:val="000E7C6D"/>
    <w:rsid w:val="000E7CBF"/>
    <w:rsid w:val="000E7D09"/>
    <w:rsid w:val="000F0589"/>
    <w:rsid w:val="000F06FE"/>
    <w:rsid w:val="000F08E6"/>
    <w:rsid w:val="000F094A"/>
    <w:rsid w:val="000F11FB"/>
    <w:rsid w:val="000F14C6"/>
    <w:rsid w:val="000F190F"/>
    <w:rsid w:val="000F1DD3"/>
    <w:rsid w:val="000F1EC0"/>
    <w:rsid w:val="000F1F38"/>
    <w:rsid w:val="000F216A"/>
    <w:rsid w:val="000F223B"/>
    <w:rsid w:val="000F22BB"/>
    <w:rsid w:val="000F22D9"/>
    <w:rsid w:val="000F2370"/>
    <w:rsid w:val="000F2499"/>
    <w:rsid w:val="000F270F"/>
    <w:rsid w:val="000F271C"/>
    <w:rsid w:val="000F2898"/>
    <w:rsid w:val="000F2BEB"/>
    <w:rsid w:val="000F2D5F"/>
    <w:rsid w:val="000F2D83"/>
    <w:rsid w:val="000F2E08"/>
    <w:rsid w:val="000F32C8"/>
    <w:rsid w:val="000F35E9"/>
    <w:rsid w:val="000F36AF"/>
    <w:rsid w:val="000F36DF"/>
    <w:rsid w:val="000F39D5"/>
    <w:rsid w:val="000F3BB5"/>
    <w:rsid w:val="000F3F52"/>
    <w:rsid w:val="000F417C"/>
    <w:rsid w:val="000F42CF"/>
    <w:rsid w:val="000F4425"/>
    <w:rsid w:val="000F44D9"/>
    <w:rsid w:val="000F4609"/>
    <w:rsid w:val="000F50AF"/>
    <w:rsid w:val="000F5675"/>
    <w:rsid w:val="000F5BDF"/>
    <w:rsid w:val="000F5BFA"/>
    <w:rsid w:val="000F5D25"/>
    <w:rsid w:val="000F5D2E"/>
    <w:rsid w:val="000F61FC"/>
    <w:rsid w:val="000F66B6"/>
    <w:rsid w:val="000F66CC"/>
    <w:rsid w:val="000F6C1C"/>
    <w:rsid w:val="000F7069"/>
    <w:rsid w:val="000F706A"/>
    <w:rsid w:val="000F7406"/>
    <w:rsid w:val="000F7549"/>
    <w:rsid w:val="000F76D3"/>
    <w:rsid w:val="000F781B"/>
    <w:rsid w:val="000F78E7"/>
    <w:rsid w:val="000F7A3E"/>
    <w:rsid w:val="000F7B82"/>
    <w:rsid w:val="000F7C3A"/>
    <w:rsid w:val="000F7D62"/>
    <w:rsid w:val="001001ED"/>
    <w:rsid w:val="001003B4"/>
    <w:rsid w:val="001003E1"/>
    <w:rsid w:val="00100B00"/>
    <w:rsid w:val="00100EA7"/>
    <w:rsid w:val="00101301"/>
    <w:rsid w:val="0010134F"/>
    <w:rsid w:val="001013C1"/>
    <w:rsid w:val="001013E6"/>
    <w:rsid w:val="00101638"/>
    <w:rsid w:val="00101B0D"/>
    <w:rsid w:val="00101DB7"/>
    <w:rsid w:val="00101E92"/>
    <w:rsid w:val="00101E9F"/>
    <w:rsid w:val="00101FAE"/>
    <w:rsid w:val="00102728"/>
    <w:rsid w:val="0010280A"/>
    <w:rsid w:val="00102C46"/>
    <w:rsid w:val="00102C55"/>
    <w:rsid w:val="00102E3E"/>
    <w:rsid w:val="00102F17"/>
    <w:rsid w:val="001035DA"/>
    <w:rsid w:val="00103602"/>
    <w:rsid w:val="00103769"/>
    <w:rsid w:val="001038E1"/>
    <w:rsid w:val="00103B19"/>
    <w:rsid w:val="001041F1"/>
    <w:rsid w:val="001049DF"/>
    <w:rsid w:val="00104D2A"/>
    <w:rsid w:val="00105115"/>
    <w:rsid w:val="00105733"/>
    <w:rsid w:val="00105801"/>
    <w:rsid w:val="001058D3"/>
    <w:rsid w:val="00105ED3"/>
    <w:rsid w:val="00105F57"/>
    <w:rsid w:val="00106029"/>
    <w:rsid w:val="001065E7"/>
    <w:rsid w:val="00106652"/>
    <w:rsid w:val="00106738"/>
    <w:rsid w:val="00106896"/>
    <w:rsid w:val="00106927"/>
    <w:rsid w:val="00106B0D"/>
    <w:rsid w:val="001077DC"/>
    <w:rsid w:val="00107BCE"/>
    <w:rsid w:val="00107D27"/>
    <w:rsid w:val="00107DFC"/>
    <w:rsid w:val="00107E7A"/>
    <w:rsid w:val="00107FF9"/>
    <w:rsid w:val="001104B5"/>
    <w:rsid w:val="00110842"/>
    <w:rsid w:val="00110AE6"/>
    <w:rsid w:val="00110C43"/>
    <w:rsid w:val="00110CCD"/>
    <w:rsid w:val="00110CE5"/>
    <w:rsid w:val="00110CF2"/>
    <w:rsid w:val="00110EF5"/>
    <w:rsid w:val="00110FF3"/>
    <w:rsid w:val="00111117"/>
    <w:rsid w:val="00111476"/>
    <w:rsid w:val="00111483"/>
    <w:rsid w:val="00111C94"/>
    <w:rsid w:val="00111D6B"/>
    <w:rsid w:val="00111EC1"/>
    <w:rsid w:val="001121DE"/>
    <w:rsid w:val="001122E9"/>
    <w:rsid w:val="00112330"/>
    <w:rsid w:val="00112342"/>
    <w:rsid w:val="001123ED"/>
    <w:rsid w:val="00112697"/>
    <w:rsid w:val="00112991"/>
    <w:rsid w:val="001129C0"/>
    <w:rsid w:val="00112A89"/>
    <w:rsid w:val="00112E6C"/>
    <w:rsid w:val="00112EA0"/>
    <w:rsid w:val="00112F5D"/>
    <w:rsid w:val="00112FCA"/>
    <w:rsid w:val="00113695"/>
    <w:rsid w:val="00113864"/>
    <w:rsid w:val="00113DFF"/>
    <w:rsid w:val="00113FE3"/>
    <w:rsid w:val="00114337"/>
    <w:rsid w:val="00114730"/>
    <w:rsid w:val="00114774"/>
    <w:rsid w:val="001147B2"/>
    <w:rsid w:val="001148BE"/>
    <w:rsid w:val="001149E0"/>
    <w:rsid w:val="00115152"/>
    <w:rsid w:val="00115250"/>
    <w:rsid w:val="001152FF"/>
    <w:rsid w:val="00115399"/>
    <w:rsid w:val="00115932"/>
    <w:rsid w:val="00115C81"/>
    <w:rsid w:val="00116101"/>
    <w:rsid w:val="0011610F"/>
    <w:rsid w:val="001167C6"/>
    <w:rsid w:val="00116A33"/>
    <w:rsid w:val="00116ACE"/>
    <w:rsid w:val="00116BFA"/>
    <w:rsid w:val="00116DFA"/>
    <w:rsid w:val="00116EE8"/>
    <w:rsid w:val="0011752D"/>
    <w:rsid w:val="001175A8"/>
    <w:rsid w:val="00117A5A"/>
    <w:rsid w:val="00117A85"/>
    <w:rsid w:val="00117C16"/>
    <w:rsid w:val="00117CF0"/>
    <w:rsid w:val="001204DE"/>
    <w:rsid w:val="0012083E"/>
    <w:rsid w:val="001213A3"/>
    <w:rsid w:val="001213B5"/>
    <w:rsid w:val="001219C5"/>
    <w:rsid w:val="00121C3C"/>
    <w:rsid w:val="0012245D"/>
    <w:rsid w:val="001226DB"/>
    <w:rsid w:val="0012270E"/>
    <w:rsid w:val="00122844"/>
    <w:rsid w:val="00122880"/>
    <w:rsid w:val="0012293A"/>
    <w:rsid w:val="00122A78"/>
    <w:rsid w:val="001231DD"/>
    <w:rsid w:val="00123358"/>
    <w:rsid w:val="00123408"/>
    <w:rsid w:val="0012374B"/>
    <w:rsid w:val="00123883"/>
    <w:rsid w:val="00123A15"/>
    <w:rsid w:val="00123D94"/>
    <w:rsid w:val="00123F0D"/>
    <w:rsid w:val="00123F6A"/>
    <w:rsid w:val="001240ED"/>
    <w:rsid w:val="001243BC"/>
    <w:rsid w:val="00124716"/>
    <w:rsid w:val="00124764"/>
    <w:rsid w:val="001249AB"/>
    <w:rsid w:val="00124AA1"/>
    <w:rsid w:val="00124ADC"/>
    <w:rsid w:val="00124C9F"/>
    <w:rsid w:val="00125276"/>
    <w:rsid w:val="00125493"/>
    <w:rsid w:val="00125680"/>
    <w:rsid w:val="0012571A"/>
    <w:rsid w:val="00125C09"/>
    <w:rsid w:val="00125F35"/>
    <w:rsid w:val="001262B1"/>
    <w:rsid w:val="001262FA"/>
    <w:rsid w:val="001275F2"/>
    <w:rsid w:val="00127707"/>
    <w:rsid w:val="00127923"/>
    <w:rsid w:val="00127BFF"/>
    <w:rsid w:val="00130034"/>
    <w:rsid w:val="001300EB"/>
    <w:rsid w:val="0013044F"/>
    <w:rsid w:val="001305AF"/>
    <w:rsid w:val="00130780"/>
    <w:rsid w:val="001308EB"/>
    <w:rsid w:val="0013091D"/>
    <w:rsid w:val="00130A2C"/>
    <w:rsid w:val="00130AFD"/>
    <w:rsid w:val="00130D25"/>
    <w:rsid w:val="001314C2"/>
    <w:rsid w:val="001314D4"/>
    <w:rsid w:val="001316D2"/>
    <w:rsid w:val="00131911"/>
    <w:rsid w:val="0013197F"/>
    <w:rsid w:val="00132480"/>
    <w:rsid w:val="001329B9"/>
    <w:rsid w:val="00132BFE"/>
    <w:rsid w:val="00132C4F"/>
    <w:rsid w:val="00132EFA"/>
    <w:rsid w:val="00132F7E"/>
    <w:rsid w:val="00132FE5"/>
    <w:rsid w:val="00133538"/>
    <w:rsid w:val="00134236"/>
    <w:rsid w:val="001342CA"/>
    <w:rsid w:val="00134326"/>
    <w:rsid w:val="00134425"/>
    <w:rsid w:val="001345AA"/>
    <w:rsid w:val="001345C2"/>
    <w:rsid w:val="00134778"/>
    <w:rsid w:val="0013492E"/>
    <w:rsid w:val="00134ADA"/>
    <w:rsid w:val="00134F99"/>
    <w:rsid w:val="00135481"/>
    <w:rsid w:val="00135566"/>
    <w:rsid w:val="00135704"/>
    <w:rsid w:val="00135797"/>
    <w:rsid w:val="00135C5B"/>
    <w:rsid w:val="00136007"/>
    <w:rsid w:val="00136328"/>
    <w:rsid w:val="001363A9"/>
    <w:rsid w:val="001366AB"/>
    <w:rsid w:val="001366D5"/>
    <w:rsid w:val="0013676D"/>
    <w:rsid w:val="001367D8"/>
    <w:rsid w:val="001369B2"/>
    <w:rsid w:val="001369BC"/>
    <w:rsid w:val="00136A7A"/>
    <w:rsid w:val="00136EC9"/>
    <w:rsid w:val="00136EDE"/>
    <w:rsid w:val="0013707D"/>
    <w:rsid w:val="001374A5"/>
    <w:rsid w:val="001374D8"/>
    <w:rsid w:val="001376ED"/>
    <w:rsid w:val="00137C6D"/>
    <w:rsid w:val="00137E8C"/>
    <w:rsid w:val="0014012E"/>
    <w:rsid w:val="001404CF"/>
    <w:rsid w:val="00140524"/>
    <w:rsid w:val="00140807"/>
    <w:rsid w:val="001408E8"/>
    <w:rsid w:val="001409B6"/>
    <w:rsid w:val="00140C9A"/>
    <w:rsid w:val="00140E0D"/>
    <w:rsid w:val="00140FE4"/>
    <w:rsid w:val="0014107D"/>
    <w:rsid w:val="0014130D"/>
    <w:rsid w:val="00141595"/>
    <w:rsid w:val="00141599"/>
    <w:rsid w:val="001415FF"/>
    <w:rsid w:val="0014181C"/>
    <w:rsid w:val="00141A24"/>
    <w:rsid w:val="00141BC0"/>
    <w:rsid w:val="00141DBF"/>
    <w:rsid w:val="00141EA4"/>
    <w:rsid w:val="00141EF2"/>
    <w:rsid w:val="00142356"/>
    <w:rsid w:val="00142388"/>
    <w:rsid w:val="00142548"/>
    <w:rsid w:val="00142EB2"/>
    <w:rsid w:val="00142FC8"/>
    <w:rsid w:val="001433B3"/>
    <w:rsid w:val="0014357D"/>
    <w:rsid w:val="0014378E"/>
    <w:rsid w:val="00143850"/>
    <w:rsid w:val="00143EAB"/>
    <w:rsid w:val="00143ED3"/>
    <w:rsid w:val="00144018"/>
    <w:rsid w:val="00144084"/>
    <w:rsid w:val="00144275"/>
    <w:rsid w:val="00144315"/>
    <w:rsid w:val="001443A8"/>
    <w:rsid w:val="0014460A"/>
    <w:rsid w:val="0014473D"/>
    <w:rsid w:val="00144892"/>
    <w:rsid w:val="00144EE9"/>
    <w:rsid w:val="00145097"/>
    <w:rsid w:val="0014549A"/>
    <w:rsid w:val="00145554"/>
    <w:rsid w:val="00145578"/>
    <w:rsid w:val="001456CA"/>
    <w:rsid w:val="001457E3"/>
    <w:rsid w:val="00145B5A"/>
    <w:rsid w:val="00145B89"/>
    <w:rsid w:val="00145D19"/>
    <w:rsid w:val="00145E3E"/>
    <w:rsid w:val="00146173"/>
    <w:rsid w:val="00146246"/>
    <w:rsid w:val="0014645F"/>
    <w:rsid w:val="0014668E"/>
    <w:rsid w:val="001466B2"/>
    <w:rsid w:val="0014696B"/>
    <w:rsid w:val="0014697C"/>
    <w:rsid w:val="001469FF"/>
    <w:rsid w:val="00146A91"/>
    <w:rsid w:val="00146A9E"/>
    <w:rsid w:val="001470FF"/>
    <w:rsid w:val="0014720E"/>
    <w:rsid w:val="001472B8"/>
    <w:rsid w:val="001473A5"/>
    <w:rsid w:val="00147411"/>
    <w:rsid w:val="00147571"/>
    <w:rsid w:val="001476F7"/>
    <w:rsid w:val="00147A31"/>
    <w:rsid w:val="00147DA2"/>
    <w:rsid w:val="001503AB"/>
    <w:rsid w:val="00150479"/>
    <w:rsid w:val="001506F3"/>
    <w:rsid w:val="00150951"/>
    <w:rsid w:val="00150C46"/>
    <w:rsid w:val="00151047"/>
    <w:rsid w:val="0015104A"/>
    <w:rsid w:val="001513CF"/>
    <w:rsid w:val="00151646"/>
    <w:rsid w:val="001519E9"/>
    <w:rsid w:val="00151C33"/>
    <w:rsid w:val="00151C70"/>
    <w:rsid w:val="00151C8B"/>
    <w:rsid w:val="00151CAA"/>
    <w:rsid w:val="00151CF9"/>
    <w:rsid w:val="00151D0F"/>
    <w:rsid w:val="00151FC1"/>
    <w:rsid w:val="001522C8"/>
    <w:rsid w:val="001526A9"/>
    <w:rsid w:val="00152810"/>
    <w:rsid w:val="00152B28"/>
    <w:rsid w:val="00152B37"/>
    <w:rsid w:val="00152F2E"/>
    <w:rsid w:val="00152F36"/>
    <w:rsid w:val="00153012"/>
    <w:rsid w:val="001530E4"/>
    <w:rsid w:val="0015319C"/>
    <w:rsid w:val="00153465"/>
    <w:rsid w:val="00153B91"/>
    <w:rsid w:val="00153CF9"/>
    <w:rsid w:val="001542F5"/>
    <w:rsid w:val="00154702"/>
    <w:rsid w:val="00154A30"/>
    <w:rsid w:val="00154A41"/>
    <w:rsid w:val="00154A56"/>
    <w:rsid w:val="00154BD6"/>
    <w:rsid w:val="0015562C"/>
    <w:rsid w:val="001557BC"/>
    <w:rsid w:val="00155A22"/>
    <w:rsid w:val="00155ACB"/>
    <w:rsid w:val="00155CB5"/>
    <w:rsid w:val="00155F2E"/>
    <w:rsid w:val="0015623C"/>
    <w:rsid w:val="001563B6"/>
    <w:rsid w:val="00156456"/>
    <w:rsid w:val="001564E8"/>
    <w:rsid w:val="0015676C"/>
    <w:rsid w:val="001568C6"/>
    <w:rsid w:val="00156CAE"/>
    <w:rsid w:val="00156D04"/>
    <w:rsid w:val="001571B8"/>
    <w:rsid w:val="00157362"/>
    <w:rsid w:val="0015769B"/>
    <w:rsid w:val="0015782F"/>
    <w:rsid w:val="00157955"/>
    <w:rsid w:val="00157E05"/>
    <w:rsid w:val="00160350"/>
    <w:rsid w:val="00160BB2"/>
    <w:rsid w:val="00161438"/>
    <w:rsid w:val="00161461"/>
    <w:rsid w:val="0016148B"/>
    <w:rsid w:val="00161529"/>
    <w:rsid w:val="0016197B"/>
    <w:rsid w:val="00161A81"/>
    <w:rsid w:val="00161E64"/>
    <w:rsid w:val="00161EA9"/>
    <w:rsid w:val="001620DA"/>
    <w:rsid w:val="00162328"/>
    <w:rsid w:val="001626FA"/>
    <w:rsid w:val="001628BE"/>
    <w:rsid w:val="00162C9F"/>
    <w:rsid w:val="001632C4"/>
    <w:rsid w:val="001632E4"/>
    <w:rsid w:val="00163698"/>
    <w:rsid w:val="001638C4"/>
    <w:rsid w:val="00163AE6"/>
    <w:rsid w:val="00163E59"/>
    <w:rsid w:val="00164160"/>
    <w:rsid w:val="00164342"/>
    <w:rsid w:val="00164717"/>
    <w:rsid w:val="00164AE5"/>
    <w:rsid w:val="00165294"/>
    <w:rsid w:val="001657CE"/>
    <w:rsid w:val="00165870"/>
    <w:rsid w:val="0016591E"/>
    <w:rsid w:val="00165CAE"/>
    <w:rsid w:val="00165CB6"/>
    <w:rsid w:val="00165DB6"/>
    <w:rsid w:val="00165F23"/>
    <w:rsid w:val="00165FF3"/>
    <w:rsid w:val="00166102"/>
    <w:rsid w:val="00166119"/>
    <w:rsid w:val="00166441"/>
    <w:rsid w:val="00166502"/>
    <w:rsid w:val="00166719"/>
    <w:rsid w:val="0016688F"/>
    <w:rsid w:val="00166B08"/>
    <w:rsid w:val="00166C47"/>
    <w:rsid w:val="00166CE6"/>
    <w:rsid w:val="00166D04"/>
    <w:rsid w:val="00166D43"/>
    <w:rsid w:val="00166D55"/>
    <w:rsid w:val="0016714B"/>
    <w:rsid w:val="001679B3"/>
    <w:rsid w:val="00167BFD"/>
    <w:rsid w:val="00167D39"/>
    <w:rsid w:val="00167DF7"/>
    <w:rsid w:val="00167ED5"/>
    <w:rsid w:val="001700A3"/>
    <w:rsid w:val="00170141"/>
    <w:rsid w:val="00170306"/>
    <w:rsid w:val="001703E2"/>
    <w:rsid w:val="001704FA"/>
    <w:rsid w:val="0017054D"/>
    <w:rsid w:val="00170778"/>
    <w:rsid w:val="00170D73"/>
    <w:rsid w:val="00170EB2"/>
    <w:rsid w:val="0017110F"/>
    <w:rsid w:val="001719F1"/>
    <w:rsid w:val="00171AF1"/>
    <w:rsid w:val="00171B72"/>
    <w:rsid w:val="0017218E"/>
    <w:rsid w:val="001724E9"/>
    <w:rsid w:val="001726C5"/>
    <w:rsid w:val="00172A97"/>
    <w:rsid w:val="00172AD1"/>
    <w:rsid w:val="00172B07"/>
    <w:rsid w:val="00172D01"/>
    <w:rsid w:val="00172D47"/>
    <w:rsid w:val="00172DEC"/>
    <w:rsid w:val="00172F04"/>
    <w:rsid w:val="00173020"/>
    <w:rsid w:val="001732B8"/>
    <w:rsid w:val="001732FE"/>
    <w:rsid w:val="0017349A"/>
    <w:rsid w:val="00173982"/>
    <w:rsid w:val="001739DA"/>
    <w:rsid w:val="00173A5B"/>
    <w:rsid w:val="00173C13"/>
    <w:rsid w:val="00173C2E"/>
    <w:rsid w:val="00173C42"/>
    <w:rsid w:val="00173DE9"/>
    <w:rsid w:val="00173E40"/>
    <w:rsid w:val="00173E86"/>
    <w:rsid w:val="00173EC8"/>
    <w:rsid w:val="001743FB"/>
    <w:rsid w:val="0017456C"/>
    <w:rsid w:val="00174754"/>
    <w:rsid w:val="001748AE"/>
    <w:rsid w:val="00174D51"/>
    <w:rsid w:val="00174D8D"/>
    <w:rsid w:val="00174EC0"/>
    <w:rsid w:val="0017517A"/>
    <w:rsid w:val="00175238"/>
    <w:rsid w:val="00175642"/>
    <w:rsid w:val="00175986"/>
    <w:rsid w:val="0017598A"/>
    <w:rsid w:val="00175A5C"/>
    <w:rsid w:val="00175B4C"/>
    <w:rsid w:val="00175DF2"/>
    <w:rsid w:val="0017604A"/>
    <w:rsid w:val="00176560"/>
    <w:rsid w:val="001767CD"/>
    <w:rsid w:val="00176964"/>
    <w:rsid w:val="00176A8F"/>
    <w:rsid w:val="00176B37"/>
    <w:rsid w:val="00176BA3"/>
    <w:rsid w:val="00176CBC"/>
    <w:rsid w:val="00176E0F"/>
    <w:rsid w:val="001770C6"/>
    <w:rsid w:val="00177114"/>
    <w:rsid w:val="0017745E"/>
    <w:rsid w:val="001775D0"/>
    <w:rsid w:val="001776F0"/>
    <w:rsid w:val="00177B20"/>
    <w:rsid w:val="00177B96"/>
    <w:rsid w:val="00177F4F"/>
    <w:rsid w:val="0018033C"/>
    <w:rsid w:val="001804DC"/>
    <w:rsid w:val="001807D7"/>
    <w:rsid w:val="00180A16"/>
    <w:rsid w:val="0018101B"/>
    <w:rsid w:val="00181476"/>
    <w:rsid w:val="00181944"/>
    <w:rsid w:val="00181A2C"/>
    <w:rsid w:val="00181ABF"/>
    <w:rsid w:val="0018244F"/>
    <w:rsid w:val="00182501"/>
    <w:rsid w:val="00182551"/>
    <w:rsid w:val="00182D13"/>
    <w:rsid w:val="00182DE9"/>
    <w:rsid w:val="00182E91"/>
    <w:rsid w:val="001830B5"/>
    <w:rsid w:val="00183185"/>
    <w:rsid w:val="001831B9"/>
    <w:rsid w:val="0018339D"/>
    <w:rsid w:val="00183419"/>
    <w:rsid w:val="0018341A"/>
    <w:rsid w:val="00183674"/>
    <w:rsid w:val="0018394D"/>
    <w:rsid w:val="00183AC9"/>
    <w:rsid w:val="00183AE9"/>
    <w:rsid w:val="00183CA2"/>
    <w:rsid w:val="00183CA7"/>
    <w:rsid w:val="00183E1B"/>
    <w:rsid w:val="0018409B"/>
    <w:rsid w:val="00184AAA"/>
    <w:rsid w:val="00184B11"/>
    <w:rsid w:val="00185028"/>
    <w:rsid w:val="0018502E"/>
    <w:rsid w:val="001850CF"/>
    <w:rsid w:val="001852E9"/>
    <w:rsid w:val="001856EA"/>
    <w:rsid w:val="00185707"/>
    <w:rsid w:val="001857D0"/>
    <w:rsid w:val="00185B17"/>
    <w:rsid w:val="00185C27"/>
    <w:rsid w:val="00185FD1"/>
    <w:rsid w:val="0018612B"/>
    <w:rsid w:val="0018629B"/>
    <w:rsid w:val="0018638B"/>
    <w:rsid w:val="0018669F"/>
    <w:rsid w:val="0018689C"/>
    <w:rsid w:val="001869D1"/>
    <w:rsid w:val="00186CD4"/>
    <w:rsid w:val="00186F71"/>
    <w:rsid w:val="00186FCC"/>
    <w:rsid w:val="001871AD"/>
    <w:rsid w:val="001873A7"/>
    <w:rsid w:val="001876D7"/>
    <w:rsid w:val="00187B7C"/>
    <w:rsid w:val="00187C10"/>
    <w:rsid w:val="00187E49"/>
    <w:rsid w:val="00187F35"/>
    <w:rsid w:val="00187F3E"/>
    <w:rsid w:val="00187F7E"/>
    <w:rsid w:val="001904A2"/>
    <w:rsid w:val="001904DF"/>
    <w:rsid w:val="001904E8"/>
    <w:rsid w:val="00190910"/>
    <w:rsid w:val="00190AAE"/>
    <w:rsid w:val="00190D45"/>
    <w:rsid w:val="0019101C"/>
    <w:rsid w:val="00191366"/>
    <w:rsid w:val="001915E3"/>
    <w:rsid w:val="001916B2"/>
    <w:rsid w:val="001916EC"/>
    <w:rsid w:val="00191815"/>
    <w:rsid w:val="00191BCC"/>
    <w:rsid w:val="00191C4F"/>
    <w:rsid w:val="0019252A"/>
    <w:rsid w:val="00192543"/>
    <w:rsid w:val="00192551"/>
    <w:rsid w:val="00192719"/>
    <w:rsid w:val="00192796"/>
    <w:rsid w:val="0019291A"/>
    <w:rsid w:val="0019299E"/>
    <w:rsid w:val="00192BBB"/>
    <w:rsid w:val="00192F40"/>
    <w:rsid w:val="00192F9A"/>
    <w:rsid w:val="00192FBD"/>
    <w:rsid w:val="00193133"/>
    <w:rsid w:val="00193153"/>
    <w:rsid w:val="00193215"/>
    <w:rsid w:val="001934C0"/>
    <w:rsid w:val="00193504"/>
    <w:rsid w:val="00193690"/>
    <w:rsid w:val="00193965"/>
    <w:rsid w:val="00193C47"/>
    <w:rsid w:val="00193E46"/>
    <w:rsid w:val="00193EED"/>
    <w:rsid w:val="00193F53"/>
    <w:rsid w:val="00194096"/>
    <w:rsid w:val="0019413A"/>
    <w:rsid w:val="00194534"/>
    <w:rsid w:val="00194845"/>
    <w:rsid w:val="00194D5D"/>
    <w:rsid w:val="00194F0D"/>
    <w:rsid w:val="0019508E"/>
    <w:rsid w:val="00195193"/>
    <w:rsid w:val="00195227"/>
    <w:rsid w:val="0019522F"/>
    <w:rsid w:val="001952FB"/>
    <w:rsid w:val="001955DD"/>
    <w:rsid w:val="001955ED"/>
    <w:rsid w:val="00195692"/>
    <w:rsid w:val="00195789"/>
    <w:rsid w:val="0019598B"/>
    <w:rsid w:val="001959BC"/>
    <w:rsid w:val="00195ADE"/>
    <w:rsid w:val="00195BDF"/>
    <w:rsid w:val="00195E49"/>
    <w:rsid w:val="00195F91"/>
    <w:rsid w:val="00195FE4"/>
    <w:rsid w:val="00196328"/>
    <w:rsid w:val="001966E5"/>
    <w:rsid w:val="00196C9B"/>
    <w:rsid w:val="00197080"/>
    <w:rsid w:val="00197609"/>
    <w:rsid w:val="001977CF"/>
    <w:rsid w:val="00197831"/>
    <w:rsid w:val="00197876"/>
    <w:rsid w:val="00197943"/>
    <w:rsid w:val="00197BA7"/>
    <w:rsid w:val="00197DB3"/>
    <w:rsid w:val="00197EA2"/>
    <w:rsid w:val="001A0169"/>
    <w:rsid w:val="001A040B"/>
    <w:rsid w:val="001A0731"/>
    <w:rsid w:val="001A082E"/>
    <w:rsid w:val="001A08D0"/>
    <w:rsid w:val="001A09B2"/>
    <w:rsid w:val="001A0C72"/>
    <w:rsid w:val="001A0D78"/>
    <w:rsid w:val="001A0EC7"/>
    <w:rsid w:val="001A12B0"/>
    <w:rsid w:val="001A1515"/>
    <w:rsid w:val="001A1710"/>
    <w:rsid w:val="001A1752"/>
    <w:rsid w:val="001A273A"/>
    <w:rsid w:val="001A2E17"/>
    <w:rsid w:val="001A2E20"/>
    <w:rsid w:val="001A2F67"/>
    <w:rsid w:val="001A2F70"/>
    <w:rsid w:val="001A33CF"/>
    <w:rsid w:val="001A3678"/>
    <w:rsid w:val="001A39F2"/>
    <w:rsid w:val="001A3B13"/>
    <w:rsid w:val="001A3FE9"/>
    <w:rsid w:val="001A4539"/>
    <w:rsid w:val="001A4547"/>
    <w:rsid w:val="001A478A"/>
    <w:rsid w:val="001A4B63"/>
    <w:rsid w:val="001A4E4D"/>
    <w:rsid w:val="001A5153"/>
    <w:rsid w:val="001A515D"/>
    <w:rsid w:val="001A5385"/>
    <w:rsid w:val="001A55C9"/>
    <w:rsid w:val="001A589F"/>
    <w:rsid w:val="001A593C"/>
    <w:rsid w:val="001A5B6A"/>
    <w:rsid w:val="001A5C20"/>
    <w:rsid w:val="001A5DDF"/>
    <w:rsid w:val="001A5E19"/>
    <w:rsid w:val="001A62DE"/>
    <w:rsid w:val="001A6405"/>
    <w:rsid w:val="001A6552"/>
    <w:rsid w:val="001A6593"/>
    <w:rsid w:val="001A6742"/>
    <w:rsid w:val="001A67C9"/>
    <w:rsid w:val="001A685C"/>
    <w:rsid w:val="001A68B0"/>
    <w:rsid w:val="001A6D00"/>
    <w:rsid w:val="001A6E6F"/>
    <w:rsid w:val="001A705E"/>
    <w:rsid w:val="001A7072"/>
    <w:rsid w:val="001A70A9"/>
    <w:rsid w:val="001A70AF"/>
    <w:rsid w:val="001A7249"/>
    <w:rsid w:val="001A72A6"/>
    <w:rsid w:val="001A7786"/>
    <w:rsid w:val="001A7A57"/>
    <w:rsid w:val="001A7B80"/>
    <w:rsid w:val="001A7C06"/>
    <w:rsid w:val="001B0016"/>
    <w:rsid w:val="001B00FD"/>
    <w:rsid w:val="001B02BF"/>
    <w:rsid w:val="001B0555"/>
    <w:rsid w:val="001B07F8"/>
    <w:rsid w:val="001B0D5A"/>
    <w:rsid w:val="001B0E64"/>
    <w:rsid w:val="001B1053"/>
    <w:rsid w:val="001B1221"/>
    <w:rsid w:val="001B1275"/>
    <w:rsid w:val="001B1295"/>
    <w:rsid w:val="001B135A"/>
    <w:rsid w:val="001B13A9"/>
    <w:rsid w:val="001B18E9"/>
    <w:rsid w:val="001B1AA1"/>
    <w:rsid w:val="001B1C1D"/>
    <w:rsid w:val="001B1EA3"/>
    <w:rsid w:val="001B21C7"/>
    <w:rsid w:val="001B22E9"/>
    <w:rsid w:val="001B2476"/>
    <w:rsid w:val="001B2896"/>
    <w:rsid w:val="001B28B0"/>
    <w:rsid w:val="001B29C1"/>
    <w:rsid w:val="001B29DF"/>
    <w:rsid w:val="001B29FB"/>
    <w:rsid w:val="001B2A15"/>
    <w:rsid w:val="001B2A81"/>
    <w:rsid w:val="001B2B19"/>
    <w:rsid w:val="001B305C"/>
    <w:rsid w:val="001B3119"/>
    <w:rsid w:val="001B348C"/>
    <w:rsid w:val="001B356B"/>
    <w:rsid w:val="001B3BF0"/>
    <w:rsid w:val="001B3C53"/>
    <w:rsid w:val="001B3D37"/>
    <w:rsid w:val="001B3DC9"/>
    <w:rsid w:val="001B3E50"/>
    <w:rsid w:val="001B3E64"/>
    <w:rsid w:val="001B4052"/>
    <w:rsid w:val="001B4519"/>
    <w:rsid w:val="001B463A"/>
    <w:rsid w:val="001B472B"/>
    <w:rsid w:val="001B4920"/>
    <w:rsid w:val="001B4CF8"/>
    <w:rsid w:val="001B4E4D"/>
    <w:rsid w:val="001B4F02"/>
    <w:rsid w:val="001B4F47"/>
    <w:rsid w:val="001B525F"/>
    <w:rsid w:val="001B5691"/>
    <w:rsid w:val="001B5E97"/>
    <w:rsid w:val="001B5F84"/>
    <w:rsid w:val="001B6031"/>
    <w:rsid w:val="001B6068"/>
    <w:rsid w:val="001B60A9"/>
    <w:rsid w:val="001B6131"/>
    <w:rsid w:val="001B6471"/>
    <w:rsid w:val="001B6990"/>
    <w:rsid w:val="001B69C1"/>
    <w:rsid w:val="001B6EFE"/>
    <w:rsid w:val="001B6F80"/>
    <w:rsid w:val="001B6FBD"/>
    <w:rsid w:val="001B70C5"/>
    <w:rsid w:val="001B76F2"/>
    <w:rsid w:val="001B78CC"/>
    <w:rsid w:val="001B79FA"/>
    <w:rsid w:val="001B7B41"/>
    <w:rsid w:val="001B7CF8"/>
    <w:rsid w:val="001B7D64"/>
    <w:rsid w:val="001B7E6A"/>
    <w:rsid w:val="001C005B"/>
    <w:rsid w:val="001C00B6"/>
    <w:rsid w:val="001C03DC"/>
    <w:rsid w:val="001C0508"/>
    <w:rsid w:val="001C0551"/>
    <w:rsid w:val="001C077C"/>
    <w:rsid w:val="001C08C1"/>
    <w:rsid w:val="001C09C8"/>
    <w:rsid w:val="001C0AD1"/>
    <w:rsid w:val="001C116D"/>
    <w:rsid w:val="001C11AB"/>
    <w:rsid w:val="001C1232"/>
    <w:rsid w:val="001C1430"/>
    <w:rsid w:val="001C17B3"/>
    <w:rsid w:val="001C18FE"/>
    <w:rsid w:val="001C1AB1"/>
    <w:rsid w:val="001C1B3E"/>
    <w:rsid w:val="001C1C1D"/>
    <w:rsid w:val="001C1EC4"/>
    <w:rsid w:val="001C2136"/>
    <w:rsid w:val="001C2183"/>
    <w:rsid w:val="001C23F9"/>
    <w:rsid w:val="001C24F8"/>
    <w:rsid w:val="001C2723"/>
    <w:rsid w:val="001C2A6E"/>
    <w:rsid w:val="001C31BA"/>
    <w:rsid w:val="001C3AFC"/>
    <w:rsid w:val="001C3B23"/>
    <w:rsid w:val="001C3B6D"/>
    <w:rsid w:val="001C3F72"/>
    <w:rsid w:val="001C450D"/>
    <w:rsid w:val="001C4524"/>
    <w:rsid w:val="001C4541"/>
    <w:rsid w:val="001C4A33"/>
    <w:rsid w:val="001C4AD1"/>
    <w:rsid w:val="001C4B6A"/>
    <w:rsid w:val="001C4C89"/>
    <w:rsid w:val="001C5001"/>
    <w:rsid w:val="001C5076"/>
    <w:rsid w:val="001C523E"/>
    <w:rsid w:val="001C5574"/>
    <w:rsid w:val="001C5702"/>
    <w:rsid w:val="001C5C5D"/>
    <w:rsid w:val="001C5D24"/>
    <w:rsid w:val="001C65BF"/>
    <w:rsid w:val="001C6869"/>
    <w:rsid w:val="001C6E7E"/>
    <w:rsid w:val="001C6F03"/>
    <w:rsid w:val="001C6FC6"/>
    <w:rsid w:val="001C7164"/>
    <w:rsid w:val="001C7309"/>
    <w:rsid w:val="001C73AB"/>
    <w:rsid w:val="001C75DF"/>
    <w:rsid w:val="001C76C8"/>
    <w:rsid w:val="001C77D0"/>
    <w:rsid w:val="001D0192"/>
    <w:rsid w:val="001D01D1"/>
    <w:rsid w:val="001D0A17"/>
    <w:rsid w:val="001D0A39"/>
    <w:rsid w:val="001D11A2"/>
    <w:rsid w:val="001D1295"/>
    <w:rsid w:val="001D152F"/>
    <w:rsid w:val="001D1936"/>
    <w:rsid w:val="001D195F"/>
    <w:rsid w:val="001D19F5"/>
    <w:rsid w:val="001D1A1B"/>
    <w:rsid w:val="001D21CB"/>
    <w:rsid w:val="001D2519"/>
    <w:rsid w:val="001D2683"/>
    <w:rsid w:val="001D28D2"/>
    <w:rsid w:val="001D2DAA"/>
    <w:rsid w:val="001D2F68"/>
    <w:rsid w:val="001D3278"/>
    <w:rsid w:val="001D3291"/>
    <w:rsid w:val="001D3327"/>
    <w:rsid w:val="001D3464"/>
    <w:rsid w:val="001D3999"/>
    <w:rsid w:val="001D39CE"/>
    <w:rsid w:val="001D3B17"/>
    <w:rsid w:val="001D3FDB"/>
    <w:rsid w:val="001D40BE"/>
    <w:rsid w:val="001D433F"/>
    <w:rsid w:val="001D4452"/>
    <w:rsid w:val="001D44E8"/>
    <w:rsid w:val="001D45BA"/>
    <w:rsid w:val="001D482A"/>
    <w:rsid w:val="001D4881"/>
    <w:rsid w:val="001D4A59"/>
    <w:rsid w:val="001D4C35"/>
    <w:rsid w:val="001D4ED7"/>
    <w:rsid w:val="001D56F7"/>
    <w:rsid w:val="001D5B6B"/>
    <w:rsid w:val="001D6345"/>
    <w:rsid w:val="001D63A3"/>
    <w:rsid w:val="001D65AB"/>
    <w:rsid w:val="001D6CCF"/>
    <w:rsid w:val="001D6D85"/>
    <w:rsid w:val="001D6DF6"/>
    <w:rsid w:val="001D6F69"/>
    <w:rsid w:val="001D70F8"/>
    <w:rsid w:val="001D73BD"/>
    <w:rsid w:val="001D74D1"/>
    <w:rsid w:val="001D755A"/>
    <w:rsid w:val="001D75FB"/>
    <w:rsid w:val="001D7A9E"/>
    <w:rsid w:val="001D7AC5"/>
    <w:rsid w:val="001D7BE6"/>
    <w:rsid w:val="001D7CF6"/>
    <w:rsid w:val="001D7F51"/>
    <w:rsid w:val="001E001D"/>
    <w:rsid w:val="001E0151"/>
    <w:rsid w:val="001E02D2"/>
    <w:rsid w:val="001E0458"/>
    <w:rsid w:val="001E05ED"/>
    <w:rsid w:val="001E0BE4"/>
    <w:rsid w:val="001E0DE6"/>
    <w:rsid w:val="001E1461"/>
    <w:rsid w:val="001E1469"/>
    <w:rsid w:val="001E1C35"/>
    <w:rsid w:val="001E1F6D"/>
    <w:rsid w:val="001E2B9C"/>
    <w:rsid w:val="001E2C79"/>
    <w:rsid w:val="001E2D72"/>
    <w:rsid w:val="001E2D9C"/>
    <w:rsid w:val="001E2EA2"/>
    <w:rsid w:val="001E2EC7"/>
    <w:rsid w:val="001E3443"/>
    <w:rsid w:val="001E3B49"/>
    <w:rsid w:val="001E3C49"/>
    <w:rsid w:val="001E3E0A"/>
    <w:rsid w:val="001E4239"/>
    <w:rsid w:val="001E46C2"/>
    <w:rsid w:val="001E4AA6"/>
    <w:rsid w:val="001E4AB0"/>
    <w:rsid w:val="001E4B34"/>
    <w:rsid w:val="001E4B7C"/>
    <w:rsid w:val="001E4F81"/>
    <w:rsid w:val="001E50EC"/>
    <w:rsid w:val="001E51A4"/>
    <w:rsid w:val="001E51EF"/>
    <w:rsid w:val="001E5693"/>
    <w:rsid w:val="001E579E"/>
    <w:rsid w:val="001E58C0"/>
    <w:rsid w:val="001E5A90"/>
    <w:rsid w:val="001E5C5B"/>
    <w:rsid w:val="001E5CB9"/>
    <w:rsid w:val="001E5D78"/>
    <w:rsid w:val="001E6385"/>
    <w:rsid w:val="001E64A3"/>
    <w:rsid w:val="001E656E"/>
    <w:rsid w:val="001E693C"/>
    <w:rsid w:val="001E6CF9"/>
    <w:rsid w:val="001E6D9F"/>
    <w:rsid w:val="001E6E20"/>
    <w:rsid w:val="001E7017"/>
    <w:rsid w:val="001E7081"/>
    <w:rsid w:val="001E71D4"/>
    <w:rsid w:val="001E734F"/>
    <w:rsid w:val="001E76ED"/>
    <w:rsid w:val="001E7711"/>
    <w:rsid w:val="001E7BEB"/>
    <w:rsid w:val="001F00EB"/>
    <w:rsid w:val="001F0108"/>
    <w:rsid w:val="001F06E5"/>
    <w:rsid w:val="001F09BC"/>
    <w:rsid w:val="001F0BD6"/>
    <w:rsid w:val="001F0BF0"/>
    <w:rsid w:val="001F0F1C"/>
    <w:rsid w:val="001F0F86"/>
    <w:rsid w:val="001F134C"/>
    <w:rsid w:val="001F171D"/>
    <w:rsid w:val="001F18B7"/>
    <w:rsid w:val="001F19A2"/>
    <w:rsid w:val="001F1ABD"/>
    <w:rsid w:val="001F1C2F"/>
    <w:rsid w:val="001F1CC9"/>
    <w:rsid w:val="001F20FF"/>
    <w:rsid w:val="001F2846"/>
    <w:rsid w:val="001F28FA"/>
    <w:rsid w:val="001F2A8A"/>
    <w:rsid w:val="001F2C5F"/>
    <w:rsid w:val="001F3234"/>
    <w:rsid w:val="001F3596"/>
    <w:rsid w:val="001F3808"/>
    <w:rsid w:val="001F3BD6"/>
    <w:rsid w:val="001F3BD9"/>
    <w:rsid w:val="001F3BFB"/>
    <w:rsid w:val="001F3C41"/>
    <w:rsid w:val="001F3CEA"/>
    <w:rsid w:val="001F430C"/>
    <w:rsid w:val="001F46FB"/>
    <w:rsid w:val="001F471B"/>
    <w:rsid w:val="001F490D"/>
    <w:rsid w:val="001F4AAB"/>
    <w:rsid w:val="001F4BB5"/>
    <w:rsid w:val="001F4C5B"/>
    <w:rsid w:val="001F4CA9"/>
    <w:rsid w:val="001F55E6"/>
    <w:rsid w:val="001F567E"/>
    <w:rsid w:val="001F56E8"/>
    <w:rsid w:val="001F57E1"/>
    <w:rsid w:val="001F5ADE"/>
    <w:rsid w:val="001F5B27"/>
    <w:rsid w:val="001F5F13"/>
    <w:rsid w:val="001F60D3"/>
    <w:rsid w:val="001F61C3"/>
    <w:rsid w:val="001F63D8"/>
    <w:rsid w:val="001F675A"/>
    <w:rsid w:val="001F67E8"/>
    <w:rsid w:val="001F6CC5"/>
    <w:rsid w:val="001F6CD4"/>
    <w:rsid w:val="001F6D18"/>
    <w:rsid w:val="001F6E03"/>
    <w:rsid w:val="001F7113"/>
    <w:rsid w:val="001F7154"/>
    <w:rsid w:val="001F765B"/>
    <w:rsid w:val="001F76C8"/>
    <w:rsid w:val="001F7A4D"/>
    <w:rsid w:val="001F7CF5"/>
    <w:rsid w:val="001F7E16"/>
    <w:rsid w:val="001F7F20"/>
    <w:rsid w:val="00200294"/>
    <w:rsid w:val="0020049A"/>
    <w:rsid w:val="002005A3"/>
    <w:rsid w:val="00200C66"/>
    <w:rsid w:val="00200CF1"/>
    <w:rsid w:val="00200DE9"/>
    <w:rsid w:val="0020120D"/>
    <w:rsid w:val="00201560"/>
    <w:rsid w:val="00201811"/>
    <w:rsid w:val="00201893"/>
    <w:rsid w:val="00201AD7"/>
    <w:rsid w:val="00201BF9"/>
    <w:rsid w:val="00201D01"/>
    <w:rsid w:val="00201F71"/>
    <w:rsid w:val="00202149"/>
    <w:rsid w:val="002027D7"/>
    <w:rsid w:val="002028F5"/>
    <w:rsid w:val="002029F4"/>
    <w:rsid w:val="00202AC9"/>
    <w:rsid w:val="00202D7D"/>
    <w:rsid w:val="00202FF3"/>
    <w:rsid w:val="00203146"/>
    <w:rsid w:val="00203290"/>
    <w:rsid w:val="00203546"/>
    <w:rsid w:val="0020364B"/>
    <w:rsid w:val="002036A6"/>
    <w:rsid w:val="002036BB"/>
    <w:rsid w:val="00203724"/>
    <w:rsid w:val="002037DC"/>
    <w:rsid w:val="00203B9E"/>
    <w:rsid w:val="00203D31"/>
    <w:rsid w:val="002044D1"/>
    <w:rsid w:val="0020450D"/>
    <w:rsid w:val="002045AA"/>
    <w:rsid w:val="002047F8"/>
    <w:rsid w:val="00204801"/>
    <w:rsid w:val="0020487F"/>
    <w:rsid w:val="00204908"/>
    <w:rsid w:val="00204A2C"/>
    <w:rsid w:val="00204AFC"/>
    <w:rsid w:val="00204E7F"/>
    <w:rsid w:val="0020543B"/>
    <w:rsid w:val="002054F7"/>
    <w:rsid w:val="00205670"/>
    <w:rsid w:val="002056ED"/>
    <w:rsid w:val="0020582F"/>
    <w:rsid w:val="00205A40"/>
    <w:rsid w:val="00205D1F"/>
    <w:rsid w:val="00205DB5"/>
    <w:rsid w:val="002063DB"/>
    <w:rsid w:val="00206607"/>
    <w:rsid w:val="0020686C"/>
    <w:rsid w:val="00206E87"/>
    <w:rsid w:val="00206EA9"/>
    <w:rsid w:val="0020710C"/>
    <w:rsid w:val="0020732D"/>
    <w:rsid w:val="0020771F"/>
    <w:rsid w:val="002079B4"/>
    <w:rsid w:val="00207A1D"/>
    <w:rsid w:val="00207E3F"/>
    <w:rsid w:val="00207F17"/>
    <w:rsid w:val="00210171"/>
    <w:rsid w:val="002102C3"/>
    <w:rsid w:val="002105E9"/>
    <w:rsid w:val="00210B1C"/>
    <w:rsid w:val="00210CBB"/>
    <w:rsid w:val="00210D05"/>
    <w:rsid w:val="00210D35"/>
    <w:rsid w:val="00211054"/>
    <w:rsid w:val="0021124D"/>
    <w:rsid w:val="002112E1"/>
    <w:rsid w:val="00211362"/>
    <w:rsid w:val="002114CD"/>
    <w:rsid w:val="002115FA"/>
    <w:rsid w:val="00211A06"/>
    <w:rsid w:val="00211A6E"/>
    <w:rsid w:val="00211CC8"/>
    <w:rsid w:val="002120EB"/>
    <w:rsid w:val="00212292"/>
    <w:rsid w:val="002122F4"/>
    <w:rsid w:val="0021237F"/>
    <w:rsid w:val="0021238C"/>
    <w:rsid w:val="00213291"/>
    <w:rsid w:val="0021337B"/>
    <w:rsid w:val="00213844"/>
    <w:rsid w:val="00213B1C"/>
    <w:rsid w:val="00213D7E"/>
    <w:rsid w:val="0021422B"/>
    <w:rsid w:val="002144B8"/>
    <w:rsid w:val="00214644"/>
    <w:rsid w:val="002147F2"/>
    <w:rsid w:val="00214833"/>
    <w:rsid w:val="0021491F"/>
    <w:rsid w:val="00214A03"/>
    <w:rsid w:val="00214A8F"/>
    <w:rsid w:val="00214B46"/>
    <w:rsid w:val="00214B77"/>
    <w:rsid w:val="00214E02"/>
    <w:rsid w:val="00215144"/>
    <w:rsid w:val="0021573B"/>
    <w:rsid w:val="002157EA"/>
    <w:rsid w:val="0021616B"/>
    <w:rsid w:val="0021669F"/>
    <w:rsid w:val="0021673D"/>
    <w:rsid w:val="00216974"/>
    <w:rsid w:val="00216B76"/>
    <w:rsid w:val="00216BB2"/>
    <w:rsid w:val="00216C91"/>
    <w:rsid w:val="00217223"/>
    <w:rsid w:val="0021751E"/>
    <w:rsid w:val="002175F3"/>
    <w:rsid w:val="0021770E"/>
    <w:rsid w:val="00217724"/>
    <w:rsid w:val="00217816"/>
    <w:rsid w:val="00217828"/>
    <w:rsid w:val="0021791C"/>
    <w:rsid w:val="00217FAB"/>
    <w:rsid w:val="00220316"/>
    <w:rsid w:val="0022034A"/>
    <w:rsid w:val="002204AB"/>
    <w:rsid w:val="00220582"/>
    <w:rsid w:val="00220840"/>
    <w:rsid w:val="00220B93"/>
    <w:rsid w:val="00220C47"/>
    <w:rsid w:val="00220D6E"/>
    <w:rsid w:val="00220DC4"/>
    <w:rsid w:val="002210B2"/>
    <w:rsid w:val="00221586"/>
    <w:rsid w:val="0022171C"/>
    <w:rsid w:val="002218CC"/>
    <w:rsid w:val="00221CBC"/>
    <w:rsid w:val="00222125"/>
    <w:rsid w:val="002221F1"/>
    <w:rsid w:val="002223E3"/>
    <w:rsid w:val="002224C3"/>
    <w:rsid w:val="0022255D"/>
    <w:rsid w:val="00222575"/>
    <w:rsid w:val="00222804"/>
    <w:rsid w:val="00222C04"/>
    <w:rsid w:val="00222D5D"/>
    <w:rsid w:val="00223244"/>
    <w:rsid w:val="0022334E"/>
    <w:rsid w:val="00223A26"/>
    <w:rsid w:val="002240D8"/>
    <w:rsid w:val="0022419C"/>
    <w:rsid w:val="002245DE"/>
    <w:rsid w:val="002246EC"/>
    <w:rsid w:val="0022485F"/>
    <w:rsid w:val="00224B27"/>
    <w:rsid w:val="00224BCD"/>
    <w:rsid w:val="00224BFA"/>
    <w:rsid w:val="00224E1C"/>
    <w:rsid w:val="00224EA5"/>
    <w:rsid w:val="00225170"/>
    <w:rsid w:val="0022545F"/>
    <w:rsid w:val="0022547B"/>
    <w:rsid w:val="0022552C"/>
    <w:rsid w:val="00225742"/>
    <w:rsid w:val="00225845"/>
    <w:rsid w:val="002258BC"/>
    <w:rsid w:val="00225997"/>
    <w:rsid w:val="00225E1A"/>
    <w:rsid w:val="00225FF5"/>
    <w:rsid w:val="00226443"/>
    <w:rsid w:val="002264E8"/>
    <w:rsid w:val="00226824"/>
    <w:rsid w:val="00226AAE"/>
    <w:rsid w:val="00226CEB"/>
    <w:rsid w:val="00226FC5"/>
    <w:rsid w:val="00226FDC"/>
    <w:rsid w:val="0022735C"/>
    <w:rsid w:val="00227384"/>
    <w:rsid w:val="00227540"/>
    <w:rsid w:val="0022791F"/>
    <w:rsid w:val="00227D53"/>
    <w:rsid w:val="002300B2"/>
    <w:rsid w:val="00230874"/>
    <w:rsid w:val="00230C28"/>
    <w:rsid w:val="00230D83"/>
    <w:rsid w:val="00230DE6"/>
    <w:rsid w:val="00230FBC"/>
    <w:rsid w:val="00231534"/>
    <w:rsid w:val="00231666"/>
    <w:rsid w:val="00231705"/>
    <w:rsid w:val="002317DD"/>
    <w:rsid w:val="0023189C"/>
    <w:rsid w:val="00231982"/>
    <w:rsid w:val="00231A2C"/>
    <w:rsid w:val="0023226B"/>
    <w:rsid w:val="00232384"/>
    <w:rsid w:val="00232393"/>
    <w:rsid w:val="002326B6"/>
    <w:rsid w:val="00232876"/>
    <w:rsid w:val="00232D51"/>
    <w:rsid w:val="00232E4C"/>
    <w:rsid w:val="00232FA8"/>
    <w:rsid w:val="002333F0"/>
    <w:rsid w:val="0023349B"/>
    <w:rsid w:val="00233989"/>
    <w:rsid w:val="00233C22"/>
    <w:rsid w:val="00233C25"/>
    <w:rsid w:val="00233E30"/>
    <w:rsid w:val="00234062"/>
    <w:rsid w:val="0023414A"/>
    <w:rsid w:val="00234374"/>
    <w:rsid w:val="002343B3"/>
    <w:rsid w:val="002344A8"/>
    <w:rsid w:val="0023490B"/>
    <w:rsid w:val="00234BD0"/>
    <w:rsid w:val="00234C8E"/>
    <w:rsid w:val="00234E10"/>
    <w:rsid w:val="00234ED4"/>
    <w:rsid w:val="002351C8"/>
    <w:rsid w:val="002353EB"/>
    <w:rsid w:val="0023563E"/>
    <w:rsid w:val="00235A6F"/>
    <w:rsid w:val="00235B14"/>
    <w:rsid w:val="00235BB0"/>
    <w:rsid w:val="00235FA8"/>
    <w:rsid w:val="00235FAF"/>
    <w:rsid w:val="00236328"/>
    <w:rsid w:val="00236506"/>
    <w:rsid w:val="00236591"/>
    <w:rsid w:val="00236665"/>
    <w:rsid w:val="002369D7"/>
    <w:rsid w:val="00236CCF"/>
    <w:rsid w:val="00236E23"/>
    <w:rsid w:val="002374F4"/>
    <w:rsid w:val="00237537"/>
    <w:rsid w:val="002377E0"/>
    <w:rsid w:val="00237AE1"/>
    <w:rsid w:val="00237D57"/>
    <w:rsid w:val="00237EA4"/>
    <w:rsid w:val="002400B6"/>
    <w:rsid w:val="0024028C"/>
    <w:rsid w:val="00240622"/>
    <w:rsid w:val="00240854"/>
    <w:rsid w:val="0024095B"/>
    <w:rsid w:val="00240D6D"/>
    <w:rsid w:val="00240ED3"/>
    <w:rsid w:val="00241128"/>
    <w:rsid w:val="002413EC"/>
    <w:rsid w:val="00241742"/>
    <w:rsid w:val="002417C8"/>
    <w:rsid w:val="0024193A"/>
    <w:rsid w:val="00241C77"/>
    <w:rsid w:val="00241D5A"/>
    <w:rsid w:val="0024213C"/>
    <w:rsid w:val="002423F9"/>
    <w:rsid w:val="002428DD"/>
    <w:rsid w:val="00242A61"/>
    <w:rsid w:val="00242A64"/>
    <w:rsid w:val="00242A6B"/>
    <w:rsid w:val="00242C35"/>
    <w:rsid w:val="00242E72"/>
    <w:rsid w:val="00242FFE"/>
    <w:rsid w:val="0024304F"/>
    <w:rsid w:val="00243325"/>
    <w:rsid w:val="0024363A"/>
    <w:rsid w:val="00243F59"/>
    <w:rsid w:val="0024408F"/>
    <w:rsid w:val="00244126"/>
    <w:rsid w:val="002441EE"/>
    <w:rsid w:val="0024453C"/>
    <w:rsid w:val="00244857"/>
    <w:rsid w:val="00244874"/>
    <w:rsid w:val="002448DB"/>
    <w:rsid w:val="00244AA2"/>
    <w:rsid w:val="00244AD3"/>
    <w:rsid w:val="00244CD6"/>
    <w:rsid w:val="00244DDE"/>
    <w:rsid w:val="00245008"/>
    <w:rsid w:val="0024500D"/>
    <w:rsid w:val="00245584"/>
    <w:rsid w:val="0024574B"/>
    <w:rsid w:val="00245777"/>
    <w:rsid w:val="00245A32"/>
    <w:rsid w:val="00245BF0"/>
    <w:rsid w:val="0024673E"/>
    <w:rsid w:val="0024680C"/>
    <w:rsid w:val="00246D79"/>
    <w:rsid w:val="00246F1A"/>
    <w:rsid w:val="00247123"/>
    <w:rsid w:val="002472D1"/>
    <w:rsid w:val="002478ED"/>
    <w:rsid w:val="00247988"/>
    <w:rsid w:val="00247DE0"/>
    <w:rsid w:val="00247E76"/>
    <w:rsid w:val="00250711"/>
    <w:rsid w:val="00250898"/>
    <w:rsid w:val="002509D2"/>
    <w:rsid w:val="00250B25"/>
    <w:rsid w:val="00250C8F"/>
    <w:rsid w:val="00250DED"/>
    <w:rsid w:val="00250E14"/>
    <w:rsid w:val="00250F2D"/>
    <w:rsid w:val="00250F4A"/>
    <w:rsid w:val="00251323"/>
    <w:rsid w:val="0025144B"/>
    <w:rsid w:val="00251572"/>
    <w:rsid w:val="00251924"/>
    <w:rsid w:val="00251A64"/>
    <w:rsid w:val="00251AE1"/>
    <w:rsid w:val="00251BED"/>
    <w:rsid w:val="00251C6B"/>
    <w:rsid w:val="00251CB2"/>
    <w:rsid w:val="00252049"/>
    <w:rsid w:val="002522E7"/>
    <w:rsid w:val="00252344"/>
    <w:rsid w:val="002527B5"/>
    <w:rsid w:val="002527ED"/>
    <w:rsid w:val="00252838"/>
    <w:rsid w:val="0025296C"/>
    <w:rsid w:val="00252A0E"/>
    <w:rsid w:val="00252AF8"/>
    <w:rsid w:val="00252FB3"/>
    <w:rsid w:val="0025301C"/>
    <w:rsid w:val="0025322D"/>
    <w:rsid w:val="0025375E"/>
    <w:rsid w:val="00253A7C"/>
    <w:rsid w:val="00253AF7"/>
    <w:rsid w:val="00253C5A"/>
    <w:rsid w:val="00253F06"/>
    <w:rsid w:val="002545D3"/>
    <w:rsid w:val="00254856"/>
    <w:rsid w:val="0025495D"/>
    <w:rsid w:val="002549A4"/>
    <w:rsid w:val="00254CBE"/>
    <w:rsid w:val="002550FF"/>
    <w:rsid w:val="00255312"/>
    <w:rsid w:val="002556A0"/>
    <w:rsid w:val="002556A8"/>
    <w:rsid w:val="0025573D"/>
    <w:rsid w:val="00255782"/>
    <w:rsid w:val="0025579A"/>
    <w:rsid w:val="002557B8"/>
    <w:rsid w:val="00255979"/>
    <w:rsid w:val="00255A87"/>
    <w:rsid w:val="0025612C"/>
    <w:rsid w:val="0025613B"/>
    <w:rsid w:val="00256311"/>
    <w:rsid w:val="002563BD"/>
    <w:rsid w:val="00256925"/>
    <w:rsid w:val="00256AAF"/>
    <w:rsid w:val="00256C24"/>
    <w:rsid w:val="00256FD0"/>
    <w:rsid w:val="002570AA"/>
    <w:rsid w:val="00257141"/>
    <w:rsid w:val="00257224"/>
    <w:rsid w:val="0025779B"/>
    <w:rsid w:val="002578A3"/>
    <w:rsid w:val="0025794E"/>
    <w:rsid w:val="00257BCF"/>
    <w:rsid w:val="00257DD2"/>
    <w:rsid w:val="00257E18"/>
    <w:rsid w:val="00257F59"/>
    <w:rsid w:val="0026009F"/>
    <w:rsid w:val="002601F5"/>
    <w:rsid w:val="00260387"/>
    <w:rsid w:val="0026044F"/>
    <w:rsid w:val="00260651"/>
    <w:rsid w:val="00260729"/>
    <w:rsid w:val="002608B5"/>
    <w:rsid w:val="00260D5A"/>
    <w:rsid w:val="00260D8B"/>
    <w:rsid w:val="00260DA9"/>
    <w:rsid w:val="00260DCB"/>
    <w:rsid w:val="00260F3E"/>
    <w:rsid w:val="00260FC0"/>
    <w:rsid w:val="00261086"/>
    <w:rsid w:val="0026156C"/>
    <w:rsid w:val="002616A3"/>
    <w:rsid w:val="00261B98"/>
    <w:rsid w:val="00261CB9"/>
    <w:rsid w:val="00261F12"/>
    <w:rsid w:val="00261FAE"/>
    <w:rsid w:val="00261FEF"/>
    <w:rsid w:val="00262515"/>
    <w:rsid w:val="00262940"/>
    <w:rsid w:val="00262D07"/>
    <w:rsid w:val="00262D58"/>
    <w:rsid w:val="00262D5A"/>
    <w:rsid w:val="00263224"/>
    <w:rsid w:val="002633F9"/>
    <w:rsid w:val="002637D2"/>
    <w:rsid w:val="002637D9"/>
    <w:rsid w:val="002637DA"/>
    <w:rsid w:val="002638CD"/>
    <w:rsid w:val="002638DE"/>
    <w:rsid w:val="00263E46"/>
    <w:rsid w:val="00264172"/>
    <w:rsid w:val="0026420F"/>
    <w:rsid w:val="00264329"/>
    <w:rsid w:val="002643F2"/>
    <w:rsid w:val="002645B4"/>
    <w:rsid w:val="0026479B"/>
    <w:rsid w:val="002649E0"/>
    <w:rsid w:val="00264D7F"/>
    <w:rsid w:val="00264DC2"/>
    <w:rsid w:val="00265008"/>
    <w:rsid w:val="00265171"/>
    <w:rsid w:val="00265187"/>
    <w:rsid w:val="002651C4"/>
    <w:rsid w:val="00265500"/>
    <w:rsid w:val="002658A2"/>
    <w:rsid w:val="0026593C"/>
    <w:rsid w:val="00265A71"/>
    <w:rsid w:val="00265C18"/>
    <w:rsid w:val="00265D6D"/>
    <w:rsid w:val="00265F7A"/>
    <w:rsid w:val="00266219"/>
    <w:rsid w:val="0026651C"/>
    <w:rsid w:val="002666DC"/>
    <w:rsid w:val="0026698D"/>
    <w:rsid w:val="00266A45"/>
    <w:rsid w:val="00266B58"/>
    <w:rsid w:val="00266C18"/>
    <w:rsid w:val="0026715E"/>
    <w:rsid w:val="002671DD"/>
    <w:rsid w:val="002672B4"/>
    <w:rsid w:val="002674A1"/>
    <w:rsid w:val="002674B9"/>
    <w:rsid w:val="0026751B"/>
    <w:rsid w:val="0026758B"/>
    <w:rsid w:val="00267673"/>
    <w:rsid w:val="00267E0E"/>
    <w:rsid w:val="00267F12"/>
    <w:rsid w:val="0027052A"/>
    <w:rsid w:val="002706C8"/>
    <w:rsid w:val="00270931"/>
    <w:rsid w:val="00270C40"/>
    <w:rsid w:val="002710A5"/>
    <w:rsid w:val="002713A9"/>
    <w:rsid w:val="0027153E"/>
    <w:rsid w:val="00271774"/>
    <w:rsid w:val="002717EC"/>
    <w:rsid w:val="0027184F"/>
    <w:rsid w:val="002719D4"/>
    <w:rsid w:val="00271BFE"/>
    <w:rsid w:val="00272172"/>
    <w:rsid w:val="002724E4"/>
    <w:rsid w:val="00272517"/>
    <w:rsid w:val="002725AD"/>
    <w:rsid w:val="00272B02"/>
    <w:rsid w:val="00272BCB"/>
    <w:rsid w:val="00272D8C"/>
    <w:rsid w:val="00272E12"/>
    <w:rsid w:val="002730EE"/>
    <w:rsid w:val="0027311B"/>
    <w:rsid w:val="0027312E"/>
    <w:rsid w:val="00273169"/>
    <w:rsid w:val="0027320A"/>
    <w:rsid w:val="00273390"/>
    <w:rsid w:val="00273746"/>
    <w:rsid w:val="00273C00"/>
    <w:rsid w:val="00273D90"/>
    <w:rsid w:val="0027449A"/>
    <w:rsid w:val="00274601"/>
    <w:rsid w:val="00274870"/>
    <w:rsid w:val="002749EA"/>
    <w:rsid w:val="00274D11"/>
    <w:rsid w:val="002751BB"/>
    <w:rsid w:val="00275303"/>
    <w:rsid w:val="0027554F"/>
    <w:rsid w:val="00275888"/>
    <w:rsid w:val="00275A3C"/>
    <w:rsid w:val="00275B13"/>
    <w:rsid w:val="00275C3F"/>
    <w:rsid w:val="00275D9F"/>
    <w:rsid w:val="00275E72"/>
    <w:rsid w:val="00275E96"/>
    <w:rsid w:val="0027640A"/>
    <w:rsid w:val="00276487"/>
    <w:rsid w:val="0027666C"/>
    <w:rsid w:val="002766B2"/>
    <w:rsid w:val="00276756"/>
    <w:rsid w:val="002768C8"/>
    <w:rsid w:val="00276A65"/>
    <w:rsid w:val="00276D6D"/>
    <w:rsid w:val="00276E5F"/>
    <w:rsid w:val="00276EAD"/>
    <w:rsid w:val="00276F2B"/>
    <w:rsid w:val="00277191"/>
    <w:rsid w:val="0027731E"/>
    <w:rsid w:val="0027759E"/>
    <w:rsid w:val="00277864"/>
    <w:rsid w:val="00277A56"/>
    <w:rsid w:val="00277B22"/>
    <w:rsid w:val="00277B81"/>
    <w:rsid w:val="00277CED"/>
    <w:rsid w:val="0028065F"/>
    <w:rsid w:val="00281167"/>
    <w:rsid w:val="002811DD"/>
    <w:rsid w:val="00281689"/>
    <w:rsid w:val="00281729"/>
    <w:rsid w:val="00281C35"/>
    <w:rsid w:val="00281EB9"/>
    <w:rsid w:val="0028279C"/>
    <w:rsid w:val="00282892"/>
    <w:rsid w:val="002829BD"/>
    <w:rsid w:val="00282D4D"/>
    <w:rsid w:val="00282DBE"/>
    <w:rsid w:val="002830F6"/>
    <w:rsid w:val="00283234"/>
    <w:rsid w:val="002838E9"/>
    <w:rsid w:val="00283999"/>
    <w:rsid w:val="0028399A"/>
    <w:rsid w:val="00283E97"/>
    <w:rsid w:val="00283FF2"/>
    <w:rsid w:val="00284186"/>
    <w:rsid w:val="00284612"/>
    <w:rsid w:val="002848D0"/>
    <w:rsid w:val="002849FA"/>
    <w:rsid w:val="00284C2C"/>
    <w:rsid w:val="00284CEA"/>
    <w:rsid w:val="00284DBC"/>
    <w:rsid w:val="0028519A"/>
    <w:rsid w:val="002854BE"/>
    <w:rsid w:val="00285732"/>
    <w:rsid w:val="002857DD"/>
    <w:rsid w:val="0028585F"/>
    <w:rsid w:val="00285C9E"/>
    <w:rsid w:val="00285D60"/>
    <w:rsid w:val="00285FC5"/>
    <w:rsid w:val="00286240"/>
    <w:rsid w:val="002864E3"/>
    <w:rsid w:val="00286699"/>
    <w:rsid w:val="0028688F"/>
    <w:rsid w:val="00286A44"/>
    <w:rsid w:val="00286C58"/>
    <w:rsid w:val="00286C84"/>
    <w:rsid w:val="00286D4A"/>
    <w:rsid w:val="002873A4"/>
    <w:rsid w:val="0028752B"/>
    <w:rsid w:val="00287555"/>
    <w:rsid w:val="002875FB"/>
    <w:rsid w:val="00287679"/>
    <w:rsid w:val="00287B22"/>
    <w:rsid w:val="00287B8F"/>
    <w:rsid w:val="00287BD6"/>
    <w:rsid w:val="00287ED2"/>
    <w:rsid w:val="0029005E"/>
    <w:rsid w:val="00290108"/>
    <w:rsid w:val="00290558"/>
    <w:rsid w:val="0029073A"/>
    <w:rsid w:val="00290749"/>
    <w:rsid w:val="00290942"/>
    <w:rsid w:val="00290A05"/>
    <w:rsid w:val="00290B81"/>
    <w:rsid w:val="00290D28"/>
    <w:rsid w:val="00291018"/>
    <w:rsid w:val="0029117E"/>
    <w:rsid w:val="002912BA"/>
    <w:rsid w:val="002914DB"/>
    <w:rsid w:val="002914EC"/>
    <w:rsid w:val="002918BF"/>
    <w:rsid w:val="00291B15"/>
    <w:rsid w:val="00291F0B"/>
    <w:rsid w:val="0029218A"/>
    <w:rsid w:val="0029239E"/>
    <w:rsid w:val="002925CE"/>
    <w:rsid w:val="00292EB8"/>
    <w:rsid w:val="0029302D"/>
    <w:rsid w:val="002932C6"/>
    <w:rsid w:val="0029345F"/>
    <w:rsid w:val="002937D2"/>
    <w:rsid w:val="00293A6C"/>
    <w:rsid w:val="00293D55"/>
    <w:rsid w:val="00293E83"/>
    <w:rsid w:val="00294160"/>
    <w:rsid w:val="00294257"/>
    <w:rsid w:val="002943C2"/>
    <w:rsid w:val="002944A6"/>
    <w:rsid w:val="0029452B"/>
    <w:rsid w:val="00294639"/>
    <w:rsid w:val="00294D30"/>
    <w:rsid w:val="00294D89"/>
    <w:rsid w:val="00294D8D"/>
    <w:rsid w:val="00294E29"/>
    <w:rsid w:val="00294E7C"/>
    <w:rsid w:val="00295244"/>
    <w:rsid w:val="002953E5"/>
    <w:rsid w:val="0029589C"/>
    <w:rsid w:val="00295A16"/>
    <w:rsid w:val="00295E0C"/>
    <w:rsid w:val="00295ECA"/>
    <w:rsid w:val="002960A0"/>
    <w:rsid w:val="002960C5"/>
    <w:rsid w:val="002965BB"/>
    <w:rsid w:val="0029694A"/>
    <w:rsid w:val="0029696F"/>
    <w:rsid w:val="00296A3C"/>
    <w:rsid w:val="00296C4B"/>
    <w:rsid w:val="00296FED"/>
    <w:rsid w:val="00297170"/>
    <w:rsid w:val="002971CC"/>
    <w:rsid w:val="002972DE"/>
    <w:rsid w:val="0029738A"/>
    <w:rsid w:val="002973AA"/>
    <w:rsid w:val="002973F6"/>
    <w:rsid w:val="00297612"/>
    <w:rsid w:val="00297717"/>
    <w:rsid w:val="00297880"/>
    <w:rsid w:val="00297B47"/>
    <w:rsid w:val="00297D0D"/>
    <w:rsid w:val="002A062D"/>
    <w:rsid w:val="002A07C5"/>
    <w:rsid w:val="002A105E"/>
    <w:rsid w:val="002A1111"/>
    <w:rsid w:val="002A156D"/>
    <w:rsid w:val="002A15B9"/>
    <w:rsid w:val="002A1796"/>
    <w:rsid w:val="002A18A7"/>
    <w:rsid w:val="002A1B9B"/>
    <w:rsid w:val="002A1EE5"/>
    <w:rsid w:val="002A1F05"/>
    <w:rsid w:val="002A2175"/>
    <w:rsid w:val="002A217E"/>
    <w:rsid w:val="002A2587"/>
    <w:rsid w:val="002A2B00"/>
    <w:rsid w:val="002A2D90"/>
    <w:rsid w:val="002A2EA7"/>
    <w:rsid w:val="002A305F"/>
    <w:rsid w:val="002A3152"/>
    <w:rsid w:val="002A3153"/>
    <w:rsid w:val="002A3828"/>
    <w:rsid w:val="002A3BA1"/>
    <w:rsid w:val="002A3FED"/>
    <w:rsid w:val="002A438E"/>
    <w:rsid w:val="002A441E"/>
    <w:rsid w:val="002A444E"/>
    <w:rsid w:val="002A4584"/>
    <w:rsid w:val="002A4638"/>
    <w:rsid w:val="002A466A"/>
    <w:rsid w:val="002A481B"/>
    <w:rsid w:val="002A4883"/>
    <w:rsid w:val="002A4AF2"/>
    <w:rsid w:val="002A4BB5"/>
    <w:rsid w:val="002A4C7B"/>
    <w:rsid w:val="002A508E"/>
    <w:rsid w:val="002A5307"/>
    <w:rsid w:val="002A5458"/>
    <w:rsid w:val="002A5597"/>
    <w:rsid w:val="002A5DB6"/>
    <w:rsid w:val="002A6082"/>
    <w:rsid w:val="002A6604"/>
    <w:rsid w:val="002A66B4"/>
    <w:rsid w:val="002A6BB3"/>
    <w:rsid w:val="002A6D6B"/>
    <w:rsid w:val="002A6D83"/>
    <w:rsid w:val="002A71B1"/>
    <w:rsid w:val="002A7422"/>
    <w:rsid w:val="002A7465"/>
    <w:rsid w:val="002A778C"/>
    <w:rsid w:val="002A7A89"/>
    <w:rsid w:val="002A7A97"/>
    <w:rsid w:val="002A7AF6"/>
    <w:rsid w:val="002A7CC8"/>
    <w:rsid w:val="002A7D6F"/>
    <w:rsid w:val="002A7F39"/>
    <w:rsid w:val="002B0921"/>
    <w:rsid w:val="002B0DBF"/>
    <w:rsid w:val="002B1146"/>
    <w:rsid w:val="002B163D"/>
    <w:rsid w:val="002B17D8"/>
    <w:rsid w:val="002B1CA6"/>
    <w:rsid w:val="002B1DE2"/>
    <w:rsid w:val="002B24B8"/>
    <w:rsid w:val="002B24FF"/>
    <w:rsid w:val="002B258C"/>
    <w:rsid w:val="002B2B16"/>
    <w:rsid w:val="002B2B8A"/>
    <w:rsid w:val="002B31B2"/>
    <w:rsid w:val="002B3488"/>
    <w:rsid w:val="002B3538"/>
    <w:rsid w:val="002B3DFC"/>
    <w:rsid w:val="002B3EFD"/>
    <w:rsid w:val="002B4067"/>
    <w:rsid w:val="002B4B38"/>
    <w:rsid w:val="002B4FE4"/>
    <w:rsid w:val="002B5399"/>
    <w:rsid w:val="002B5594"/>
    <w:rsid w:val="002B5740"/>
    <w:rsid w:val="002B5963"/>
    <w:rsid w:val="002B5A1D"/>
    <w:rsid w:val="002B5BF0"/>
    <w:rsid w:val="002B5D4C"/>
    <w:rsid w:val="002B5D4E"/>
    <w:rsid w:val="002B5F1E"/>
    <w:rsid w:val="002B6100"/>
    <w:rsid w:val="002B6408"/>
    <w:rsid w:val="002B6563"/>
    <w:rsid w:val="002B682F"/>
    <w:rsid w:val="002B69DD"/>
    <w:rsid w:val="002B6B22"/>
    <w:rsid w:val="002B6D2E"/>
    <w:rsid w:val="002B6E13"/>
    <w:rsid w:val="002B6E99"/>
    <w:rsid w:val="002B70CF"/>
    <w:rsid w:val="002B7604"/>
    <w:rsid w:val="002B77E2"/>
    <w:rsid w:val="002B7909"/>
    <w:rsid w:val="002B7ADC"/>
    <w:rsid w:val="002B7B30"/>
    <w:rsid w:val="002B7ECF"/>
    <w:rsid w:val="002B7F8F"/>
    <w:rsid w:val="002C00FA"/>
    <w:rsid w:val="002C047A"/>
    <w:rsid w:val="002C07E1"/>
    <w:rsid w:val="002C0A67"/>
    <w:rsid w:val="002C0EA1"/>
    <w:rsid w:val="002C119F"/>
    <w:rsid w:val="002C120E"/>
    <w:rsid w:val="002C12A2"/>
    <w:rsid w:val="002C14DF"/>
    <w:rsid w:val="002C1588"/>
    <w:rsid w:val="002C19DD"/>
    <w:rsid w:val="002C1A48"/>
    <w:rsid w:val="002C1DA5"/>
    <w:rsid w:val="002C1ED1"/>
    <w:rsid w:val="002C2198"/>
    <w:rsid w:val="002C2AC3"/>
    <w:rsid w:val="002C2B30"/>
    <w:rsid w:val="002C2B57"/>
    <w:rsid w:val="002C2B6F"/>
    <w:rsid w:val="002C2D56"/>
    <w:rsid w:val="002C2E37"/>
    <w:rsid w:val="002C32AD"/>
    <w:rsid w:val="002C33CC"/>
    <w:rsid w:val="002C370E"/>
    <w:rsid w:val="002C376B"/>
    <w:rsid w:val="002C3AF4"/>
    <w:rsid w:val="002C4090"/>
    <w:rsid w:val="002C4531"/>
    <w:rsid w:val="002C4656"/>
    <w:rsid w:val="002C4774"/>
    <w:rsid w:val="002C5407"/>
    <w:rsid w:val="002C561B"/>
    <w:rsid w:val="002C5E5E"/>
    <w:rsid w:val="002C5FAB"/>
    <w:rsid w:val="002C5FF5"/>
    <w:rsid w:val="002C6106"/>
    <w:rsid w:val="002C6463"/>
    <w:rsid w:val="002C651D"/>
    <w:rsid w:val="002C65EF"/>
    <w:rsid w:val="002C674D"/>
    <w:rsid w:val="002C6ADD"/>
    <w:rsid w:val="002C6E4D"/>
    <w:rsid w:val="002C6F35"/>
    <w:rsid w:val="002C71B3"/>
    <w:rsid w:val="002C71D2"/>
    <w:rsid w:val="002C7232"/>
    <w:rsid w:val="002C76C0"/>
    <w:rsid w:val="002C79FC"/>
    <w:rsid w:val="002C7A84"/>
    <w:rsid w:val="002C7AD6"/>
    <w:rsid w:val="002C7B74"/>
    <w:rsid w:val="002C7BFA"/>
    <w:rsid w:val="002C7C69"/>
    <w:rsid w:val="002C7DFD"/>
    <w:rsid w:val="002C7F53"/>
    <w:rsid w:val="002D010B"/>
    <w:rsid w:val="002D03A6"/>
    <w:rsid w:val="002D0416"/>
    <w:rsid w:val="002D09B5"/>
    <w:rsid w:val="002D0CA8"/>
    <w:rsid w:val="002D0CC0"/>
    <w:rsid w:val="002D0D6C"/>
    <w:rsid w:val="002D0F8D"/>
    <w:rsid w:val="002D115F"/>
    <w:rsid w:val="002D1234"/>
    <w:rsid w:val="002D136E"/>
    <w:rsid w:val="002D1388"/>
    <w:rsid w:val="002D153A"/>
    <w:rsid w:val="002D18E2"/>
    <w:rsid w:val="002D19D8"/>
    <w:rsid w:val="002D19F8"/>
    <w:rsid w:val="002D1A66"/>
    <w:rsid w:val="002D1E5C"/>
    <w:rsid w:val="002D21D8"/>
    <w:rsid w:val="002D25B0"/>
    <w:rsid w:val="002D26E6"/>
    <w:rsid w:val="002D275C"/>
    <w:rsid w:val="002D2ECC"/>
    <w:rsid w:val="002D2F9B"/>
    <w:rsid w:val="002D366C"/>
    <w:rsid w:val="002D3BCB"/>
    <w:rsid w:val="002D3DDF"/>
    <w:rsid w:val="002D422C"/>
    <w:rsid w:val="002D42B5"/>
    <w:rsid w:val="002D4315"/>
    <w:rsid w:val="002D4360"/>
    <w:rsid w:val="002D440D"/>
    <w:rsid w:val="002D4A63"/>
    <w:rsid w:val="002D4BC6"/>
    <w:rsid w:val="002D4E4A"/>
    <w:rsid w:val="002D5064"/>
    <w:rsid w:val="002D524B"/>
    <w:rsid w:val="002D5468"/>
    <w:rsid w:val="002D55A8"/>
    <w:rsid w:val="002D5700"/>
    <w:rsid w:val="002D5A70"/>
    <w:rsid w:val="002D5BE1"/>
    <w:rsid w:val="002D5C2E"/>
    <w:rsid w:val="002D5D28"/>
    <w:rsid w:val="002D5D32"/>
    <w:rsid w:val="002D5E7E"/>
    <w:rsid w:val="002D61EE"/>
    <w:rsid w:val="002D6318"/>
    <w:rsid w:val="002D65FB"/>
    <w:rsid w:val="002D6609"/>
    <w:rsid w:val="002D6885"/>
    <w:rsid w:val="002D6904"/>
    <w:rsid w:val="002D6B5D"/>
    <w:rsid w:val="002D6D2D"/>
    <w:rsid w:val="002D75B8"/>
    <w:rsid w:val="002D78DA"/>
    <w:rsid w:val="002D7C7F"/>
    <w:rsid w:val="002E02A8"/>
    <w:rsid w:val="002E03EF"/>
    <w:rsid w:val="002E052F"/>
    <w:rsid w:val="002E064C"/>
    <w:rsid w:val="002E0921"/>
    <w:rsid w:val="002E0ACE"/>
    <w:rsid w:val="002E1126"/>
    <w:rsid w:val="002E1146"/>
    <w:rsid w:val="002E14D5"/>
    <w:rsid w:val="002E1670"/>
    <w:rsid w:val="002E16D3"/>
    <w:rsid w:val="002E19A6"/>
    <w:rsid w:val="002E1A8D"/>
    <w:rsid w:val="002E1BF4"/>
    <w:rsid w:val="002E2103"/>
    <w:rsid w:val="002E21CB"/>
    <w:rsid w:val="002E23F5"/>
    <w:rsid w:val="002E2591"/>
    <w:rsid w:val="002E2785"/>
    <w:rsid w:val="002E2A93"/>
    <w:rsid w:val="002E2AAE"/>
    <w:rsid w:val="002E2B8D"/>
    <w:rsid w:val="002E2BDF"/>
    <w:rsid w:val="002E2ECD"/>
    <w:rsid w:val="002E31E5"/>
    <w:rsid w:val="002E3440"/>
    <w:rsid w:val="002E3604"/>
    <w:rsid w:val="002E366A"/>
    <w:rsid w:val="002E3671"/>
    <w:rsid w:val="002E38B1"/>
    <w:rsid w:val="002E3A94"/>
    <w:rsid w:val="002E3BCD"/>
    <w:rsid w:val="002E3F1C"/>
    <w:rsid w:val="002E3F28"/>
    <w:rsid w:val="002E3F86"/>
    <w:rsid w:val="002E4631"/>
    <w:rsid w:val="002E463C"/>
    <w:rsid w:val="002E47C4"/>
    <w:rsid w:val="002E4909"/>
    <w:rsid w:val="002E49FA"/>
    <w:rsid w:val="002E4A51"/>
    <w:rsid w:val="002E4BA0"/>
    <w:rsid w:val="002E5554"/>
    <w:rsid w:val="002E55A9"/>
    <w:rsid w:val="002E55E8"/>
    <w:rsid w:val="002E601A"/>
    <w:rsid w:val="002E60FD"/>
    <w:rsid w:val="002E6376"/>
    <w:rsid w:val="002E66A7"/>
    <w:rsid w:val="002E6A84"/>
    <w:rsid w:val="002E6C7B"/>
    <w:rsid w:val="002E6DFD"/>
    <w:rsid w:val="002E6E12"/>
    <w:rsid w:val="002E7160"/>
    <w:rsid w:val="002E7558"/>
    <w:rsid w:val="002E759F"/>
    <w:rsid w:val="002E778C"/>
    <w:rsid w:val="002E77D0"/>
    <w:rsid w:val="002F049D"/>
    <w:rsid w:val="002F0569"/>
    <w:rsid w:val="002F057D"/>
    <w:rsid w:val="002F06B6"/>
    <w:rsid w:val="002F06E8"/>
    <w:rsid w:val="002F07BE"/>
    <w:rsid w:val="002F0866"/>
    <w:rsid w:val="002F0FA3"/>
    <w:rsid w:val="002F11A5"/>
    <w:rsid w:val="002F14AF"/>
    <w:rsid w:val="002F14BD"/>
    <w:rsid w:val="002F18AF"/>
    <w:rsid w:val="002F1B66"/>
    <w:rsid w:val="002F1D63"/>
    <w:rsid w:val="002F1E58"/>
    <w:rsid w:val="002F206F"/>
    <w:rsid w:val="002F2120"/>
    <w:rsid w:val="002F21D4"/>
    <w:rsid w:val="002F271D"/>
    <w:rsid w:val="002F2773"/>
    <w:rsid w:val="002F277D"/>
    <w:rsid w:val="002F2B4F"/>
    <w:rsid w:val="002F2C2F"/>
    <w:rsid w:val="002F2F53"/>
    <w:rsid w:val="002F305D"/>
    <w:rsid w:val="002F3545"/>
    <w:rsid w:val="002F35C7"/>
    <w:rsid w:val="002F365C"/>
    <w:rsid w:val="002F3762"/>
    <w:rsid w:val="002F3AF9"/>
    <w:rsid w:val="002F3B3B"/>
    <w:rsid w:val="002F40A7"/>
    <w:rsid w:val="002F4397"/>
    <w:rsid w:val="002F44CB"/>
    <w:rsid w:val="002F454F"/>
    <w:rsid w:val="002F4817"/>
    <w:rsid w:val="002F4AA8"/>
    <w:rsid w:val="002F4B67"/>
    <w:rsid w:val="002F4B6B"/>
    <w:rsid w:val="002F4D5B"/>
    <w:rsid w:val="002F4E08"/>
    <w:rsid w:val="002F4E17"/>
    <w:rsid w:val="002F4F4B"/>
    <w:rsid w:val="002F555B"/>
    <w:rsid w:val="002F59D8"/>
    <w:rsid w:val="002F5BCA"/>
    <w:rsid w:val="002F5CD0"/>
    <w:rsid w:val="002F5F57"/>
    <w:rsid w:val="002F61C7"/>
    <w:rsid w:val="002F61EF"/>
    <w:rsid w:val="002F62CF"/>
    <w:rsid w:val="002F6652"/>
    <w:rsid w:val="002F6694"/>
    <w:rsid w:val="002F6754"/>
    <w:rsid w:val="002F6B09"/>
    <w:rsid w:val="002F6E3B"/>
    <w:rsid w:val="002F7169"/>
    <w:rsid w:val="002F75EC"/>
    <w:rsid w:val="002F7707"/>
    <w:rsid w:val="002F77DE"/>
    <w:rsid w:val="002F7B3E"/>
    <w:rsid w:val="002F7E2E"/>
    <w:rsid w:val="002F7E41"/>
    <w:rsid w:val="00300039"/>
    <w:rsid w:val="0030018A"/>
    <w:rsid w:val="003001F8"/>
    <w:rsid w:val="00300286"/>
    <w:rsid w:val="003004D1"/>
    <w:rsid w:val="0030065E"/>
    <w:rsid w:val="0030084E"/>
    <w:rsid w:val="00300E02"/>
    <w:rsid w:val="00300EA2"/>
    <w:rsid w:val="00301371"/>
    <w:rsid w:val="0030164B"/>
    <w:rsid w:val="003017C4"/>
    <w:rsid w:val="0030199A"/>
    <w:rsid w:val="00301D89"/>
    <w:rsid w:val="00302087"/>
    <w:rsid w:val="00302360"/>
    <w:rsid w:val="003023C3"/>
    <w:rsid w:val="003027AD"/>
    <w:rsid w:val="00302A14"/>
    <w:rsid w:val="00302A89"/>
    <w:rsid w:val="00302E0B"/>
    <w:rsid w:val="00302EBE"/>
    <w:rsid w:val="00303231"/>
    <w:rsid w:val="0030330B"/>
    <w:rsid w:val="0030347C"/>
    <w:rsid w:val="0030378C"/>
    <w:rsid w:val="003037D6"/>
    <w:rsid w:val="00303947"/>
    <w:rsid w:val="00304175"/>
    <w:rsid w:val="0030440A"/>
    <w:rsid w:val="00304542"/>
    <w:rsid w:val="0030472A"/>
    <w:rsid w:val="00304AC9"/>
    <w:rsid w:val="00304AF4"/>
    <w:rsid w:val="00305031"/>
    <w:rsid w:val="003052BE"/>
    <w:rsid w:val="0030560B"/>
    <w:rsid w:val="003057A2"/>
    <w:rsid w:val="0030586A"/>
    <w:rsid w:val="00305924"/>
    <w:rsid w:val="00305940"/>
    <w:rsid w:val="003060DC"/>
    <w:rsid w:val="0030621C"/>
    <w:rsid w:val="00306401"/>
    <w:rsid w:val="00306419"/>
    <w:rsid w:val="0030641C"/>
    <w:rsid w:val="0030642C"/>
    <w:rsid w:val="0030662F"/>
    <w:rsid w:val="003067BF"/>
    <w:rsid w:val="00306AE2"/>
    <w:rsid w:val="0030754B"/>
    <w:rsid w:val="00307A0D"/>
    <w:rsid w:val="00307AA6"/>
    <w:rsid w:val="00307C27"/>
    <w:rsid w:val="00307C5A"/>
    <w:rsid w:val="00307CBA"/>
    <w:rsid w:val="00307D40"/>
    <w:rsid w:val="00310012"/>
    <w:rsid w:val="00310372"/>
    <w:rsid w:val="00310513"/>
    <w:rsid w:val="003105CE"/>
    <w:rsid w:val="003109D0"/>
    <w:rsid w:val="00310F4A"/>
    <w:rsid w:val="00311198"/>
    <w:rsid w:val="00311202"/>
    <w:rsid w:val="00311614"/>
    <w:rsid w:val="00311803"/>
    <w:rsid w:val="003119B0"/>
    <w:rsid w:val="00311AD4"/>
    <w:rsid w:val="00311AF3"/>
    <w:rsid w:val="00311BAE"/>
    <w:rsid w:val="00311CD4"/>
    <w:rsid w:val="00311EA3"/>
    <w:rsid w:val="003120BF"/>
    <w:rsid w:val="00312154"/>
    <w:rsid w:val="003121F4"/>
    <w:rsid w:val="003123A7"/>
    <w:rsid w:val="003123FA"/>
    <w:rsid w:val="00312474"/>
    <w:rsid w:val="003125BC"/>
    <w:rsid w:val="00312632"/>
    <w:rsid w:val="00312760"/>
    <w:rsid w:val="00312ACD"/>
    <w:rsid w:val="00312CF4"/>
    <w:rsid w:val="003130C8"/>
    <w:rsid w:val="00313348"/>
    <w:rsid w:val="003133D0"/>
    <w:rsid w:val="00313475"/>
    <w:rsid w:val="00313504"/>
    <w:rsid w:val="00313711"/>
    <w:rsid w:val="003137BE"/>
    <w:rsid w:val="003139DF"/>
    <w:rsid w:val="00313E8F"/>
    <w:rsid w:val="00313F0A"/>
    <w:rsid w:val="00313F8E"/>
    <w:rsid w:val="00314282"/>
    <w:rsid w:val="00314466"/>
    <w:rsid w:val="003148C4"/>
    <w:rsid w:val="00314B2F"/>
    <w:rsid w:val="00314BC7"/>
    <w:rsid w:val="00314C37"/>
    <w:rsid w:val="00314CA7"/>
    <w:rsid w:val="0031558B"/>
    <w:rsid w:val="00315828"/>
    <w:rsid w:val="003158C6"/>
    <w:rsid w:val="003158CA"/>
    <w:rsid w:val="003159F3"/>
    <w:rsid w:val="00315C21"/>
    <w:rsid w:val="00315DD5"/>
    <w:rsid w:val="003160A8"/>
    <w:rsid w:val="003160D8"/>
    <w:rsid w:val="0031611E"/>
    <w:rsid w:val="003162A7"/>
    <w:rsid w:val="00316305"/>
    <w:rsid w:val="00316670"/>
    <w:rsid w:val="00316DB1"/>
    <w:rsid w:val="0031717A"/>
    <w:rsid w:val="00317318"/>
    <w:rsid w:val="003174B4"/>
    <w:rsid w:val="00317859"/>
    <w:rsid w:val="00317C99"/>
    <w:rsid w:val="0032017C"/>
    <w:rsid w:val="0032039F"/>
    <w:rsid w:val="003209EB"/>
    <w:rsid w:val="00320AC9"/>
    <w:rsid w:val="00320FEA"/>
    <w:rsid w:val="00321161"/>
    <w:rsid w:val="0032117B"/>
    <w:rsid w:val="0032131F"/>
    <w:rsid w:val="00321550"/>
    <w:rsid w:val="003216AA"/>
    <w:rsid w:val="003217A4"/>
    <w:rsid w:val="00321A7B"/>
    <w:rsid w:val="00321ECF"/>
    <w:rsid w:val="00322082"/>
    <w:rsid w:val="0032234C"/>
    <w:rsid w:val="00322414"/>
    <w:rsid w:val="00322979"/>
    <w:rsid w:val="003230BC"/>
    <w:rsid w:val="00323148"/>
    <w:rsid w:val="00323287"/>
    <w:rsid w:val="0032331D"/>
    <w:rsid w:val="0032353D"/>
    <w:rsid w:val="0032355F"/>
    <w:rsid w:val="00323665"/>
    <w:rsid w:val="00323667"/>
    <w:rsid w:val="0032396A"/>
    <w:rsid w:val="003239E2"/>
    <w:rsid w:val="00323CBA"/>
    <w:rsid w:val="003243FE"/>
    <w:rsid w:val="00324614"/>
    <w:rsid w:val="00324A11"/>
    <w:rsid w:val="00324D2E"/>
    <w:rsid w:val="00324F3C"/>
    <w:rsid w:val="003251D3"/>
    <w:rsid w:val="00325444"/>
    <w:rsid w:val="00325889"/>
    <w:rsid w:val="00325C60"/>
    <w:rsid w:val="00325CDB"/>
    <w:rsid w:val="00325F49"/>
    <w:rsid w:val="003260A7"/>
    <w:rsid w:val="003263E0"/>
    <w:rsid w:val="003264D2"/>
    <w:rsid w:val="00326583"/>
    <w:rsid w:val="00326613"/>
    <w:rsid w:val="0032662E"/>
    <w:rsid w:val="00326709"/>
    <w:rsid w:val="00326829"/>
    <w:rsid w:val="003269E9"/>
    <w:rsid w:val="00326A59"/>
    <w:rsid w:val="00326AF7"/>
    <w:rsid w:val="00326C48"/>
    <w:rsid w:val="00326CA3"/>
    <w:rsid w:val="00326E04"/>
    <w:rsid w:val="003270DD"/>
    <w:rsid w:val="003273D6"/>
    <w:rsid w:val="00327B76"/>
    <w:rsid w:val="00327BCF"/>
    <w:rsid w:val="0033008F"/>
    <w:rsid w:val="003300D6"/>
    <w:rsid w:val="00330112"/>
    <w:rsid w:val="0033027E"/>
    <w:rsid w:val="0033045D"/>
    <w:rsid w:val="0033055B"/>
    <w:rsid w:val="00330598"/>
    <w:rsid w:val="003308FD"/>
    <w:rsid w:val="00330A2D"/>
    <w:rsid w:val="00330BF7"/>
    <w:rsid w:val="00330E4A"/>
    <w:rsid w:val="0033169A"/>
    <w:rsid w:val="00331AC9"/>
    <w:rsid w:val="00331DEF"/>
    <w:rsid w:val="0033217D"/>
    <w:rsid w:val="00332191"/>
    <w:rsid w:val="0033220F"/>
    <w:rsid w:val="00332524"/>
    <w:rsid w:val="00332673"/>
    <w:rsid w:val="00332943"/>
    <w:rsid w:val="00332A6E"/>
    <w:rsid w:val="00332C79"/>
    <w:rsid w:val="00332CFC"/>
    <w:rsid w:val="00332EAD"/>
    <w:rsid w:val="00332FF6"/>
    <w:rsid w:val="00333199"/>
    <w:rsid w:val="003334DB"/>
    <w:rsid w:val="003335FC"/>
    <w:rsid w:val="0033361C"/>
    <w:rsid w:val="00333B8F"/>
    <w:rsid w:val="00333F89"/>
    <w:rsid w:val="0033438C"/>
    <w:rsid w:val="003344F2"/>
    <w:rsid w:val="003345CD"/>
    <w:rsid w:val="00334804"/>
    <w:rsid w:val="0033489D"/>
    <w:rsid w:val="003349E5"/>
    <w:rsid w:val="00334D99"/>
    <w:rsid w:val="003353C2"/>
    <w:rsid w:val="00335435"/>
    <w:rsid w:val="00335579"/>
    <w:rsid w:val="00335710"/>
    <w:rsid w:val="003358A2"/>
    <w:rsid w:val="00335A29"/>
    <w:rsid w:val="00335AE7"/>
    <w:rsid w:val="00335BE5"/>
    <w:rsid w:val="00335DA3"/>
    <w:rsid w:val="00335DF6"/>
    <w:rsid w:val="00335E6C"/>
    <w:rsid w:val="00335F5E"/>
    <w:rsid w:val="003360F9"/>
    <w:rsid w:val="0033629C"/>
    <w:rsid w:val="003365B9"/>
    <w:rsid w:val="003365BA"/>
    <w:rsid w:val="00336953"/>
    <w:rsid w:val="00336CC1"/>
    <w:rsid w:val="00336F2E"/>
    <w:rsid w:val="0033717D"/>
    <w:rsid w:val="003371F7"/>
    <w:rsid w:val="003378DA"/>
    <w:rsid w:val="00337B8B"/>
    <w:rsid w:val="00337C2D"/>
    <w:rsid w:val="00340179"/>
    <w:rsid w:val="003404D3"/>
    <w:rsid w:val="0034056B"/>
    <w:rsid w:val="003406A3"/>
    <w:rsid w:val="00340816"/>
    <w:rsid w:val="00340FB1"/>
    <w:rsid w:val="003413E5"/>
    <w:rsid w:val="00341A67"/>
    <w:rsid w:val="00341B16"/>
    <w:rsid w:val="00341C77"/>
    <w:rsid w:val="00341D97"/>
    <w:rsid w:val="00341F00"/>
    <w:rsid w:val="0034217C"/>
    <w:rsid w:val="003422D1"/>
    <w:rsid w:val="00342353"/>
    <w:rsid w:val="003424AA"/>
    <w:rsid w:val="00342BC5"/>
    <w:rsid w:val="00342D77"/>
    <w:rsid w:val="00343623"/>
    <w:rsid w:val="003439DC"/>
    <w:rsid w:val="00343B15"/>
    <w:rsid w:val="00343CCA"/>
    <w:rsid w:val="00343E34"/>
    <w:rsid w:val="00343F66"/>
    <w:rsid w:val="00343F8C"/>
    <w:rsid w:val="00343F98"/>
    <w:rsid w:val="003440EE"/>
    <w:rsid w:val="0034440C"/>
    <w:rsid w:val="003444E8"/>
    <w:rsid w:val="003447A5"/>
    <w:rsid w:val="0034481E"/>
    <w:rsid w:val="00344862"/>
    <w:rsid w:val="003448F7"/>
    <w:rsid w:val="00344A5A"/>
    <w:rsid w:val="00344BDD"/>
    <w:rsid w:val="00344F3B"/>
    <w:rsid w:val="0034520C"/>
    <w:rsid w:val="003452FD"/>
    <w:rsid w:val="003453B2"/>
    <w:rsid w:val="0034568D"/>
    <w:rsid w:val="00345A86"/>
    <w:rsid w:val="00345B93"/>
    <w:rsid w:val="00345CFD"/>
    <w:rsid w:val="00345D1E"/>
    <w:rsid w:val="00346036"/>
    <w:rsid w:val="00346116"/>
    <w:rsid w:val="0034632B"/>
    <w:rsid w:val="003467C0"/>
    <w:rsid w:val="00346986"/>
    <w:rsid w:val="00346C89"/>
    <w:rsid w:val="00346D8B"/>
    <w:rsid w:val="00346DC8"/>
    <w:rsid w:val="00346E59"/>
    <w:rsid w:val="0034702C"/>
    <w:rsid w:val="0034705E"/>
    <w:rsid w:val="00347197"/>
    <w:rsid w:val="0034769C"/>
    <w:rsid w:val="0035049D"/>
    <w:rsid w:val="0035056E"/>
    <w:rsid w:val="0035133C"/>
    <w:rsid w:val="003513A9"/>
    <w:rsid w:val="00351B1B"/>
    <w:rsid w:val="00351B59"/>
    <w:rsid w:val="00351EA7"/>
    <w:rsid w:val="00351F9C"/>
    <w:rsid w:val="0035202A"/>
    <w:rsid w:val="0035211D"/>
    <w:rsid w:val="003527B6"/>
    <w:rsid w:val="003530A4"/>
    <w:rsid w:val="003535C0"/>
    <w:rsid w:val="003536D1"/>
    <w:rsid w:val="003538C5"/>
    <w:rsid w:val="00353EE8"/>
    <w:rsid w:val="00353FDD"/>
    <w:rsid w:val="003543AE"/>
    <w:rsid w:val="0035443B"/>
    <w:rsid w:val="00354CA7"/>
    <w:rsid w:val="00354D57"/>
    <w:rsid w:val="00354DCF"/>
    <w:rsid w:val="00354F41"/>
    <w:rsid w:val="00354FC5"/>
    <w:rsid w:val="00355652"/>
    <w:rsid w:val="003556F5"/>
    <w:rsid w:val="0035572D"/>
    <w:rsid w:val="00355886"/>
    <w:rsid w:val="0035629B"/>
    <w:rsid w:val="0035653F"/>
    <w:rsid w:val="003566D9"/>
    <w:rsid w:val="00356E59"/>
    <w:rsid w:val="00356E93"/>
    <w:rsid w:val="00356EBB"/>
    <w:rsid w:val="00357004"/>
    <w:rsid w:val="003571F7"/>
    <w:rsid w:val="00357267"/>
    <w:rsid w:val="003573B7"/>
    <w:rsid w:val="003575F0"/>
    <w:rsid w:val="0035776E"/>
    <w:rsid w:val="003577D5"/>
    <w:rsid w:val="00357A32"/>
    <w:rsid w:val="00357A93"/>
    <w:rsid w:val="00357BDB"/>
    <w:rsid w:val="00357CC0"/>
    <w:rsid w:val="00357D5E"/>
    <w:rsid w:val="00357EE1"/>
    <w:rsid w:val="003600DB"/>
    <w:rsid w:val="00360168"/>
    <w:rsid w:val="0036023D"/>
    <w:rsid w:val="0036063A"/>
    <w:rsid w:val="0036077C"/>
    <w:rsid w:val="003608F4"/>
    <w:rsid w:val="003609C3"/>
    <w:rsid w:val="003609DD"/>
    <w:rsid w:val="00360A19"/>
    <w:rsid w:val="00360CA4"/>
    <w:rsid w:val="00360D4B"/>
    <w:rsid w:val="00360DE8"/>
    <w:rsid w:val="00360E90"/>
    <w:rsid w:val="00360EC2"/>
    <w:rsid w:val="00360F64"/>
    <w:rsid w:val="003610DF"/>
    <w:rsid w:val="003618BF"/>
    <w:rsid w:val="00361A35"/>
    <w:rsid w:val="00361B07"/>
    <w:rsid w:val="0036244B"/>
    <w:rsid w:val="00362C02"/>
    <w:rsid w:val="00362D5A"/>
    <w:rsid w:val="00362E0B"/>
    <w:rsid w:val="003630D5"/>
    <w:rsid w:val="00363122"/>
    <w:rsid w:val="00363572"/>
    <w:rsid w:val="003637AA"/>
    <w:rsid w:val="00363CE3"/>
    <w:rsid w:val="00364324"/>
    <w:rsid w:val="00364356"/>
    <w:rsid w:val="0036454B"/>
    <w:rsid w:val="0036485A"/>
    <w:rsid w:val="00364B1D"/>
    <w:rsid w:val="00364BA5"/>
    <w:rsid w:val="00365292"/>
    <w:rsid w:val="00365564"/>
    <w:rsid w:val="00365568"/>
    <w:rsid w:val="00365615"/>
    <w:rsid w:val="00365680"/>
    <w:rsid w:val="00365885"/>
    <w:rsid w:val="003658B9"/>
    <w:rsid w:val="00365BF4"/>
    <w:rsid w:val="00365C9C"/>
    <w:rsid w:val="003660D5"/>
    <w:rsid w:val="00366747"/>
    <w:rsid w:val="0036690E"/>
    <w:rsid w:val="00366B61"/>
    <w:rsid w:val="00366BAA"/>
    <w:rsid w:val="00366E79"/>
    <w:rsid w:val="00367139"/>
    <w:rsid w:val="00367290"/>
    <w:rsid w:val="00367293"/>
    <w:rsid w:val="00367570"/>
    <w:rsid w:val="003676AC"/>
    <w:rsid w:val="00367705"/>
    <w:rsid w:val="00367752"/>
    <w:rsid w:val="00367796"/>
    <w:rsid w:val="00367AB0"/>
    <w:rsid w:val="00367D89"/>
    <w:rsid w:val="00367E71"/>
    <w:rsid w:val="00367E8D"/>
    <w:rsid w:val="00367F84"/>
    <w:rsid w:val="00367F94"/>
    <w:rsid w:val="00367F98"/>
    <w:rsid w:val="0037057A"/>
    <w:rsid w:val="0037072E"/>
    <w:rsid w:val="003707A5"/>
    <w:rsid w:val="00370CD5"/>
    <w:rsid w:val="00370DC4"/>
    <w:rsid w:val="0037129C"/>
    <w:rsid w:val="00371369"/>
    <w:rsid w:val="00371476"/>
    <w:rsid w:val="003718A3"/>
    <w:rsid w:val="00371A60"/>
    <w:rsid w:val="00371C37"/>
    <w:rsid w:val="00372012"/>
    <w:rsid w:val="003720CD"/>
    <w:rsid w:val="003720D7"/>
    <w:rsid w:val="003723A3"/>
    <w:rsid w:val="00372690"/>
    <w:rsid w:val="003728E3"/>
    <w:rsid w:val="003728FD"/>
    <w:rsid w:val="00372CE6"/>
    <w:rsid w:val="0037300A"/>
    <w:rsid w:val="00373010"/>
    <w:rsid w:val="003731E1"/>
    <w:rsid w:val="003733EE"/>
    <w:rsid w:val="003734D4"/>
    <w:rsid w:val="00373509"/>
    <w:rsid w:val="00373A36"/>
    <w:rsid w:val="00373AF0"/>
    <w:rsid w:val="00373BBE"/>
    <w:rsid w:val="00373D1F"/>
    <w:rsid w:val="00374204"/>
    <w:rsid w:val="003743B4"/>
    <w:rsid w:val="0037447E"/>
    <w:rsid w:val="0037454A"/>
    <w:rsid w:val="00374634"/>
    <w:rsid w:val="003747EE"/>
    <w:rsid w:val="00374A28"/>
    <w:rsid w:val="00374C75"/>
    <w:rsid w:val="00374E5E"/>
    <w:rsid w:val="00374FBD"/>
    <w:rsid w:val="003757A7"/>
    <w:rsid w:val="003758CF"/>
    <w:rsid w:val="00375CB3"/>
    <w:rsid w:val="00375CFF"/>
    <w:rsid w:val="00375D44"/>
    <w:rsid w:val="00375E4C"/>
    <w:rsid w:val="00375E85"/>
    <w:rsid w:val="00375F71"/>
    <w:rsid w:val="0037638A"/>
    <w:rsid w:val="003763CA"/>
    <w:rsid w:val="00376498"/>
    <w:rsid w:val="00376538"/>
    <w:rsid w:val="00376825"/>
    <w:rsid w:val="003769AE"/>
    <w:rsid w:val="00376AC4"/>
    <w:rsid w:val="00376D27"/>
    <w:rsid w:val="00376D56"/>
    <w:rsid w:val="00377267"/>
    <w:rsid w:val="00377348"/>
    <w:rsid w:val="00377426"/>
    <w:rsid w:val="00377427"/>
    <w:rsid w:val="0037746A"/>
    <w:rsid w:val="00377536"/>
    <w:rsid w:val="0037755B"/>
    <w:rsid w:val="0037757A"/>
    <w:rsid w:val="00377665"/>
    <w:rsid w:val="003776A4"/>
    <w:rsid w:val="00377725"/>
    <w:rsid w:val="003779C6"/>
    <w:rsid w:val="00377AF5"/>
    <w:rsid w:val="00377FCA"/>
    <w:rsid w:val="00380082"/>
    <w:rsid w:val="003801BC"/>
    <w:rsid w:val="003803B4"/>
    <w:rsid w:val="0038060B"/>
    <w:rsid w:val="00380999"/>
    <w:rsid w:val="00380AE2"/>
    <w:rsid w:val="00380BEF"/>
    <w:rsid w:val="00380BF6"/>
    <w:rsid w:val="00380C12"/>
    <w:rsid w:val="00381094"/>
    <w:rsid w:val="00381245"/>
    <w:rsid w:val="003813E1"/>
    <w:rsid w:val="003814AD"/>
    <w:rsid w:val="003816DB"/>
    <w:rsid w:val="00381766"/>
    <w:rsid w:val="003817A4"/>
    <w:rsid w:val="0038190E"/>
    <w:rsid w:val="00381BE4"/>
    <w:rsid w:val="00381E84"/>
    <w:rsid w:val="00381EA5"/>
    <w:rsid w:val="0038209F"/>
    <w:rsid w:val="003824AB"/>
    <w:rsid w:val="003824B6"/>
    <w:rsid w:val="00382A3D"/>
    <w:rsid w:val="00382ADE"/>
    <w:rsid w:val="00382B22"/>
    <w:rsid w:val="00382C95"/>
    <w:rsid w:val="003830E3"/>
    <w:rsid w:val="00383226"/>
    <w:rsid w:val="00383330"/>
    <w:rsid w:val="00383660"/>
    <w:rsid w:val="003837E3"/>
    <w:rsid w:val="00383836"/>
    <w:rsid w:val="003838AA"/>
    <w:rsid w:val="00383A8A"/>
    <w:rsid w:val="00383B03"/>
    <w:rsid w:val="00383EAA"/>
    <w:rsid w:val="00383F04"/>
    <w:rsid w:val="00383F41"/>
    <w:rsid w:val="0038482E"/>
    <w:rsid w:val="003848AD"/>
    <w:rsid w:val="00384CC0"/>
    <w:rsid w:val="00385025"/>
    <w:rsid w:val="0038512C"/>
    <w:rsid w:val="003857F4"/>
    <w:rsid w:val="003859FD"/>
    <w:rsid w:val="00385D61"/>
    <w:rsid w:val="00386020"/>
    <w:rsid w:val="003860D3"/>
    <w:rsid w:val="00386141"/>
    <w:rsid w:val="003862D9"/>
    <w:rsid w:val="003863DF"/>
    <w:rsid w:val="0038643F"/>
    <w:rsid w:val="003864B2"/>
    <w:rsid w:val="00386A52"/>
    <w:rsid w:val="00386C46"/>
    <w:rsid w:val="00386C92"/>
    <w:rsid w:val="00386D2F"/>
    <w:rsid w:val="00386FAB"/>
    <w:rsid w:val="00387171"/>
    <w:rsid w:val="0038729D"/>
    <w:rsid w:val="003873AA"/>
    <w:rsid w:val="00387428"/>
    <w:rsid w:val="003875BC"/>
    <w:rsid w:val="003876A1"/>
    <w:rsid w:val="00387983"/>
    <w:rsid w:val="00387A58"/>
    <w:rsid w:val="00387A5C"/>
    <w:rsid w:val="00387B92"/>
    <w:rsid w:val="00387C02"/>
    <w:rsid w:val="00387C0A"/>
    <w:rsid w:val="00387D51"/>
    <w:rsid w:val="00387DF2"/>
    <w:rsid w:val="00387F8B"/>
    <w:rsid w:val="00390120"/>
    <w:rsid w:val="003901CB"/>
    <w:rsid w:val="003903C2"/>
    <w:rsid w:val="0039059A"/>
    <w:rsid w:val="003906FA"/>
    <w:rsid w:val="00390CB9"/>
    <w:rsid w:val="00390CC8"/>
    <w:rsid w:val="0039143A"/>
    <w:rsid w:val="003918D3"/>
    <w:rsid w:val="00391AF3"/>
    <w:rsid w:val="003923E7"/>
    <w:rsid w:val="0039252A"/>
    <w:rsid w:val="00392A3F"/>
    <w:rsid w:val="00392A4D"/>
    <w:rsid w:val="00392B7C"/>
    <w:rsid w:val="00392CC9"/>
    <w:rsid w:val="00392EB3"/>
    <w:rsid w:val="00392FA1"/>
    <w:rsid w:val="00393682"/>
    <w:rsid w:val="00393CEB"/>
    <w:rsid w:val="00393DC0"/>
    <w:rsid w:val="0039410D"/>
    <w:rsid w:val="00394647"/>
    <w:rsid w:val="0039465A"/>
    <w:rsid w:val="003947FD"/>
    <w:rsid w:val="00394906"/>
    <w:rsid w:val="00394A14"/>
    <w:rsid w:val="00394CD6"/>
    <w:rsid w:val="0039550E"/>
    <w:rsid w:val="00395636"/>
    <w:rsid w:val="003957C0"/>
    <w:rsid w:val="00395B56"/>
    <w:rsid w:val="00395FA8"/>
    <w:rsid w:val="003961D4"/>
    <w:rsid w:val="003962E1"/>
    <w:rsid w:val="00396451"/>
    <w:rsid w:val="003964C1"/>
    <w:rsid w:val="00396A7E"/>
    <w:rsid w:val="00396C3B"/>
    <w:rsid w:val="00396F67"/>
    <w:rsid w:val="003971C9"/>
    <w:rsid w:val="00397445"/>
    <w:rsid w:val="00397446"/>
    <w:rsid w:val="003976FF"/>
    <w:rsid w:val="00397859"/>
    <w:rsid w:val="00397C11"/>
    <w:rsid w:val="00397F44"/>
    <w:rsid w:val="00397FD7"/>
    <w:rsid w:val="003A013C"/>
    <w:rsid w:val="003A044A"/>
    <w:rsid w:val="003A04CC"/>
    <w:rsid w:val="003A04EA"/>
    <w:rsid w:val="003A0844"/>
    <w:rsid w:val="003A0A1E"/>
    <w:rsid w:val="003A0AC9"/>
    <w:rsid w:val="003A0D46"/>
    <w:rsid w:val="003A0D87"/>
    <w:rsid w:val="003A1038"/>
    <w:rsid w:val="003A11F2"/>
    <w:rsid w:val="003A1491"/>
    <w:rsid w:val="003A1692"/>
    <w:rsid w:val="003A18F2"/>
    <w:rsid w:val="003A1961"/>
    <w:rsid w:val="003A1B60"/>
    <w:rsid w:val="003A1C14"/>
    <w:rsid w:val="003A212F"/>
    <w:rsid w:val="003A2349"/>
    <w:rsid w:val="003A2357"/>
    <w:rsid w:val="003A2867"/>
    <w:rsid w:val="003A2A4E"/>
    <w:rsid w:val="003A3403"/>
    <w:rsid w:val="003A341F"/>
    <w:rsid w:val="003A3808"/>
    <w:rsid w:val="003A4047"/>
    <w:rsid w:val="003A4121"/>
    <w:rsid w:val="003A4143"/>
    <w:rsid w:val="003A4150"/>
    <w:rsid w:val="003A4430"/>
    <w:rsid w:val="003A444F"/>
    <w:rsid w:val="003A446E"/>
    <w:rsid w:val="003A4616"/>
    <w:rsid w:val="003A4B23"/>
    <w:rsid w:val="003A4D53"/>
    <w:rsid w:val="003A4E71"/>
    <w:rsid w:val="003A4F0E"/>
    <w:rsid w:val="003A5001"/>
    <w:rsid w:val="003A518D"/>
    <w:rsid w:val="003A52F8"/>
    <w:rsid w:val="003A5714"/>
    <w:rsid w:val="003A582E"/>
    <w:rsid w:val="003A58E6"/>
    <w:rsid w:val="003A5945"/>
    <w:rsid w:val="003A594D"/>
    <w:rsid w:val="003A594E"/>
    <w:rsid w:val="003A5A14"/>
    <w:rsid w:val="003A5B52"/>
    <w:rsid w:val="003A5C55"/>
    <w:rsid w:val="003A5CF7"/>
    <w:rsid w:val="003A6418"/>
    <w:rsid w:val="003A6437"/>
    <w:rsid w:val="003A6580"/>
    <w:rsid w:val="003A6DAC"/>
    <w:rsid w:val="003A73B3"/>
    <w:rsid w:val="003A73E7"/>
    <w:rsid w:val="003A7888"/>
    <w:rsid w:val="003A7893"/>
    <w:rsid w:val="003A7A16"/>
    <w:rsid w:val="003A7EF1"/>
    <w:rsid w:val="003A7FBC"/>
    <w:rsid w:val="003B0259"/>
    <w:rsid w:val="003B05F2"/>
    <w:rsid w:val="003B076D"/>
    <w:rsid w:val="003B0801"/>
    <w:rsid w:val="003B0B85"/>
    <w:rsid w:val="003B0C5D"/>
    <w:rsid w:val="003B0CBD"/>
    <w:rsid w:val="003B0E4B"/>
    <w:rsid w:val="003B0EA3"/>
    <w:rsid w:val="003B1025"/>
    <w:rsid w:val="003B103A"/>
    <w:rsid w:val="003B12B2"/>
    <w:rsid w:val="003B15E9"/>
    <w:rsid w:val="003B18AD"/>
    <w:rsid w:val="003B193C"/>
    <w:rsid w:val="003B1B12"/>
    <w:rsid w:val="003B1EC8"/>
    <w:rsid w:val="003B285D"/>
    <w:rsid w:val="003B2AAD"/>
    <w:rsid w:val="003B2C76"/>
    <w:rsid w:val="003B2E26"/>
    <w:rsid w:val="003B2F44"/>
    <w:rsid w:val="003B2FEA"/>
    <w:rsid w:val="003B31D4"/>
    <w:rsid w:val="003B39CC"/>
    <w:rsid w:val="003B39F8"/>
    <w:rsid w:val="003B40D3"/>
    <w:rsid w:val="003B41D5"/>
    <w:rsid w:val="003B41DF"/>
    <w:rsid w:val="003B4366"/>
    <w:rsid w:val="003B4679"/>
    <w:rsid w:val="003B46E4"/>
    <w:rsid w:val="003B496B"/>
    <w:rsid w:val="003B4E27"/>
    <w:rsid w:val="003B5358"/>
    <w:rsid w:val="003B56A3"/>
    <w:rsid w:val="003B58C5"/>
    <w:rsid w:val="003B5B03"/>
    <w:rsid w:val="003B5B3C"/>
    <w:rsid w:val="003B5BFC"/>
    <w:rsid w:val="003B5D7B"/>
    <w:rsid w:val="003B5DDE"/>
    <w:rsid w:val="003B5EDE"/>
    <w:rsid w:val="003B5FAB"/>
    <w:rsid w:val="003B5FE4"/>
    <w:rsid w:val="003B604F"/>
    <w:rsid w:val="003B61DA"/>
    <w:rsid w:val="003B633C"/>
    <w:rsid w:val="003B63CB"/>
    <w:rsid w:val="003B6523"/>
    <w:rsid w:val="003B6777"/>
    <w:rsid w:val="003B68CE"/>
    <w:rsid w:val="003B68EF"/>
    <w:rsid w:val="003B73B2"/>
    <w:rsid w:val="003B76B4"/>
    <w:rsid w:val="003B7A36"/>
    <w:rsid w:val="003B7D50"/>
    <w:rsid w:val="003C000F"/>
    <w:rsid w:val="003C043F"/>
    <w:rsid w:val="003C0A1B"/>
    <w:rsid w:val="003C0D35"/>
    <w:rsid w:val="003C0D8B"/>
    <w:rsid w:val="003C0E46"/>
    <w:rsid w:val="003C105F"/>
    <w:rsid w:val="003C11D1"/>
    <w:rsid w:val="003C18E8"/>
    <w:rsid w:val="003C1C3B"/>
    <w:rsid w:val="003C1EA4"/>
    <w:rsid w:val="003C219E"/>
    <w:rsid w:val="003C2313"/>
    <w:rsid w:val="003C2340"/>
    <w:rsid w:val="003C2536"/>
    <w:rsid w:val="003C2CCF"/>
    <w:rsid w:val="003C2DE4"/>
    <w:rsid w:val="003C30F8"/>
    <w:rsid w:val="003C347B"/>
    <w:rsid w:val="003C3489"/>
    <w:rsid w:val="003C35AA"/>
    <w:rsid w:val="003C3812"/>
    <w:rsid w:val="003C3D91"/>
    <w:rsid w:val="003C3F33"/>
    <w:rsid w:val="003C3FF5"/>
    <w:rsid w:val="003C4257"/>
    <w:rsid w:val="003C428A"/>
    <w:rsid w:val="003C45C7"/>
    <w:rsid w:val="003C46D8"/>
    <w:rsid w:val="003C49C6"/>
    <w:rsid w:val="003C4E88"/>
    <w:rsid w:val="003C512A"/>
    <w:rsid w:val="003C5812"/>
    <w:rsid w:val="003C5ABC"/>
    <w:rsid w:val="003C658D"/>
    <w:rsid w:val="003C67F0"/>
    <w:rsid w:val="003C685D"/>
    <w:rsid w:val="003C6C26"/>
    <w:rsid w:val="003C6FC8"/>
    <w:rsid w:val="003C6FD9"/>
    <w:rsid w:val="003C706C"/>
    <w:rsid w:val="003C720E"/>
    <w:rsid w:val="003C73B4"/>
    <w:rsid w:val="003C7A42"/>
    <w:rsid w:val="003C7B6C"/>
    <w:rsid w:val="003C7BA2"/>
    <w:rsid w:val="003C7C63"/>
    <w:rsid w:val="003C7D07"/>
    <w:rsid w:val="003C7E07"/>
    <w:rsid w:val="003D0775"/>
    <w:rsid w:val="003D07C1"/>
    <w:rsid w:val="003D0B6F"/>
    <w:rsid w:val="003D0ECD"/>
    <w:rsid w:val="003D0F6D"/>
    <w:rsid w:val="003D0FCE"/>
    <w:rsid w:val="003D1094"/>
    <w:rsid w:val="003D1173"/>
    <w:rsid w:val="003D127B"/>
    <w:rsid w:val="003D14FF"/>
    <w:rsid w:val="003D1654"/>
    <w:rsid w:val="003D170E"/>
    <w:rsid w:val="003D1FD3"/>
    <w:rsid w:val="003D207B"/>
    <w:rsid w:val="003D23D6"/>
    <w:rsid w:val="003D2607"/>
    <w:rsid w:val="003D2B6F"/>
    <w:rsid w:val="003D2BBD"/>
    <w:rsid w:val="003D2D02"/>
    <w:rsid w:val="003D2D9B"/>
    <w:rsid w:val="003D2FE2"/>
    <w:rsid w:val="003D3684"/>
    <w:rsid w:val="003D3803"/>
    <w:rsid w:val="003D3D5F"/>
    <w:rsid w:val="003D414E"/>
    <w:rsid w:val="003D4398"/>
    <w:rsid w:val="003D442C"/>
    <w:rsid w:val="003D4854"/>
    <w:rsid w:val="003D4974"/>
    <w:rsid w:val="003D4AF8"/>
    <w:rsid w:val="003D4F06"/>
    <w:rsid w:val="003D5919"/>
    <w:rsid w:val="003D5AEA"/>
    <w:rsid w:val="003D5B5C"/>
    <w:rsid w:val="003D5BFD"/>
    <w:rsid w:val="003D5C51"/>
    <w:rsid w:val="003D600A"/>
    <w:rsid w:val="003D602D"/>
    <w:rsid w:val="003D60F8"/>
    <w:rsid w:val="003D60F9"/>
    <w:rsid w:val="003D6310"/>
    <w:rsid w:val="003D6348"/>
    <w:rsid w:val="003D6396"/>
    <w:rsid w:val="003D6490"/>
    <w:rsid w:val="003D6A12"/>
    <w:rsid w:val="003D6DF9"/>
    <w:rsid w:val="003D6E12"/>
    <w:rsid w:val="003D7119"/>
    <w:rsid w:val="003D7160"/>
    <w:rsid w:val="003D7237"/>
    <w:rsid w:val="003D7362"/>
    <w:rsid w:val="003D736A"/>
    <w:rsid w:val="003D78E1"/>
    <w:rsid w:val="003D790F"/>
    <w:rsid w:val="003D7B1E"/>
    <w:rsid w:val="003D7C10"/>
    <w:rsid w:val="003D7D93"/>
    <w:rsid w:val="003E0603"/>
    <w:rsid w:val="003E09AF"/>
    <w:rsid w:val="003E10B0"/>
    <w:rsid w:val="003E11C6"/>
    <w:rsid w:val="003E133B"/>
    <w:rsid w:val="003E148D"/>
    <w:rsid w:val="003E183C"/>
    <w:rsid w:val="003E1A85"/>
    <w:rsid w:val="003E1AD1"/>
    <w:rsid w:val="003E1CA1"/>
    <w:rsid w:val="003E1CBC"/>
    <w:rsid w:val="003E1D07"/>
    <w:rsid w:val="003E1FA2"/>
    <w:rsid w:val="003E21C4"/>
    <w:rsid w:val="003E2209"/>
    <w:rsid w:val="003E2320"/>
    <w:rsid w:val="003E243C"/>
    <w:rsid w:val="003E2681"/>
    <w:rsid w:val="003E2760"/>
    <w:rsid w:val="003E288E"/>
    <w:rsid w:val="003E2BAE"/>
    <w:rsid w:val="003E2C3D"/>
    <w:rsid w:val="003E315F"/>
    <w:rsid w:val="003E3557"/>
    <w:rsid w:val="003E38D2"/>
    <w:rsid w:val="003E3907"/>
    <w:rsid w:val="003E3A15"/>
    <w:rsid w:val="003E3F63"/>
    <w:rsid w:val="003E3F8E"/>
    <w:rsid w:val="003E407D"/>
    <w:rsid w:val="003E4530"/>
    <w:rsid w:val="003E4660"/>
    <w:rsid w:val="003E483F"/>
    <w:rsid w:val="003E4A37"/>
    <w:rsid w:val="003E4AE7"/>
    <w:rsid w:val="003E4BDE"/>
    <w:rsid w:val="003E4C70"/>
    <w:rsid w:val="003E4CF3"/>
    <w:rsid w:val="003E5203"/>
    <w:rsid w:val="003E5273"/>
    <w:rsid w:val="003E5AF9"/>
    <w:rsid w:val="003E5B8F"/>
    <w:rsid w:val="003E5BA2"/>
    <w:rsid w:val="003E6178"/>
    <w:rsid w:val="003E6293"/>
    <w:rsid w:val="003E6431"/>
    <w:rsid w:val="003E69CB"/>
    <w:rsid w:val="003E6C97"/>
    <w:rsid w:val="003E6DB5"/>
    <w:rsid w:val="003E709F"/>
    <w:rsid w:val="003E7216"/>
    <w:rsid w:val="003E73C9"/>
    <w:rsid w:val="003E74B1"/>
    <w:rsid w:val="003E771B"/>
    <w:rsid w:val="003E77FB"/>
    <w:rsid w:val="003E796C"/>
    <w:rsid w:val="003E79D3"/>
    <w:rsid w:val="003E7EC7"/>
    <w:rsid w:val="003F0108"/>
    <w:rsid w:val="003F02F8"/>
    <w:rsid w:val="003F0346"/>
    <w:rsid w:val="003F03D4"/>
    <w:rsid w:val="003F064E"/>
    <w:rsid w:val="003F06A5"/>
    <w:rsid w:val="003F08A9"/>
    <w:rsid w:val="003F0923"/>
    <w:rsid w:val="003F0B7F"/>
    <w:rsid w:val="003F17F1"/>
    <w:rsid w:val="003F1812"/>
    <w:rsid w:val="003F189A"/>
    <w:rsid w:val="003F189B"/>
    <w:rsid w:val="003F1AB5"/>
    <w:rsid w:val="003F1C5D"/>
    <w:rsid w:val="003F1FFA"/>
    <w:rsid w:val="003F23E2"/>
    <w:rsid w:val="003F24E6"/>
    <w:rsid w:val="003F266F"/>
    <w:rsid w:val="003F29BF"/>
    <w:rsid w:val="003F2B14"/>
    <w:rsid w:val="003F2F5B"/>
    <w:rsid w:val="003F31B0"/>
    <w:rsid w:val="003F31FF"/>
    <w:rsid w:val="003F3D03"/>
    <w:rsid w:val="003F3D8B"/>
    <w:rsid w:val="003F4158"/>
    <w:rsid w:val="003F4194"/>
    <w:rsid w:val="003F41C0"/>
    <w:rsid w:val="003F424A"/>
    <w:rsid w:val="003F46B7"/>
    <w:rsid w:val="003F4B7C"/>
    <w:rsid w:val="003F4D5E"/>
    <w:rsid w:val="003F4E72"/>
    <w:rsid w:val="003F4F24"/>
    <w:rsid w:val="003F52A3"/>
    <w:rsid w:val="003F5453"/>
    <w:rsid w:val="003F581E"/>
    <w:rsid w:val="003F5C0C"/>
    <w:rsid w:val="003F5CC2"/>
    <w:rsid w:val="003F5CCA"/>
    <w:rsid w:val="003F5EEE"/>
    <w:rsid w:val="003F62A7"/>
    <w:rsid w:val="003F65D4"/>
    <w:rsid w:val="003F6995"/>
    <w:rsid w:val="003F69AC"/>
    <w:rsid w:val="003F6D00"/>
    <w:rsid w:val="003F77DC"/>
    <w:rsid w:val="003F7B08"/>
    <w:rsid w:val="003F7D14"/>
    <w:rsid w:val="003F7D63"/>
    <w:rsid w:val="003F7F74"/>
    <w:rsid w:val="0040009E"/>
    <w:rsid w:val="00400367"/>
    <w:rsid w:val="004005E2"/>
    <w:rsid w:val="004007AF"/>
    <w:rsid w:val="00400818"/>
    <w:rsid w:val="00400B5C"/>
    <w:rsid w:val="00400D01"/>
    <w:rsid w:val="00400E99"/>
    <w:rsid w:val="0040109E"/>
    <w:rsid w:val="00401445"/>
    <w:rsid w:val="004017CA"/>
    <w:rsid w:val="00401AAA"/>
    <w:rsid w:val="00401BD6"/>
    <w:rsid w:val="00401E2C"/>
    <w:rsid w:val="00401EDF"/>
    <w:rsid w:val="00402019"/>
    <w:rsid w:val="00402105"/>
    <w:rsid w:val="004022B5"/>
    <w:rsid w:val="0040287F"/>
    <w:rsid w:val="004031A1"/>
    <w:rsid w:val="004039E2"/>
    <w:rsid w:val="00403ACA"/>
    <w:rsid w:val="00403C77"/>
    <w:rsid w:val="00403DDA"/>
    <w:rsid w:val="004043AF"/>
    <w:rsid w:val="004043E3"/>
    <w:rsid w:val="00404A7D"/>
    <w:rsid w:val="00405208"/>
    <w:rsid w:val="00405569"/>
    <w:rsid w:val="004055CD"/>
    <w:rsid w:val="004055FE"/>
    <w:rsid w:val="004056C8"/>
    <w:rsid w:val="004058E3"/>
    <w:rsid w:val="00405B96"/>
    <w:rsid w:val="00405D05"/>
    <w:rsid w:val="00405EB8"/>
    <w:rsid w:val="00405F01"/>
    <w:rsid w:val="00406209"/>
    <w:rsid w:val="004062AB"/>
    <w:rsid w:val="00406387"/>
    <w:rsid w:val="0040667A"/>
    <w:rsid w:val="004067C0"/>
    <w:rsid w:val="004067FA"/>
    <w:rsid w:val="004069D2"/>
    <w:rsid w:val="004069EC"/>
    <w:rsid w:val="00406B6E"/>
    <w:rsid w:val="00406C22"/>
    <w:rsid w:val="004072D8"/>
    <w:rsid w:val="0040787C"/>
    <w:rsid w:val="00407950"/>
    <w:rsid w:val="00407C63"/>
    <w:rsid w:val="00407D7C"/>
    <w:rsid w:val="00407DCC"/>
    <w:rsid w:val="00407F3A"/>
    <w:rsid w:val="00407FB7"/>
    <w:rsid w:val="00410078"/>
    <w:rsid w:val="004102CD"/>
    <w:rsid w:val="00410423"/>
    <w:rsid w:val="0041045E"/>
    <w:rsid w:val="004105DE"/>
    <w:rsid w:val="004107EE"/>
    <w:rsid w:val="004107F5"/>
    <w:rsid w:val="00410ECE"/>
    <w:rsid w:val="00410FFA"/>
    <w:rsid w:val="00411037"/>
    <w:rsid w:val="00411059"/>
    <w:rsid w:val="00411580"/>
    <w:rsid w:val="0041170B"/>
    <w:rsid w:val="00411CE5"/>
    <w:rsid w:val="00411E23"/>
    <w:rsid w:val="00412045"/>
    <w:rsid w:val="0041234E"/>
    <w:rsid w:val="00412390"/>
    <w:rsid w:val="004123B9"/>
    <w:rsid w:val="0041255A"/>
    <w:rsid w:val="0041299C"/>
    <w:rsid w:val="00412F85"/>
    <w:rsid w:val="00413223"/>
    <w:rsid w:val="00413509"/>
    <w:rsid w:val="00413690"/>
    <w:rsid w:val="0041394F"/>
    <w:rsid w:val="00413AC7"/>
    <w:rsid w:val="00413BA8"/>
    <w:rsid w:val="00413ECC"/>
    <w:rsid w:val="00414575"/>
    <w:rsid w:val="004147B7"/>
    <w:rsid w:val="00414B56"/>
    <w:rsid w:val="00414B99"/>
    <w:rsid w:val="00415156"/>
    <w:rsid w:val="00415177"/>
    <w:rsid w:val="00415402"/>
    <w:rsid w:val="0041545C"/>
    <w:rsid w:val="00416261"/>
    <w:rsid w:val="0041658B"/>
    <w:rsid w:val="00416615"/>
    <w:rsid w:val="004169F3"/>
    <w:rsid w:val="00416EA0"/>
    <w:rsid w:val="00416F34"/>
    <w:rsid w:val="00416F9B"/>
    <w:rsid w:val="00417215"/>
    <w:rsid w:val="00417338"/>
    <w:rsid w:val="004173DA"/>
    <w:rsid w:val="00417412"/>
    <w:rsid w:val="00417495"/>
    <w:rsid w:val="00417725"/>
    <w:rsid w:val="004177E8"/>
    <w:rsid w:val="00417802"/>
    <w:rsid w:val="0041790F"/>
    <w:rsid w:val="00417AFC"/>
    <w:rsid w:val="00417C44"/>
    <w:rsid w:val="004200E0"/>
    <w:rsid w:val="00420426"/>
    <w:rsid w:val="004206FF"/>
    <w:rsid w:val="004208D2"/>
    <w:rsid w:val="00420B45"/>
    <w:rsid w:val="00420C7D"/>
    <w:rsid w:val="00420D0F"/>
    <w:rsid w:val="00420E79"/>
    <w:rsid w:val="0042134A"/>
    <w:rsid w:val="0042134B"/>
    <w:rsid w:val="00421373"/>
    <w:rsid w:val="00421A8E"/>
    <w:rsid w:val="00421AE7"/>
    <w:rsid w:val="00421AFB"/>
    <w:rsid w:val="00421E2A"/>
    <w:rsid w:val="00421EAA"/>
    <w:rsid w:val="00421EEC"/>
    <w:rsid w:val="004220AE"/>
    <w:rsid w:val="0042214F"/>
    <w:rsid w:val="0042241D"/>
    <w:rsid w:val="0042252C"/>
    <w:rsid w:val="00422779"/>
    <w:rsid w:val="0042289B"/>
    <w:rsid w:val="004229B8"/>
    <w:rsid w:val="00422CC9"/>
    <w:rsid w:val="00422F34"/>
    <w:rsid w:val="00423170"/>
    <w:rsid w:val="004233A1"/>
    <w:rsid w:val="004234B0"/>
    <w:rsid w:val="00423610"/>
    <w:rsid w:val="00423665"/>
    <w:rsid w:val="004236E7"/>
    <w:rsid w:val="004236FF"/>
    <w:rsid w:val="004238C9"/>
    <w:rsid w:val="0042395D"/>
    <w:rsid w:val="004239D2"/>
    <w:rsid w:val="00423CF9"/>
    <w:rsid w:val="00423F64"/>
    <w:rsid w:val="0042403C"/>
    <w:rsid w:val="00424277"/>
    <w:rsid w:val="00424326"/>
    <w:rsid w:val="004246B5"/>
    <w:rsid w:val="0042478D"/>
    <w:rsid w:val="00424800"/>
    <w:rsid w:val="00424A9E"/>
    <w:rsid w:val="00424AAD"/>
    <w:rsid w:val="00424D59"/>
    <w:rsid w:val="00424DAF"/>
    <w:rsid w:val="00424EDA"/>
    <w:rsid w:val="00424F81"/>
    <w:rsid w:val="004257B4"/>
    <w:rsid w:val="004258B0"/>
    <w:rsid w:val="00425CCF"/>
    <w:rsid w:val="00425E8C"/>
    <w:rsid w:val="00425F5B"/>
    <w:rsid w:val="0042618D"/>
    <w:rsid w:val="0042625F"/>
    <w:rsid w:val="00426711"/>
    <w:rsid w:val="004267F4"/>
    <w:rsid w:val="004268DF"/>
    <w:rsid w:val="00426A22"/>
    <w:rsid w:val="00426A82"/>
    <w:rsid w:val="00426BF0"/>
    <w:rsid w:val="0042705E"/>
    <w:rsid w:val="0042794E"/>
    <w:rsid w:val="00427BD7"/>
    <w:rsid w:val="0043041F"/>
    <w:rsid w:val="0043092A"/>
    <w:rsid w:val="004309B0"/>
    <w:rsid w:val="00430DB6"/>
    <w:rsid w:val="00430F96"/>
    <w:rsid w:val="00430F97"/>
    <w:rsid w:val="00430F9B"/>
    <w:rsid w:val="004310A2"/>
    <w:rsid w:val="004315D3"/>
    <w:rsid w:val="0043162A"/>
    <w:rsid w:val="00431658"/>
    <w:rsid w:val="0043170C"/>
    <w:rsid w:val="00431715"/>
    <w:rsid w:val="00431993"/>
    <w:rsid w:val="00431A8F"/>
    <w:rsid w:val="00431B9B"/>
    <w:rsid w:val="00431BBF"/>
    <w:rsid w:val="00431DEE"/>
    <w:rsid w:val="00432319"/>
    <w:rsid w:val="00432F2B"/>
    <w:rsid w:val="0043305A"/>
    <w:rsid w:val="004336BF"/>
    <w:rsid w:val="004336CB"/>
    <w:rsid w:val="004336F6"/>
    <w:rsid w:val="00433C9F"/>
    <w:rsid w:val="00433D78"/>
    <w:rsid w:val="00433DD2"/>
    <w:rsid w:val="00434035"/>
    <w:rsid w:val="0043453F"/>
    <w:rsid w:val="00434768"/>
    <w:rsid w:val="00434A6A"/>
    <w:rsid w:val="00434AD1"/>
    <w:rsid w:val="00434BA8"/>
    <w:rsid w:val="00434EE9"/>
    <w:rsid w:val="00435068"/>
    <w:rsid w:val="00435459"/>
    <w:rsid w:val="0043583A"/>
    <w:rsid w:val="0043584B"/>
    <w:rsid w:val="00435B98"/>
    <w:rsid w:val="00436282"/>
    <w:rsid w:val="004362CE"/>
    <w:rsid w:val="0043644C"/>
    <w:rsid w:val="00436A2F"/>
    <w:rsid w:val="00436C3A"/>
    <w:rsid w:val="00436D0A"/>
    <w:rsid w:val="00436D38"/>
    <w:rsid w:val="00436F1A"/>
    <w:rsid w:val="0043720A"/>
    <w:rsid w:val="00437430"/>
    <w:rsid w:val="004376A7"/>
    <w:rsid w:val="004376AB"/>
    <w:rsid w:val="004376CE"/>
    <w:rsid w:val="00437959"/>
    <w:rsid w:val="00437D78"/>
    <w:rsid w:val="00437D90"/>
    <w:rsid w:val="00440041"/>
    <w:rsid w:val="0044013E"/>
    <w:rsid w:val="004402B9"/>
    <w:rsid w:val="00440430"/>
    <w:rsid w:val="0044052C"/>
    <w:rsid w:val="0044063C"/>
    <w:rsid w:val="004409C0"/>
    <w:rsid w:val="00440C45"/>
    <w:rsid w:val="004410EA"/>
    <w:rsid w:val="004417B0"/>
    <w:rsid w:val="00441ADE"/>
    <w:rsid w:val="00441D13"/>
    <w:rsid w:val="00441E3E"/>
    <w:rsid w:val="00441F3A"/>
    <w:rsid w:val="00442057"/>
    <w:rsid w:val="00442333"/>
    <w:rsid w:val="0044244B"/>
    <w:rsid w:val="004425A6"/>
    <w:rsid w:val="00442624"/>
    <w:rsid w:val="00442780"/>
    <w:rsid w:val="00442C8F"/>
    <w:rsid w:val="00442E83"/>
    <w:rsid w:val="00443406"/>
    <w:rsid w:val="004435E4"/>
    <w:rsid w:val="00443647"/>
    <w:rsid w:val="00443673"/>
    <w:rsid w:val="0044368F"/>
    <w:rsid w:val="004439B5"/>
    <w:rsid w:val="00443CF6"/>
    <w:rsid w:val="00443F0A"/>
    <w:rsid w:val="004440E3"/>
    <w:rsid w:val="00444133"/>
    <w:rsid w:val="0044430C"/>
    <w:rsid w:val="0044431A"/>
    <w:rsid w:val="004445AC"/>
    <w:rsid w:val="00444933"/>
    <w:rsid w:val="00444A95"/>
    <w:rsid w:val="00444B1F"/>
    <w:rsid w:val="00444D04"/>
    <w:rsid w:val="00444D25"/>
    <w:rsid w:val="00444F69"/>
    <w:rsid w:val="00445055"/>
    <w:rsid w:val="00445136"/>
    <w:rsid w:val="004454E0"/>
    <w:rsid w:val="004455BE"/>
    <w:rsid w:val="004459F1"/>
    <w:rsid w:val="00445A5B"/>
    <w:rsid w:val="00445BB4"/>
    <w:rsid w:val="00445C15"/>
    <w:rsid w:val="00445E60"/>
    <w:rsid w:val="00446210"/>
    <w:rsid w:val="004465B7"/>
    <w:rsid w:val="004465FD"/>
    <w:rsid w:val="0044662B"/>
    <w:rsid w:val="00446C1C"/>
    <w:rsid w:val="00446D20"/>
    <w:rsid w:val="00446D59"/>
    <w:rsid w:val="00446E33"/>
    <w:rsid w:val="00446E4B"/>
    <w:rsid w:val="0044701F"/>
    <w:rsid w:val="00447106"/>
    <w:rsid w:val="0044723B"/>
    <w:rsid w:val="00447701"/>
    <w:rsid w:val="00447828"/>
    <w:rsid w:val="00447A3E"/>
    <w:rsid w:val="00450029"/>
    <w:rsid w:val="00450358"/>
    <w:rsid w:val="004504A5"/>
    <w:rsid w:val="00450504"/>
    <w:rsid w:val="00450546"/>
    <w:rsid w:val="00450700"/>
    <w:rsid w:val="004508F4"/>
    <w:rsid w:val="0045099D"/>
    <w:rsid w:val="004509E9"/>
    <w:rsid w:val="00450CCF"/>
    <w:rsid w:val="00450D5F"/>
    <w:rsid w:val="00450F4D"/>
    <w:rsid w:val="0045112E"/>
    <w:rsid w:val="0045115A"/>
    <w:rsid w:val="00451314"/>
    <w:rsid w:val="004513C7"/>
    <w:rsid w:val="004516EC"/>
    <w:rsid w:val="00451787"/>
    <w:rsid w:val="004518CF"/>
    <w:rsid w:val="004519D0"/>
    <w:rsid w:val="00451AEA"/>
    <w:rsid w:val="00451BDA"/>
    <w:rsid w:val="00451BEB"/>
    <w:rsid w:val="00451D59"/>
    <w:rsid w:val="00451D6F"/>
    <w:rsid w:val="00451FB0"/>
    <w:rsid w:val="004521B0"/>
    <w:rsid w:val="00452206"/>
    <w:rsid w:val="00452288"/>
    <w:rsid w:val="004522C3"/>
    <w:rsid w:val="00452327"/>
    <w:rsid w:val="004524FA"/>
    <w:rsid w:val="00452B23"/>
    <w:rsid w:val="00452B4E"/>
    <w:rsid w:val="00452BEC"/>
    <w:rsid w:val="00452D0E"/>
    <w:rsid w:val="0045309A"/>
    <w:rsid w:val="00453573"/>
    <w:rsid w:val="00453AA1"/>
    <w:rsid w:val="00453AD3"/>
    <w:rsid w:val="00453B28"/>
    <w:rsid w:val="00453E44"/>
    <w:rsid w:val="00454045"/>
    <w:rsid w:val="00454362"/>
    <w:rsid w:val="00454B26"/>
    <w:rsid w:val="00454B9A"/>
    <w:rsid w:val="0045509C"/>
    <w:rsid w:val="004553B5"/>
    <w:rsid w:val="004553FD"/>
    <w:rsid w:val="004554A1"/>
    <w:rsid w:val="004556E5"/>
    <w:rsid w:val="00455AC3"/>
    <w:rsid w:val="00455B14"/>
    <w:rsid w:val="0045614C"/>
    <w:rsid w:val="0045620D"/>
    <w:rsid w:val="0045639A"/>
    <w:rsid w:val="00456547"/>
    <w:rsid w:val="0045658A"/>
    <w:rsid w:val="004566B1"/>
    <w:rsid w:val="004566FE"/>
    <w:rsid w:val="00456780"/>
    <w:rsid w:val="00456883"/>
    <w:rsid w:val="00456A13"/>
    <w:rsid w:val="00456A54"/>
    <w:rsid w:val="00456AD6"/>
    <w:rsid w:val="00456C29"/>
    <w:rsid w:val="00456E34"/>
    <w:rsid w:val="00457031"/>
    <w:rsid w:val="0045715A"/>
    <w:rsid w:val="004573F9"/>
    <w:rsid w:val="004575CB"/>
    <w:rsid w:val="0045763D"/>
    <w:rsid w:val="00457708"/>
    <w:rsid w:val="00457744"/>
    <w:rsid w:val="00457A1A"/>
    <w:rsid w:val="00457A3F"/>
    <w:rsid w:val="00457B33"/>
    <w:rsid w:val="00457BAB"/>
    <w:rsid w:val="0046022E"/>
    <w:rsid w:val="004604C8"/>
    <w:rsid w:val="00460558"/>
    <w:rsid w:val="0046055F"/>
    <w:rsid w:val="004607AD"/>
    <w:rsid w:val="004607F3"/>
    <w:rsid w:val="00460805"/>
    <w:rsid w:val="00460926"/>
    <w:rsid w:val="00460998"/>
    <w:rsid w:val="00460CA5"/>
    <w:rsid w:val="00460D3B"/>
    <w:rsid w:val="004613A9"/>
    <w:rsid w:val="00461517"/>
    <w:rsid w:val="004617C1"/>
    <w:rsid w:val="00461AA3"/>
    <w:rsid w:val="00461DC7"/>
    <w:rsid w:val="00461DEC"/>
    <w:rsid w:val="00462001"/>
    <w:rsid w:val="004620CA"/>
    <w:rsid w:val="0046256E"/>
    <w:rsid w:val="00462633"/>
    <w:rsid w:val="00462918"/>
    <w:rsid w:val="00462A00"/>
    <w:rsid w:val="00462B83"/>
    <w:rsid w:val="00462CFC"/>
    <w:rsid w:val="00462F09"/>
    <w:rsid w:val="0046345B"/>
    <w:rsid w:val="00463560"/>
    <w:rsid w:val="004635F5"/>
    <w:rsid w:val="004637E4"/>
    <w:rsid w:val="004638E2"/>
    <w:rsid w:val="00463A21"/>
    <w:rsid w:val="00463BA0"/>
    <w:rsid w:val="00463E1B"/>
    <w:rsid w:val="00463F39"/>
    <w:rsid w:val="00463F58"/>
    <w:rsid w:val="0046415E"/>
    <w:rsid w:val="004642E6"/>
    <w:rsid w:val="0046445F"/>
    <w:rsid w:val="004644B7"/>
    <w:rsid w:val="00464D75"/>
    <w:rsid w:val="004653DD"/>
    <w:rsid w:val="004655C7"/>
    <w:rsid w:val="004657ED"/>
    <w:rsid w:val="00465E54"/>
    <w:rsid w:val="004660B4"/>
    <w:rsid w:val="004661A8"/>
    <w:rsid w:val="00466485"/>
    <w:rsid w:val="00466519"/>
    <w:rsid w:val="0046655C"/>
    <w:rsid w:val="004668EB"/>
    <w:rsid w:val="00466AAF"/>
    <w:rsid w:val="00466B6C"/>
    <w:rsid w:val="00466DA4"/>
    <w:rsid w:val="00466FED"/>
    <w:rsid w:val="00467579"/>
    <w:rsid w:val="0046778E"/>
    <w:rsid w:val="004678BF"/>
    <w:rsid w:val="00467E3F"/>
    <w:rsid w:val="00467E55"/>
    <w:rsid w:val="00470015"/>
    <w:rsid w:val="004705D3"/>
    <w:rsid w:val="004705FC"/>
    <w:rsid w:val="00470708"/>
    <w:rsid w:val="0047086C"/>
    <w:rsid w:val="004709B2"/>
    <w:rsid w:val="00470B9D"/>
    <w:rsid w:val="00471020"/>
    <w:rsid w:val="0047109B"/>
    <w:rsid w:val="004710FC"/>
    <w:rsid w:val="00471152"/>
    <w:rsid w:val="0047129F"/>
    <w:rsid w:val="0047132A"/>
    <w:rsid w:val="00471A25"/>
    <w:rsid w:val="00471A42"/>
    <w:rsid w:val="00471A8C"/>
    <w:rsid w:val="00471AD0"/>
    <w:rsid w:val="00471AE9"/>
    <w:rsid w:val="00471B38"/>
    <w:rsid w:val="00471C0C"/>
    <w:rsid w:val="00471DF3"/>
    <w:rsid w:val="004720C5"/>
    <w:rsid w:val="00472225"/>
    <w:rsid w:val="0047230E"/>
    <w:rsid w:val="004724A5"/>
    <w:rsid w:val="004724FC"/>
    <w:rsid w:val="00472581"/>
    <w:rsid w:val="00472BA2"/>
    <w:rsid w:val="00472CAC"/>
    <w:rsid w:val="00472E70"/>
    <w:rsid w:val="00472E79"/>
    <w:rsid w:val="00472EB2"/>
    <w:rsid w:val="00472F44"/>
    <w:rsid w:val="004732BF"/>
    <w:rsid w:val="004733CC"/>
    <w:rsid w:val="004733E2"/>
    <w:rsid w:val="0047358C"/>
    <w:rsid w:val="004735D1"/>
    <w:rsid w:val="004736A3"/>
    <w:rsid w:val="00473AF3"/>
    <w:rsid w:val="00473B16"/>
    <w:rsid w:val="00473CF9"/>
    <w:rsid w:val="00474290"/>
    <w:rsid w:val="0047437B"/>
    <w:rsid w:val="00474484"/>
    <w:rsid w:val="00474782"/>
    <w:rsid w:val="00474891"/>
    <w:rsid w:val="00474AF9"/>
    <w:rsid w:val="00474B78"/>
    <w:rsid w:val="00474FDC"/>
    <w:rsid w:val="00475164"/>
    <w:rsid w:val="00475276"/>
    <w:rsid w:val="004755BA"/>
    <w:rsid w:val="004756C5"/>
    <w:rsid w:val="00475762"/>
    <w:rsid w:val="00475A7A"/>
    <w:rsid w:val="00475C14"/>
    <w:rsid w:val="00475CA9"/>
    <w:rsid w:val="00476747"/>
    <w:rsid w:val="00476760"/>
    <w:rsid w:val="0047697B"/>
    <w:rsid w:val="00476B1D"/>
    <w:rsid w:val="00476BC0"/>
    <w:rsid w:val="0047713C"/>
    <w:rsid w:val="0047715C"/>
    <w:rsid w:val="0047774D"/>
    <w:rsid w:val="004779B0"/>
    <w:rsid w:val="00477D13"/>
    <w:rsid w:val="0048040E"/>
    <w:rsid w:val="0048071A"/>
    <w:rsid w:val="0048088A"/>
    <w:rsid w:val="00480A69"/>
    <w:rsid w:val="00480D9C"/>
    <w:rsid w:val="00480EE0"/>
    <w:rsid w:val="00481308"/>
    <w:rsid w:val="0048158A"/>
    <w:rsid w:val="00481695"/>
    <w:rsid w:val="0048179F"/>
    <w:rsid w:val="0048199E"/>
    <w:rsid w:val="00481B0E"/>
    <w:rsid w:val="00481B44"/>
    <w:rsid w:val="00481D91"/>
    <w:rsid w:val="0048216D"/>
    <w:rsid w:val="0048236C"/>
    <w:rsid w:val="00482412"/>
    <w:rsid w:val="00482668"/>
    <w:rsid w:val="0048266D"/>
    <w:rsid w:val="00482C17"/>
    <w:rsid w:val="00483157"/>
    <w:rsid w:val="0048331B"/>
    <w:rsid w:val="004833A6"/>
    <w:rsid w:val="0048364E"/>
    <w:rsid w:val="0048378A"/>
    <w:rsid w:val="004838C4"/>
    <w:rsid w:val="00483DD9"/>
    <w:rsid w:val="00483FB5"/>
    <w:rsid w:val="00483FFE"/>
    <w:rsid w:val="004845FD"/>
    <w:rsid w:val="00484619"/>
    <w:rsid w:val="004846F5"/>
    <w:rsid w:val="00484852"/>
    <w:rsid w:val="00484F19"/>
    <w:rsid w:val="00484FA8"/>
    <w:rsid w:val="004850E8"/>
    <w:rsid w:val="0048573E"/>
    <w:rsid w:val="00485785"/>
    <w:rsid w:val="00485E38"/>
    <w:rsid w:val="0048618C"/>
    <w:rsid w:val="00486328"/>
    <w:rsid w:val="00486505"/>
    <w:rsid w:val="00486658"/>
    <w:rsid w:val="00486A75"/>
    <w:rsid w:val="00486CB3"/>
    <w:rsid w:val="00486E77"/>
    <w:rsid w:val="00487000"/>
    <w:rsid w:val="00487009"/>
    <w:rsid w:val="0048713C"/>
    <w:rsid w:val="0048721D"/>
    <w:rsid w:val="004874DA"/>
    <w:rsid w:val="00487757"/>
    <w:rsid w:val="004877C3"/>
    <w:rsid w:val="00487821"/>
    <w:rsid w:val="00487CC2"/>
    <w:rsid w:val="00487DF2"/>
    <w:rsid w:val="00487ED5"/>
    <w:rsid w:val="00487EE2"/>
    <w:rsid w:val="00490148"/>
    <w:rsid w:val="0049035A"/>
    <w:rsid w:val="00490564"/>
    <w:rsid w:val="004905C7"/>
    <w:rsid w:val="00490720"/>
    <w:rsid w:val="004909DC"/>
    <w:rsid w:val="00490B29"/>
    <w:rsid w:val="00490E1F"/>
    <w:rsid w:val="004913C8"/>
    <w:rsid w:val="004915D6"/>
    <w:rsid w:val="004915E5"/>
    <w:rsid w:val="0049169B"/>
    <w:rsid w:val="00491899"/>
    <w:rsid w:val="004919F8"/>
    <w:rsid w:val="00491A91"/>
    <w:rsid w:val="00491BD2"/>
    <w:rsid w:val="004920EB"/>
    <w:rsid w:val="004922E8"/>
    <w:rsid w:val="00492321"/>
    <w:rsid w:val="00492351"/>
    <w:rsid w:val="00492603"/>
    <w:rsid w:val="00492692"/>
    <w:rsid w:val="004927B5"/>
    <w:rsid w:val="00492B06"/>
    <w:rsid w:val="00492BD3"/>
    <w:rsid w:val="00492E30"/>
    <w:rsid w:val="00492E64"/>
    <w:rsid w:val="00492E90"/>
    <w:rsid w:val="00492EB1"/>
    <w:rsid w:val="00493015"/>
    <w:rsid w:val="00493B4D"/>
    <w:rsid w:val="00493C06"/>
    <w:rsid w:val="00493C8B"/>
    <w:rsid w:val="00493CAC"/>
    <w:rsid w:val="00493D19"/>
    <w:rsid w:val="004940EB"/>
    <w:rsid w:val="0049424E"/>
    <w:rsid w:val="0049458D"/>
    <w:rsid w:val="00494599"/>
    <w:rsid w:val="00494628"/>
    <w:rsid w:val="004947EF"/>
    <w:rsid w:val="00494B71"/>
    <w:rsid w:val="00495033"/>
    <w:rsid w:val="004952A9"/>
    <w:rsid w:val="004952D8"/>
    <w:rsid w:val="0049579F"/>
    <w:rsid w:val="004959D1"/>
    <w:rsid w:val="00495BDB"/>
    <w:rsid w:val="00495EB7"/>
    <w:rsid w:val="0049622A"/>
    <w:rsid w:val="004962F9"/>
    <w:rsid w:val="0049633B"/>
    <w:rsid w:val="004963C6"/>
    <w:rsid w:val="004964F8"/>
    <w:rsid w:val="00496B1F"/>
    <w:rsid w:val="004972D3"/>
    <w:rsid w:val="00497797"/>
    <w:rsid w:val="00497D0E"/>
    <w:rsid w:val="00497F16"/>
    <w:rsid w:val="00497FEB"/>
    <w:rsid w:val="004A0108"/>
    <w:rsid w:val="004A0122"/>
    <w:rsid w:val="004A01B2"/>
    <w:rsid w:val="004A01B8"/>
    <w:rsid w:val="004A032A"/>
    <w:rsid w:val="004A038B"/>
    <w:rsid w:val="004A040E"/>
    <w:rsid w:val="004A04AC"/>
    <w:rsid w:val="004A0B62"/>
    <w:rsid w:val="004A0DC9"/>
    <w:rsid w:val="004A0E6F"/>
    <w:rsid w:val="004A13A4"/>
    <w:rsid w:val="004A1898"/>
    <w:rsid w:val="004A18C6"/>
    <w:rsid w:val="004A1B38"/>
    <w:rsid w:val="004A1B94"/>
    <w:rsid w:val="004A1C62"/>
    <w:rsid w:val="004A2309"/>
    <w:rsid w:val="004A2574"/>
    <w:rsid w:val="004A2601"/>
    <w:rsid w:val="004A2BDD"/>
    <w:rsid w:val="004A2C48"/>
    <w:rsid w:val="004A2C9A"/>
    <w:rsid w:val="004A2CE5"/>
    <w:rsid w:val="004A2D9E"/>
    <w:rsid w:val="004A32CF"/>
    <w:rsid w:val="004A32F6"/>
    <w:rsid w:val="004A348B"/>
    <w:rsid w:val="004A36D4"/>
    <w:rsid w:val="004A37D6"/>
    <w:rsid w:val="004A3AD7"/>
    <w:rsid w:val="004A3EC7"/>
    <w:rsid w:val="004A3FB9"/>
    <w:rsid w:val="004A432A"/>
    <w:rsid w:val="004A43B4"/>
    <w:rsid w:val="004A457F"/>
    <w:rsid w:val="004A465F"/>
    <w:rsid w:val="004A482A"/>
    <w:rsid w:val="004A48C8"/>
    <w:rsid w:val="004A48D3"/>
    <w:rsid w:val="004A493C"/>
    <w:rsid w:val="004A4A71"/>
    <w:rsid w:val="004A4D17"/>
    <w:rsid w:val="004A4FF1"/>
    <w:rsid w:val="004A515D"/>
    <w:rsid w:val="004A541A"/>
    <w:rsid w:val="004A5771"/>
    <w:rsid w:val="004A595E"/>
    <w:rsid w:val="004A59D2"/>
    <w:rsid w:val="004A5C7D"/>
    <w:rsid w:val="004A61A9"/>
    <w:rsid w:val="004A61BC"/>
    <w:rsid w:val="004A637D"/>
    <w:rsid w:val="004A63E0"/>
    <w:rsid w:val="004A6495"/>
    <w:rsid w:val="004A67D9"/>
    <w:rsid w:val="004A6ABF"/>
    <w:rsid w:val="004A6C43"/>
    <w:rsid w:val="004A72B9"/>
    <w:rsid w:val="004A75A4"/>
    <w:rsid w:val="004A7849"/>
    <w:rsid w:val="004A7A2B"/>
    <w:rsid w:val="004A7D74"/>
    <w:rsid w:val="004B01E7"/>
    <w:rsid w:val="004B0258"/>
    <w:rsid w:val="004B03BF"/>
    <w:rsid w:val="004B0564"/>
    <w:rsid w:val="004B0D4C"/>
    <w:rsid w:val="004B0FC2"/>
    <w:rsid w:val="004B1101"/>
    <w:rsid w:val="004B145D"/>
    <w:rsid w:val="004B1B2E"/>
    <w:rsid w:val="004B1E3B"/>
    <w:rsid w:val="004B1ED2"/>
    <w:rsid w:val="004B2052"/>
    <w:rsid w:val="004B2094"/>
    <w:rsid w:val="004B2FB9"/>
    <w:rsid w:val="004B312F"/>
    <w:rsid w:val="004B31D5"/>
    <w:rsid w:val="004B3248"/>
    <w:rsid w:val="004B329C"/>
    <w:rsid w:val="004B3821"/>
    <w:rsid w:val="004B3F50"/>
    <w:rsid w:val="004B3FF2"/>
    <w:rsid w:val="004B40EB"/>
    <w:rsid w:val="004B41D3"/>
    <w:rsid w:val="004B4276"/>
    <w:rsid w:val="004B438E"/>
    <w:rsid w:val="004B4610"/>
    <w:rsid w:val="004B46DB"/>
    <w:rsid w:val="004B47BA"/>
    <w:rsid w:val="004B4AB9"/>
    <w:rsid w:val="004B4B57"/>
    <w:rsid w:val="004B4E58"/>
    <w:rsid w:val="004B4E5F"/>
    <w:rsid w:val="004B5144"/>
    <w:rsid w:val="004B51D9"/>
    <w:rsid w:val="004B531D"/>
    <w:rsid w:val="004B5670"/>
    <w:rsid w:val="004B5BBA"/>
    <w:rsid w:val="004B5BC1"/>
    <w:rsid w:val="004B5C22"/>
    <w:rsid w:val="004B5D2A"/>
    <w:rsid w:val="004B5D82"/>
    <w:rsid w:val="004B5DE6"/>
    <w:rsid w:val="004B622F"/>
    <w:rsid w:val="004B64F4"/>
    <w:rsid w:val="004B65DD"/>
    <w:rsid w:val="004B6675"/>
    <w:rsid w:val="004B6850"/>
    <w:rsid w:val="004B6936"/>
    <w:rsid w:val="004B6B21"/>
    <w:rsid w:val="004B6BD2"/>
    <w:rsid w:val="004B6D98"/>
    <w:rsid w:val="004B6E59"/>
    <w:rsid w:val="004B6F29"/>
    <w:rsid w:val="004B7039"/>
    <w:rsid w:val="004B716A"/>
    <w:rsid w:val="004B7199"/>
    <w:rsid w:val="004B7306"/>
    <w:rsid w:val="004B731E"/>
    <w:rsid w:val="004B7429"/>
    <w:rsid w:val="004B7920"/>
    <w:rsid w:val="004B7EE9"/>
    <w:rsid w:val="004C0372"/>
    <w:rsid w:val="004C0409"/>
    <w:rsid w:val="004C08E6"/>
    <w:rsid w:val="004C08F8"/>
    <w:rsid w:val="004C097C"/>
    <w:rsid w:val="004C105E"/>
    <w:rsid w:val="004C117E"/>
    <w:rsid w:val="004C11FB"/>
    <w:rsid w:val="004C12D1"/>
    <w:rsid w:val="004C13AD"/>
    <w:rsid w:val="004C166F"/>
    <w:rsid w:val="004C1A5F"/>
    <w:rsid w:val="004C1C95"/>
    <w:rsid w:val="004C1CDA"/>
    <w:rsid w:val="004C20A8"/>
    <w:rsid w:val="004C20EC"/>
    <w:rsid w:val="004C2115"/>
    <w:rsid w:val="004C21E4"/>
    <w:rsid w:val="004C2246"/>
    <w:rsid w:val="004C2280"/>
    <w:rsid w:val="004C237B"/>
    <w:rsid w:val="004C23BF"/>
    <w:rsid w:val="004C2570"/>
    <w:rsid w:val="004C29DE"/>
    <w:rsid w:val="004C2A7A"/>
    <w:rsid w:val="004C2E29"/>
    <w:rsid w:val="004C322F"/>
    <w:rsid w:val="004C3691"/>
    <w:rsid w:val="004C378D"/>
    <w:rsid w:val="004C3B1C"/>
    <w:rsid w:val="004C3B7F"/>
    <w:rsid w:val="004C3BF4"/>
    <w:rsid w:val="004C3DCA"/>
    <w:rsid w:val="004C3DF0"/>
    <w:rsid w:val="004C3E5A"/>
    <w:rsid w:val="004C3F6D"/>
    <w:rsid w:val="004C4410"/>
    <w:rsid w:val="004C4735"/>
    <w:rsid w:val="004C4829"/>
    <w:rsid w:val="004C485E"/>
    <w:rsid w:val="004C49B8"/>
    <w:rsid w:val="004C4B02"/>
    <w:rsid w:val="004C4CF9"/>
    <w:rsid w:val="004C5653"/>
    <w:rsid w:val="004C5DBF"/>
    <w:rsid w:val="004C5DCE"/>
    <w:rsid w:val="004C616F"/>
    <w:rsid w:val="004C65F9"/>
    <w:rsid w:val="004C6A3F"/>
    <w:rsid w:val="004C7004"/>
    <w:rsid w:val="004C739D"/>
    <w:rsid w:val="004C74BD"/>
    <w:rsid w:val="004C75CF"/>
    <w:rsid w:val="004C75EB"/>
    <w:rsid w:val="004C7735"/>
    <w:rsid w:val="004C78E9"/>
    <w:rsid w:val="004D0081"/>
    <w:rsid w:val="004D022E"/>
    <w:rsid w:val="004D0349"/>
    <w:rsid w:val="004D052A"/>
    <w:rsid w:val="004D05F4"/>
    <w:rsid w:val="004D0640"/>
    <w:rsid w:val="004D0689"/>
    <w:rsid w:val="004D086B"/>
    <w:rsid w:val="004D0900"/>
    <w:rsid w:val="004D11C4"/>
    <w:rsid w:val="004D11E3"/>
    <w:rsid w:val="004D14FD"/>
    <w:rsid w:val="004D1772"/>
    <w:rsid w:val="004D1857"/>
    <w:rsid w:val="004D19E7"/>
    <w:rsid w:val="004D2031"/>
    <w:rsid w:val="004D2059"/>
    <w:rsid w:val="004D2491"/>
    <w:rsid w:val="004D251A"/>
    <w:rsid w:val="004D2902"/>
    <w:rsid w:val="004D2D7C"/>
    <w:rsid w:val="004D2D87"/>
    <w:rsid w:val="004D2F5B"/>
    <w:rsid w:val="004D30A1"/>
    <w:rsid w:val="004D32CA"/>
    <w:rsid w:val="004D33A3"/>
    <w:rsid w:val="004D38C9"/>
    <w:rsid w:val="004D3998"/>
    <w:rsid w:val="004D3BC8"/>
    <w:rsid w:val="004D3BDD"/>
    <w:rsid w:val="004D4010"/>
    <w:rsid w:val="004D426B"/>
    <w:rsid w:val="004D4423"/>
    <w:rsid w:val="004D4486"/>
    <w:rsid w:val="004D4647"/>
    <w:rsid w:val="004D4684"/>
    <w:rsid w:val="004D46D5"/>
    <w:rsid w:val="004D494C"/>
    <w:rsid w:val="004D4B48"/>
    <w:rsid w:val="004D4B64"/>
    <w:rsid w:val="004D4F24"/>
    <w:rsid w:val="004D4F75"/>
    <w:rsid w:val="004D4FA9"/>
    <w:rsid w:val="004D5303"/>
    <w:rsid w:val="004D53C1"/>
    <w:rsid w:val="004D545E"/>
    <w:rsid w:val="004D5591"/>
    <w:rsid w:val="004D569D"/>
    <w:rsid w:val="004D601E"/>
    <w:rsid w:val="004D604B"/>
    <w:rsid w:val="004D61E9"/>
    <w:rsid w:val="004D6737"/>
    <w:rsid w:val="004D69F5"/>
    <w:rsid w:val="004D6A0A"/>
    <w:rsid w:val="004D6B6D"/>
    <w:rsid w:val="004D6C2B"/>
    <w:rsid w:val="004D6C55"/>
    <w:rsid w:val="004D6F16"/>
    <w:rsid w:val="004D721F"/>
    <w:rsid w:val="004D736E"/>
    <w:rsid w:val="004D737C"/>
    <w:rsid w:val="004D75DA"/>
    <w:rsid w:val="004D767D"/>
    <w:rsid w:val="004D79F8"/>
    <w:rsid w:val="004D7A55"/>
    <w:rsid w:val="004D7C7A"/>
    <w:rsid w:val="004D7DB6"/>
    <w:rsid w:val="004E03F4"/>
    <w:rsid w:val="004E046E"/>
    <w:rsid w:val="004E04CB"/>
    <w:rsid w:val="004E05DF"/>
    <w:rsid w:val="004E0E4C"/>
    <w:rsid w:val="004E0EF7"/>
    <w:rsid w:val="004E0F6C"/>
    <w:rsid w:val="004E1312"/>
    <w:rsid w:val="004E167D"/>
    <w:rsid w:val="004E1F8F"/>
    <w:rsid w:val="004E2016"/>
    <w:rsid w:val="004E21D0"/>
    <w:rsid w:val="004E21DD"/>
    <w:rsid w:val="004E29C6"/>
    <w:rsid w:val="004E2AD2"/>
    <w:rsid w:val="004E3135"/>
    <w:rsid w:val="004E3306"/>
    <w:rsid w:val="004E3708"/>
    <w:rsid w:val="004E380B"/>
    <w:rsid w:val="004E3AD6"/>
    <w:rsid w:val="004E3EE5"/>
    <w:rsid w:val="004E464B"/>
    <w:rsid w:val="004E4999"/>
    <w:rsid w:val="004E4B78"/>
    <w:rsid w:val="004E4EA7"/>
    <w:rsid w:val="004E54EF"/>
    <w:rsid w:val="004E55BB"/>
    <w:rsid w:val="004E56C3"/>
    <w:rsid w:val="004E5859"/>
    <w:rsid w:val="004E59C4"/>
    <w:rsid w:val="004E5BD8"/>
    <w:rsid w:val="004E5E78"/>
    <w:rsid w:val="004E6015"/>
    <w:rsid w:val="004E617D"/>
    <w:rsid w:val="004E61DB"/>
    <w:rsid w:val="004E6453"/>
    <w:rsid w:val="004E6588"/>
    <w:rsid w:val="004E6760"/>
    <w:rsid w:val="004E697D"/>
    <w:rsid w:val="004E6AEF"/>
    <w:rsid w:val="004E6B3E"/>
    <w:rsid w:val="004E6D31"/>
    <w:rsid w:val="004E718A"/>
    <w:rsid w:val="004E72A8"/>
    <w:rsid w:val="004E770E"/>
    <w:rsid w:val="004E772A"/>
    <w:rsid w:val="004E7879"/>
    <w:rsid w:val="004E7A82"/>
    <w:rsid w:val="004E7B5A"/>
    <w:rsid w:val="004E7BBA"/>
    <w:rsid w:val="004E7D62"/>
    <w:rsid w:val="004F0067"/>
    <w:rsid w:val="004F00AB"/>
    <w:rsid w:val="004F0145"/>
    <w:rsid w:val="004F02E6"/>
    <w:rsid w:val="004F03CE"/>
    <w:rsid w:val="004F05D1"/>
    <w:rsid w:val="004F063B"/>
    <w:rsid w:val="004F0848"/>
    <w:rsid w:val="004F0A33"/>
    <w:rsid w:val="004F0D9B"/>
    <w:rsid w:val="004F0DD3"/>
    <w:rsid w:val="004F0F72"/>
    <w:rsid w:val="004F1069"/>
    <w:rsid w:val="004F10BE"/>
    <w:rsid w:val="004F14E0"/>
    <w:rsid w:val="004F1A24"/>
    <w:rsid w:val="004F1D1B"/>
    <w:rsid w:val="004F2146"/>
    <w:rsid w:val="004F2A7B"/>
    <w:rsid w:val="004F2B66"/>
    <w:rsid w:val="004F34A1"/>
    <w:rsid w:val="004F3828"/>
    <w:rsid w:val="004F395D"/>
    <w:rsid w:val="004F3978"/>
    <w:rsid w:val="004F3B61"/>
    <w:rsid w:val="004F3BEC"/>
    <w:rsid w:val="004F3CCD"/>
    <w:rsid w:val="004F405F"/>
    <w:rsid w:val="004F41C6"/>
    <w:rsid w:val="004F487B"/>
    <w:rsid w:val="004F48B3"/>
    <w:rsid w:val="004F497E"/>
    <w:rsid w:val="004F4AFE"/>
    <w:rsid w:val="004F4C35"/>
    <w:rsid w:val="004F4DCD"/>
    <w:rsid w:val="004F4ECC"/>
    <w:rsid w:val="004F4F98"/>
    <w:rsid w:val="004F50DE"/>
    <w:rsid w:val="004F51C5"/>
    <w:rsid w:val="004F51ED"/>
    <w:rsid w:val="004F5B22"/>
    <w:rsid w:val="004F5B6E"/>
    <w:rsid w:val="004F61FC"/>
    <w:rsid w:val="004F6255"/>
    <w:rsid w:val="004F6715"/>
    <w:rsid w:val="004F6B10"/>
    <w:rsid w:val="004F6C69"/>
    <w:rsid w:val="004F6CD3"/>
    <w:rsid w:val="004F6FD3"/>
    <w:rsid w:val="004F7593"/>
    <w:rsid w:val="004F75C8"/>
    <w:rsid w:val="004F7891"/>
    <w:rsid w:val="004F7A37"/>
    <w:rsid w:val="004F7AD9"/>
    <w:rsid w:val="004F7FAF"/>
    <w:rsid w:val="00500152"/>
    <w:rsid w:val="0050027E"/>
    <w:rsid w:val="005003BD"/>
    <w:rsid w:val="005005E1"/>
    <w:rsid w:val="00500657"/>
    <w:rsid w:val="00500683"/>
    <w:rsid w:val="005008F7"/>
    <w:rsid w:val="00500F96"/>
    <w:rsid w:val="00500FCE"/>
    <w:rsid w:val="00501176"/>
    <w:rsid w:val="00501E31"/>
    <w:rsid w:val="00501E5D"/>
    <w:rsid w:val="00501EFF"/>
    <w:rsid w:val="00502167"/>
    <w:rsid w:val="005024CF"/>
    <w:rsid w:val="0050278E"/>
    <w:rsid w:val="005027E9"/>
    <w:rsid w:val="00502895"/>
    <w:rsid w:val="00502C97"/>
    <w:rsid w:val="00502DBE"/>
    <w:rsid w:val="00502E69"/>
    <w:rsid w:val="00503017"/>
    <w:rsid w:val="005030EC"/>
    <w:rsid w:val="0050370C"/>
    <w:rsid w:val="00503DF8"/>
    <w:rsid w:val="00503F7C"/>
    <w:rsid w:val="00504746"/>
    <w:rsid w:val="00504855"/>
    <w:rsid w:val="00504885"/>
    <w:rsid w:val="00504B1B"/>
    <w:rsid w:val="00504B56"/>
    <w:rsid w:val="00504BF9"/>
    <w:rsid w:val="00504F6F"/>
    <w:rsid w:val="00504FB2"/>
    <w:rsid w:val="005050E8"/>
    <w:rsid w:val="005050ED"/>
    <w:rsid w:val="00505115"/>
    <w:rsid w:val="0050533B"/>
    <w:rsid w:val="00505377"/>
    <w:rsid w:val="0050539A"/>
    <w:rsid w:val="00505B49"/>
    <w:rsid w:val="00505F6F"/>
    <w:rsid w:val="005061F8"/>
    <w:rsid w:val="00506433"/>
    <w:rsid w:val="00506501"/>
    <w:rsid w:val="00506569"/>
    <w:rsid w:val="005068B0"/>
    <w:rsid w:val="00506C1B"/>
    <w:rsid w:val="005070D1"/>
    <w:rsid w:val="00507227"/>
    <w:rsid w:val="0050750E"/>
    <w:rsid w:val="00507656"/>
    <w:rsid w:val="005076B6"/>
    <w:rsid w:val="005076C4"/>
    <w:rsid w:val="00507AA8"/>
    <w:rsid w:val="00507E24"/>
    <w:rsid w:val="00510053"/>
    <w:rsid w:val="00510079"/>
    <w:rsid w:val="0051030E"/>
    <w:rsid w:val="0051045A"/>
    <w:rsid w:val="0051079C"/>
    <w:rsid w:val="005109B4"/>
    <w:rsid w:val="00510A70"/>
    <w:rsid w:val="00510AD9"/>
    <w:rsid w:val="00510B70"/>
    <w:rsid w:val="00510D8D"/>
    <w:rsid w:val="00510EFF"/>
    <w:rsid w:val="005111DF"/>
    <w:rsid w:val="005115EC"/>
    <w:rsid w:val="00511619"/>
    <w:rsid w:val="005118D7"/>
    <w:rsid w:val="00511A58"/>
    <w:rsid w:val="00512034"/>
    <w:rsid w:val="00512109"/>
    <w:rsid w:val="0051222B"/>
    <w:rsid w:val="00512360"/>
    <w:rsid w:val="00512C08"/>
    <w:rsid w:val="00512CAE"/>
    <w:rsid w:val="00512D5D"/>
    <w:rsid w:val="00512EEA"/>
    <w:rsid w:val="00513293"/>
    <w:rsid w:val="0051353F"/>
    <w:rsid w:val="00513CE4"/>
    <w:rsid w:val="00513EFD"/>
    <w:rsid w:val="0051431F"/>
    <w:rsid w:val="005144E5"/>
    <w:rsid w:val="00514685"/>
    <w:rsid w:val="005146F6"/>
    <w:rsid w:val="00514765"/>
    <w:rsid w:val="0051487E"/>
    <w:rsid w:val="00514BE4"/>
    <w:rsid w:val="00514F2D"/>
    <w:rsid w:val="00514FC7"/>
    <w:rsid w:val="00515080"/>
    <w:rsid w:val="005151F0"/>
    <w:rsid w:val="0051524E"/>
    <w:rsid w:val="005152D5"/>
    <w:rsid w:val="00515918"/>
    <w:rsid w:val="0051592A"/>
    <w:rsid w:val="00515B9B"/>
    <w:rsid w:val="00515F78"/>
    <w:rsid w:val="00516476"/>
    <w:rsid w:val="00516A4F"/>
    <w:rsid w:val="00516B00"/>
    <w:rsid w:val="00516D8F"/>
    <w:rsid w:val="00517175"/>
    <w:rsid w:val="0051773F"/>
    <w:rsid w:val="0051790B"/>
    <w:rsid w:val="00517938"/>
    <w:rsid w:val="00517A76"/>
    <w:rsid w:val="00517BD1"/>
    <w:rsid w:val="00517D0E"/>
    <w:rsid w:val="00517D19"/>
    <w:rsid w:val="00517D82"/>
    <w:rsid w:val="00520022"/>
    <w:rsid w:val="00520032"/>
    <w:rsid w:val="0052019A"/>
    <w:rsid w:val="005201F8"/>
    <w:rsid w:val="0052034B"/>
    <w:rsid w:val="005207BF"/>
    <w:rsid w:val="00520D17"/>
    <w:rsid w:val="00520F86"/>
    <w:rsid w:val="0052131D"/>
    <w:rsid w:val="0052137D"/>
    <w:rsid w:val="005213E2"/>
    <w:rsid w:val="00521445"/>
    <w:rsid w:val="00521521"/>
    <w:rsid w:val="005215E1"/>
    <w:rsid w:val="005219C5"/>
    <w:rsid w:val="00521AFF"/>
    <w:rsid w:val="00521E88"/>
    <w:rsid w:val="0052209D"/>
    <w:rsid w:val="005221B0"/>
    <w:rsid w:val="00522503"/>
    <w:rsid w:val="00522B4A"/>
    <w:rsid w:val="00522BE0"/>
    <w:rsid w:val="00522D47"/>
    <w:rsid w:val="005230AE"/>
    <w:rsid w:val="005233A3"/>
    <w:rsid w:val="0052344F"/>
    <w:rsid w:val="0052347A"/>
    <w:rsid w:val="00523507"/>
    <w:rsid w:val="00523643"/>
    <w:rsid w:val="00523C70"/>
    <w:rsid w:val="00523CFE"/>
    <w:rsid w:val="00523D0D"/>
    <w:rsid w:val="00523D8B"/>
    <w:rsid w:val="00523F47"/>
    <w:rsid w:val="005242A9"/>
    <w:rsid w:val="0052431C"/>
    <w:rsid w:val="005244B6"/>
    <w:rsid w:val="00524BCA"/>
    <w:rsid w:val="00524BDB"/>
    <w:rsid w:val="00524FB3"/>
    <w:rsid w:val="005251E6"/>
    <w:rsid w:val="005251EF"/>
    <w:rsid w:val="0052545A"/>
    <w:rsid w:val="0052572A"/>
    <w:rsid w:val="005259E1"/>
    <w:rsid w:val="00525A33"/>
    <w:rsid w:val="00525B60"/>
    <w:rsid w:val="005260C2"/>
    <w:rsid w:val="005260CF"/>
    <w:rsid w:val="00526178"/>
    <w:rsid w:val="00526537"/>
    <w:rsid w:val="005265E4"/>
    <w:rsid w:val="0052670A"/>
    <w:rsid w:val="00526713"/>
    <w:rsid w:val="00526738"/>
    <w:rsid w:val="005269A3"/>
    <w:rsid w:val="00526F38"/>
    <w:rsid w:val="0052710D"/>
    <w:rsid w:val="0052736F"/>
    <w:rsid w:val="00527468"/>
    <w:rsid w:val="00527524"/>
    <w:rsid w:val="00527660"/>
    <w:rsid w:val="005277E3"/>
    <w:rsid w:val="00527981"/>
    <w:rsid w:val="005279AF"/>
    <w:rsid w:val="005279B6"/>
    <w:rsid w:val="00527A64"/>
    <w:rsid w:val="00527AAE"/>
    <w:rsid w:val="00527B88"/>
    <w:rsid w:val="00527D50"/>
    <w:rsid w:val="00527DE0"/>
    <w:rsid w:val="00527DE7"/>
    <w:rsid w:val="00527E1E"/>
    <w:rsid w:val="00527E49"/>
    <w:rsid w:val="00527EE2"/>
    <w:rsid w:val="00530407"/>
    <w:rsid w:val="00530814"/>
    <w:rsid w:val="00530952"/>
    <w:rsid w:val="00530FF8"/>
    <w:rsid w:val="005311ED"/>
    <w:rsid w:val="00531200"/>
    <w:rsid w:val="0053123B"/>
    <w:rsid w:val="005315CC"/>
    <w:rsid w:val="00531754"/>
    <w:rsid w:val="00531953"/>
    <w:rsid w:val="0053198C"/>
    <w:rsid w:val="00531996"/>
    <w:rsid w:val="00531B16"/>
    <w:rsid w:val="00531B29"/>
    <w:rsid w:val="00531C22"/>
    <w:rsid w:val="00531D92"/>
    <w:rsid w:val="00532840"/>
    <w:rsid w:val="00532D8C"/>
    <w:rsid w:val="005331E8"/>
    <w:rsid w:val="0053330F"/>
    <w:rsid w:val="005335D5"/>
    <w:rsid w:val="00533897"/>
    <w:rsid w:val="00533A6C"/>
    <w:rsid w:val="005344F8"/>
    <w:rsid w:val="005346D6"/>
    <w:rsid w:val="005346E3"/>
    <w:rsid w:val="00534939"/>
    <w:rsid w:val="00534A44"/>
    <w:rsid w:val="00534D9C"/>
    <w:rsid w:val="00534E0B"/>
    <w:rsid w:val="00534E11"/>
    <w:rsid w:val="00534EEA"/>
    <w:rsid w:val="005350A3"/>
    <w:rsid w:val="005351C0"/>
    <w:rsid w:val="005354CF"/>
    <w:rsid w:val="00535CB4"/>
    <w:rsid w:val="005360D0"/>
    <w:rsid w:val="00536277"/>
    <w:rsid w:val="005364C5"/>
    <w:rsid w:val="00536533"/>
    <w:rsid w:val="00536F11"/>
    <w:rsid w:val="00537325"/>
    <w:rsid w:val="00537682"/>
    <w:rsid w:val="00537707"/>
    <w:rsid w:val="00537B97"/>
    <w:rsid w:val="00537B9F"/>
    <w:rsid w:val="00540010"/>
    <w:rsid w:val="005404ED"/>
    <w:rsid w:val="0054050E"/>
    <w:rsid w:val="0054078E"/>
    <w:rsid w:val="00540CB2"/>
    <w:rsid w:val="00540E39"/>
    <w:rsid w:val="0054102B"/>
    <w:rsid w:val="005410AB"/>
    <w:rsid w:val="0054151B"/>
    <w:rsid w:val="0054170A"/>
    <w:rsid w:val="00541BA1"/>
    <w:rsid w:val="00541D45"/>
    <w:rsid w:val="00541E6A"/>
    <w:rsid w:val="00542121"/>
    <w:rsid w:val="0054216B"/>
    <w:rsid w:val="0054251B"/>
    <w:rsid w:val="00542639"/>
    <w:rsid w:val="00543060"/>
    <w:rsid w:val="00543125"/>
    <w:rsid w:val="005437F7"/>
    <w:rsid w:val="00543963"/>
    <w:rsid w:val="00543E69"/>
    <w:rsid w:val="00543E79"/>
    <w:rsid w:val="00543F06"/>
    <w:rsid w:val="005441D7"/>
    <w:rsid w:val="0054449A"/>
    <w:rsid w:val="005445E9"/>
    <w:rsid w:val="0054467B"/>
    <w:rsid w:val="00544699"/>
    <w:rsid w:val="00544CD7"/>
    <w:rsid w:val="00544CD9"/>
    <w:rsid w:val="00544EF4"/>
    <w:rsid w:val="00544F21"/>
    <w:rsid w:val="00544F9A"/>
    <w:rsid w:val="005455B8"/>
    <w:rsid w:val="0054560E"/>
    <w:rsid w:val="00545635"/>
    <w:rsid w:val="005457A5"/>
    <w:rsid w:val="00545A4B"/>
    <w:rsid w:val="00545FCC"/>
    <w:rsid w:val="00546305"/>
    <w:rsid w:val="0054671D"/>
    <w:rsid w:val="00546DA2"/>
    <w:rsid w:val="00546DB6"/>
    <w:rsid w:val="00546F45"/>
    <w:rsid w:val="005471FD"/>
    <w:rsid w:val="005474D7"/>
    <w:rsid w:val="00547698"/>
    <w:rsid w:val="005479F9"/>
    <w:rsid w:val="00547C0C"/>
    <w:rsid w:val="00547C2A"/>
    <w:rsid w:val="00547C48"/>
    <w:rsid w:val="00547E5E"/>
    <w:rsid w:val="00550066"/>
    <w:rsid w:val="005503D0"/>
    <w:rsid w:val="00550B80"/>
    <w:rsid w:val="00550F61"/>
    <w:rsid w:val="00551023"/>
    <w:rsid w:val="005510B8"/>
    <w:rsid w:val="0055126D"/>
    <w:rsid w:val="0055149D"/>
    <w:rsid w:val="00551881"/>
    <w:rsid w:val="00551B4E"/>
    <w:rsid w:val="00551EEC"/>
    <w:rsid w:val="005520C3"/>
    <w:rsid w:val="00552128"/>
    <w:rsid w:val="0055249D"/>
    <w:rsid w:val="00552543"/>
    <w:rsid w:val="005525EA"/>
    <w:rsid w:val="0055295B"/>
    <w:rsid w:val="00552AB5"/>
    <w:rsid w:val="00553257"/>
    <w:rsid w:val="0055336F"/>
    <w:rsid w:val="0055345E"/>
    <w:rsid w:val="00553B6F"/>
    <w:rsid w:val="00553CFF"/>
    <w:rsid w:val="00553D3E"/>
    <w:rsid w:val="00553E33"/>
    <w:rsid w:val="00554547"/>
    <w:rsid w:val="00554853"/>
    <w:rsid w:val="00554ADB"/>
    <w:rsid w:val="00554D98"/>
    <w:rsid w:val="00554EF0"/>
    <w:rsid w:val="00554F9C"/>
    <w:rsid w:val="00555008"/>
    <w:rsid w:val="0055523E"/>
    <w:rsid w:val="00555366"/>
    <w:rsid w:val="005555D1"/>
    <w:rsid w:val="005557B1"/>
    <w:rsid w:val="0055580E"/>
    <w:rsid w:val="005558AD"/>
    <w:rsid w:val="00555A96"/>
    <w:rsid w:val="00555B42"/>
    <w:rsid w:val="00555DF9"/>
    <w:rsid w:val="00555FA5"/>
    <w:rsid w:val="005562F4"/>
    <w:rsid w:val="00556621"/>
    <w:rsid w:val="0055697A"/>
    <w:rsid w:val="00556B71"/>
    <w:rsid w:val="00556C61"/>
    <w:rsid w:val="00556F97"/>
    <w:rsid w:val="00557104"/>
    <w:rsid w:val="0055743F"/>
    <w:rsid w:val="00557703"/>
    <w:rsid w:val="00557753"/>
    <w:rsid w:val="00557A01"/>
    <w:rsid w:val="00557A11"/>
    <w:rsid w:val="00557D85"/>
    <w:rsid w:val="00557E8E"/>
    <w:rsid w:val="00560017"/>
    <w:rsid w:val="005600D0"/>
    <w:rsid w:val="005601AF"/>
    <w:rsid w:val="005604C1"/>
    <w:rsid w:val="00560523"/>
    <w:rsid w:val="00560773"/>
    <w:rsid w:val="005608A7"/>
    <w:rsid w:val="00560B8A"/>
    <w:rsid w:val="00561531"/>
    <w:rsid w:val="00561681"/>
    <w:rsid w:val="005617A1"/>
    <w:rsid w:val="005617D7"/>
    <w:rsid w:val="00561850"/>
    <w:rsid w:val="00561A1A"/>
    <w:rsid w:val="00561BC7"/>
    <w:rsid w:val="00561C98"/>
    <w:rsid w:val="00561F8B"/>
    <w:rsid w:val="00562272"/>
    <w:rsid w:val="005622D6"/>
    <w:rsid w:val="0056243C"/>
    <w:rsid w:val="005624EA"/>
    <w:rsid w:val="005626CB"/>
    <w:rsid w:val="00562888"/>
    <w:rsid w:val="00562CF9"/>
    <w:rsid w:val="00562E41"/>
    <w:rsid w:val="00562F16"/>
    <w:rsid w:val="00562FE0"/>
    <w:rsid w:val="0056321E"/>
    <w:rsid w:val="0056335C"/>
    <w:rsid w:val="00563426"/>
    <w:rsid w:val="0056342F"/>
    <w:rsid w:val="005635E7"/>
    <w:rsid w:val="0056363F"/>
    <w:rsid w:val="0056387B"/>
    <w:rsid w:val="00563A28"/>
    <w:rsid w:val="00563AA8"/>
    <w:rsid w:val="00563C9F"/>
    <w:rsid w:val="00563D18"/>
    <w:rsid w:val="00563F05"/>
    <w:rsid w:val="00563FD6"/>
    <w:rsid w:val="00564034"/>
    <w:rsid w:val="0056412A"/>
    <w:rsid w:val="0056448A"/>
    <w:rsid w:val="005645DD"/>
    <w:rsid w:val="0056478A"/>
    <w:rsid w:val="00564C3C"/>
    <w:rsid w:val="00564D3C"/>
    <w:rsid w:val="00564E9F"/>
    <w:rsid w:val="00564FD5"/>
    <w:rsid w:val="0056556D"/>
    <w:rsid w:val="00565604"/>
    <w:rsid w:val="00565651"/>
    <w:rsid w:val="00565A20"/>
    <w:rsid w:val="00565BCD"/>
    <w:rsid w:val="00565CC8"/>
    <w:rsid w:val="00566137"/>
    <w:rsid w:val="00566509"/>
    <w:rsid w:val="0056651A"/>
    <w:rsid w:val="00566761"/>
    <w:rsid w:val="00566A41"/>
    <w:rsid w:val="00566D3F"/>
    <w:rsid w:val="00566DED"/>
    <w:rsid w:val="00566ECE"/>
    <w:rsid w:val="00567380"/>
    <w:rsid w:val="00567436"/>
    <w:rsid w:val="0056768D"/>
    <w:rsid w:val="00567DD0"/>
    <w:rsid w:val="00567F06"/>
    <w:rsid w:val="00570245"/>
    <w:rsid w:val="005702EE"/>
    <w:rsid w:val="0057037D"/>
    <w:rsid w:val="00570557"/>
    <w:rsid w:val="005708A2"/>
    <w:rsid w:val="00570C49"/>
    <w:rsid w:val="00570DA2"/>
    <w:rsid w:val="00571454"/>
    <w:rsid w:val="00571AF3"/>
    <w:rsid w:val="00571C3E"/>
    <w:rsid w:val="00571C6C"/>
    <w:rsid w:val="00571D3A"/>
    <w:rsid w:val="00571EA7"/>
    <w:rsid w:val="0057215C"/>
    <w:rsid w:val="0057253C"/>
    <w:rsid w:val="00572686"/>
    <w:rsid w:val="00572798"/>
    <w:rsid w:val="00572AFF"/>
    <w:rsid w:val="00572BCB"/>
    <w:rsid w:val="00573047"/>
    <w:rsid w:val="00573061"/>
    <w:rsid w:val="005730BD"/>
    <w:rsid w:val="00573552"/>
    <w:rsid w:val="00573692"/>
    <w:rsid w:val="005736BD"/>
    <w:rsid w:val="005737DD"/>
    <w:rsid w:val="005738F9"/>
    <w:rsid w:val="00573B36"/>
    <w:rsid w:val="00573B56"/>
    <w:rsid w:val="00573BF7"/>
    <w:rsid w:val="00573CE5"/>
    <w:rsid w:val="00573D4D"/>
    <w:rsid w:val="005741C7"/>
    <w:rsid w:val="00574667"/>
    <w:rsid w:val="00574784"/>
    <w:rsid w:val="00574B3D"/>
    <w:rsid w:val="00574FEE"/>
    <w:rsid w:val="0057503D"/>
    <w:rsid w:val="005751A7"/>
    <w:rsid w:val="005752B6"/>
    <w:rsid w:val="005752F1"/>
    <w:rsid w:val="00575301"/>
    <w:rsid w:val="00575521"/>
    <w:rsid w:val="005755EF"/>
    <w:rsid w:val="00575C9D"/>
    <w:rsid w:val="00575CF2"/>
    <w:rsid w:val="00575FA7"/>
    <w:rsid w:val="00576064"/>
    <w:rsid w:val="0057633F"/>
    <w:rsid w:val="0057686D"/>
    <w:rsid w:val="005768B7"/>
    <w:rsid w:val="00576A18"/>
    <w:rsid w:val="00576AAB"/>
    <w:rsid w:val="00576D62"/>
    <w:rsid w:val="00576E95"/>
    <w:rsid w:val="00576FDA"/>
    <w:rsid w:val="00576FDD"/>
    <w:rsid w:val="00577140"/>
    <w:rsid w:val="005772E5"/>
    <w:rsid w:val="005776F5"/>
    <w:rsid w:val="00577859"/>
    <w:rsid w:val="00577A84"/>
    <w:rsid w:val="00577E34"/>
    <w:rsid w:val="00577E77"/>
    <w:rsid w:val="005803E5"/>
    <w:rsid w:val="00580587"/>
    <w:rsid w:val="00580740"/>
    <w:rsid w:val="005807FB"/>
    <w:rsid w:val="005809D0"/>
    <w:rsid w:val="00580B5E"/>
    <w:rsid w:val="00580B84"/>
    <w:rsid w:val="00581166"/>
    <w:rsid w:val="00581276"/>
    <w:rsid w:val="005813F5"/>
    <w:rsid w:val="005814DA"/>
    <w:rsid w:val="00581777"/>
    <w:rsid w:val="005818B9"/>
    <w:rsid w:val="00581FD7"/>
    <w:rsid w:val="005821AD"/>
    <w:rsid w:val="005822B8"/>
    <w:rsid w:val="0058239A"/>
    <w:rsid w:val="005823BF"/>
    <w:rsid w:val="0058242A"/>
    <w:rsid w:val="0058256C"/>
    <w:rsid w:val="00582636"/>
    <w:rsid w:val="00582719"/>
    <w:rsid w:val="005829BF"/>
    <w:rsid w:val="005829CD"/>
    <w:rsid w:val="00582CD5"/>
    <w:rsid w:val="00582ECD"/>
    <w:rsid w:val="00582F07"/>
    <w:rsid w:val="00582F6D"/>
    <w:rsid w:val="005830AA"/>
    <w:rsid w:val="00583178"/>
    <w:rsid w:val="005835DD"/>
    <w:rsid w:val="0058375F"/>
    <w:rsid w:val="0058386A"/>
    <w:rsid w:val="00583A4D"/>
    <w:rsid w:val="0058404F"/>
    <w:rsid w:val="0058409C"/>
    <w:rsid w:val="005842C2"/>
    <w:rsid w:val="005843F0"/>
    <w:rsid w:val="005844DB"/>
    <w:rsid w:val="005845FD"/>
    <w:rsid w:val="00584625"/>
    <w:rsid w:val="005848AB"/>
    <w:rsid w:val="00584AC3"/>
    <w:rsid w:val="00584B02"/>
    <w:rsid w:val="00584B4D"/>
    <w:rsid w:val="00584B9A"/>
    <w:rsid w:val="00584C65"/>
    <w:rsid w:val="00584EB0"/>
    <w:rsid w:val="00584EB3"/>
    <w:rsid w:val="00584EEB"/>
    <w:rsid w:val="00585396"/>
    <w:rsid w:val="005853D9"/>
    <w:rsid w:val="005853F2"/>
    <w:rsid w:val="0058556D"/>
    <w:rsid w:val="00585731"/>
    <w:rsid w:val="00585C2E"/>
    <w:rsid w:val="00585E7D"/>
    <w:rsid w:val="00585E9B"/>
    <w:rsid w:val="00585F27"/>
    <w:rsid w:val="00586237"/>
    <w:rsid w:val="005863A0"/>
    <w:rsid w:val="005863C8"/>
    <w:rsid w:val="00586859"/>
    <w:rsid w:val="005868F7"/>
    <w:rsid w:val="00586AC4"/>
    <w:rsid w:val="00586D30"/>
    <w:rsid w:val="005876AA"/>
    <w:rsid w:val="00587989"/>
    <w:rsid w:val="00587E2B"/>
    <w:rsid w:val="00587E37"/>
    <w:rsid w:val="00587EA2"/>
    <w:rsid w:val="005901FD"/>
    <w:rsid w:val="00590244"/>
    <w:rsid w:val="00590320"/>
    <w:rsid w:val="00590558"/>
    <w:rsid w:val="00590846"/>
    <w:rsid w:val="00590929"/>
    <w:rsid w:val="00590BAC"/>
    <w:rsid w:val="00590C1B"/>
    <w:rsid w:val="00590C76"/>
    <w:rsid w:val="00590F2E"/>
    <w:rsid w:val="005913D9"/>
    <w:rsid w:val="0059141D"/>
    <w:rsid w:val="00591740"/>
    <w:rsid w:val="00591944"/>
    <w:rsid w:val="00591ECA"/>
    <w:rsid w:val="0059206E"/>
    <w:rsid w:val="005925F2"/>
    <w:rsid w:val="00592765"/>
    <w:rsid w:val="00592AC5"/>
    <w:rsid w:val="00592BD8"/>
    <w:rsid w:val="00592FE0"/>
    <w:rsid w:val="005931F9"/>
    <w:rsid w:val="005938F8"/>
    <w:rsid w:val="00593A70"/>
    <w:rsid w:val="00593A9A"/>
    <w:rsid w:val="00593ABC"/>
    <w:rsid w:val="00593D3A"/>
    <w:rsid w:val="00593D8D"/>
    <w:rsid w:val="00593F19"/>
    <w:rsid w:val="005941EC"/>
    <w:rsid w:val="00594666"/>
    <w:rsid w:val="005946F2"/>
    <w:rsid w:val="00594ACD"/>
    <w:rsid w:val="00594C1E"/>
    <w:rsid w:val="00595180"/>
    <w:rsid w:val="005955AE"/>
    <w:rsid w:val="0059572F"/>
    <w:rsid w:val="005957F8"/>
    <w:rsid w:val="005958E2"/>
    <w:rsid w:val="00595A13"/>
    <w:rsid w:val="00595A18"/>
    <w:rsid w:val="00595C5C"/>
    <w:rsid w:val="00596160"/>
    <w:rsid w:val="0059621D"/>
    <w:rsid w:val="0059626E"/>
    <w:rsid w:val="0059635C"/>
    <w:rsid w:val="00596875"/>
    <w:rsid w:val="00596ADE"/>
    <w:rsid w:val="00596B89"/>
    <w:rsid w:val="00596CF5"/>
    <w:rsid w:val="00596D37"/>
    <w:rsid w:val="00596DC1"/>
    <w:rsid w:val="005971AD"/>
    <w:rsid w:val="005979C1"/>
    <w:rsid w:val="00597A82"/>
    <w:rsid w:val="005A00FE"/>
    <w:rsid w:val="005A01D7"/>
    <w:rsid w:val="005A02F7"/>
    <w:rsid w:val="005A04A0"/>
    <w:rsid w:val="005A084A"/>
    <w:rsid w:val="005A08C7"/>
    <w:rsid w:val="005A0A6D"/>
    <w:rsid w:val="005A0CCF"/>
    <w:rsid w:val="005A113A"/>
    <w:rsid w:val="005A1150"/>
    <w:rsid w:val="005A13A1"/>
    <w:rsid w:val="005A16B7"/>
    <w:rsid w:val="005A1849"/>
    <w:rsid w:val="005A1A73"/>
    <w:rsid w:val="005A1ADD"/>
    <w:rsid w:val="005A1AE6"/>
    <w:rsid w:val="005A1EEA"/>
    <w:rsid w:val="005A202F"/>
    <w:rsid w:val="005A20F4"/>
    <w:rsid w:val="005A235C"/>
    <w:rsid w:val="005A23F3"/>
    <w:rsid w:val="005A23F4"/>
    <w:rsid w:val="005A2402"/>
    <w:rsid w:val="005A28A3"/>
    <w:rsid w:val="005A2B67"/>
    <w:rsid w:val="005A2BB3"/>
    <w:rsid w:val="005A2D89"/>
    <w:rsid w:val="005A2F15"/>
    <w:rsid w:val="005A3154"/>
    <w:rsid w:val="005A345E"/>
    <w:rsid w:val="005A3567"/>
    <w:rsid w:val="005A3939"/>
    <w:rsid w:val="005A3A85"/>
    <w:rsid w:val="005A3D23"/>
    <w:rsid w:val="005A3EBF"/>
    <w:rsid w:val="005A3F6F"/>
    <w:rsid w:val="005A422D"/>
    <w:rsid w:val="005A45E8"/>
    <w:rsid w:val="005A4629"/>
    <w:rsid w:val="005A4665"/>
    <w:rsid w:val="005A468B"/>
    <w:rsid w:val="005A4B23"/>
    <w:rsid w:val="005A4B2D"/>
    <w:rsid w:val="005A4F61"/>
    <w:rsid w:val="005A5161"/>
    <w:rsid w:val="005A53FC"/>
    <w:rsid w:val="005A5A17"/>
    <w:rsid w:val="005A5AE7"/>
    <w:rsid w:val="005A5CBD"/>
    <w:rsid w:val="005A6297"/>
    <w:rsid w:val="005A6375"/>
    <w:rsid w:val="005A6623"/>
    <w:rsid w:val="005A6625"/>
    <w:rsid w:val="005A6664"/>
    <w:rsid w:val="005A66C6"/>
    <w:rsid w:val="005A6871"/>
    <w:rsid w:val="005A6DDA"/>
    <w:rsid w:val="005A6F35"/>
    <w:rsid w:val="005A6FFF"/>
    <w:rsid w:val="005A7052"/>
    <w:rsid w:val="005A71B4"/>
    <w:rsid w:val="005A7273"/>
    <w:rsid w:val="005A75E2"/>
    <w:rsid w:val="005A7815"/>
    <w:rsid w:val="005A7ABD"/>
    <w:rsid w:val="005A7D62"/>
    <w:rsid w:val="005B0159"/>
    <w:rsid w:val="005B0562"/>
    <w:rsid w:val="005B0690"/>
    <w:rsid w:val="005B07AE"/>
    <w:rsid w:val="005B1090"/>
    <w:rsid w:val="005B1235"/>
    <w:rsid w:val="005B1357"/>
    <w:rsid w:val="005B1581"/>
    <w:rsid w:val="005B1DF4"/>
    <w:rsid w:val="005B2826"/>
    <w:rsid w:val="005B2834"/>
    <w:rsid w:val="005B289C"/>
    <w:rsid w:val="005B3472"/>
    <w:rsid w:val="005B35E6"/>
    <w:rsid w:val="005B37BA"/>
    <w:rsid w:val="005B3AC7"/>
    <w:rsid w:val="005B3C93"/>
    <w:rsid w:val="005B3F76"/>
    <w:rsid w:val="005B3FC2"/>
    <w:rsid w:val="005B3FF4"/>
    <w:rsid w:val="005B4154"/>
    <w:rsid w:val="005B42F0"/>
    <w:rsid w:val="005B4E90"/>
    <w:rsid w:val="005B511C"/>
    <w:rsid w:val="005B532E"/>
    <w:rsid w:val="005B5C81"/>
    <w:rsid w:val="005B5CDC"/>
    <w:rsid w:val="005B5CF2"/>
    <w:rsid w:val="005B6297"/>
    <w:rsid w:val="005B6783"/>
    <w:rsid w:val="005B6CD1"/>
    <w:rsid w:val="005B7168"/>
    <w:rsid w:val="005B72C6"/>
    <w:rsid w:val="005B7587"/>
    <w:rsid w:val="005B771C"/>
    <w:rsid w:val="005B79F2"/>
    <w:rsid w:val="005B7B0F"/>
    <w:rsid w:val="005B7DA8"/>
    <w:rsid w:val="005B7DE4"/>
    <w:rsid w:val="005B7EEB"/>
    <w:rsid w:val="005B7FE4"/>
    <w:rsid w:val="005C0093"/>
    <w:rsid w:val="005C03B3"/>
    <w:rsid w:val="005C0697"/>
    <w:rsid w:val="005C07B1"/>
    <w:rsid w:val="005C07F9"/>
    <w:rsid w:val="005C098E"/>
    <w:rsid w:val="005C09B6"/>
    <w:rsid w:val="005C0B7D"/>
    <w:rsid w:val="005C0C7E"/>
    <w:rsid w:val="005C16F2"/>
    <w:rsid w:val="005C1788"/>
    <w:rsid w:val="005C17BE"/>
    <w:rsid w:val="005C1981"/>
    <w:rsid w:val="005C19CF"/>
    <w:rsid w:val="005C1CF2"/>
    <w:rsid w:val="005C1FF0"/>
    <w:rsid w:val="005C204F"/>
    <w:rsid w:val="005C218A"/>
    <w:rsid w:val="005C229C"/>
    <w:rsid w:val="005C23C2"/>
    <w:rsid w:val="005C2A26"/>
    <w:rsid w:val="005C2D31"/>
    <w:rsid w:val="005C30C1"/>
    <w:rsid w:val="005C3140"/>
    <w:rsid w:val="005C33E4"/>
    <w:rsid w:val="005C35D5"/>
    <w:rsid w:val="005C36A6"/>
    <w:rsid w:val="005C386B"/>
    <w:rsid w:val="005C3CE8"/>
    <w:rsid w:val="005C422F"/>
    <w:rsid w:val="005C4420"/>
    <w:rsid w:val="005C44C9"/>
    <w:rsid w:val="005C4535"/>
    <w:rsid w:val="005C46B8"/>
    <w:rsid w:val="005C471E"/>
    <w:rsid w:val="005C4C63"/>
    <w:rsid w:val="005C4D68"/>
    <w:rsid w:val="005C4E37"/>
    <w:rsid w:val="005C50C5"/>
    <w:rsid w:val="005C50DA"/>
    <w:rsid w:val="005C53A5"/>
    <w:rsid w:val="005C54D2"/>
    <w:rsid w:val="005C552C"/>
    <w:rsid w:val="005C5918"/>
    <w:rsid w:val="005C597A"/>
    <w:rsid w:val="005C5FC2"/>
    <w:rsid w:val="005C6250"/>
    <w:rsid w:val="005C63FC"/>
    <w:rsid w:val="005C662B"/>
    <w:rsid w:val="005C6689"/>
    <w:rsid w:val="005C6728"/>
    <w:rsid w:val="005C68ED"/>
    <w:rsid w:val="005C6A7B"/>
    <w:rsid w:val="005C6ACE"/>
    <w:rsid w:val="005C6B0C"/>
    <w:rsid w:val="005C6DAD"/>
    <w:rsid w:val="005C70C5"/>
    <w:rsid w:val="005C7352"/>
    <w:rsid w:val="005C7558"/>
    <w:rsid w:val="005C7EDC"/>
    <w:rsid w:val="005C7F0D"/>
    <w:rsid w:val="005C7F14"/>
    <w:rsid w:val="005D02E9"/>
    <w:rsid w:val="005D0619"/>
    <w:rsid w:val="005D0648"/>
    <w:rsid w:val="005D08F0"/>
    <w:rsid w:val="005D0D82"/>
    <w:rsid w:val="005D128C"/>
    <w:rsid w:val="005D1352"/>
    <w:rsid w:val="005D1AAC"/>
    <w:rsid w:val="005D1C92"/>
    <w:rsid w:val="005D1EF3"/>
    <w:rsid w:val="005D20CD"/>
    <w:rsid w:val="005D2183"/>
    <w:rsid w:val="005D225C"/>
    <w:rsid w:val="005D2265"/>
    <w:rsid w:val="005D2600"/>
    <w:rsid w:val="005D2928"/>
    <w:rsid w:val="005D2B18"/>
    <w:rsid w:val="005D3243"/>
    <w:rsid w:val="005D3266"/>
    <w:rsid w:val="005D32A4"/>
    <w:rsid w:val="005D3587"/>
    <w:rsid w:val="005D39C8"/>
    <w:rsid w:val="005D4193"/>
    <w:rsid w:val="005D4318"/>
    <w:rsid w:val="005D49F9"/>
    <w:rsid w:val="005D5066"/>
    <w:rsid w:val="005D50D2"/>
    <w:rsid w:val="005D529B"/>
    <w:rsid w:val="005D534B"/>
    <w:rsid w:val="005D559A"/>
    <w:rsid w:val="005D5609"/>
    <w:rsid w:val="005D57E2"/>
    <w:rsid w:val="005D58C2"/>
    <w:rsid w:val="005D5BF8"/>
    <w:rsid w:val="005D5C17"/>
    <w:rsid w:val="005D5C48"/>
    <w:rsid w:val="005D5CD9"/>
    <w:rsid w:val="005D669F"/>
    <w:rsid w:val="005D6D24"/>
    <w:rsid w:val="005D71A4"/>
    <w:rsid w:val="005D75FD"/>
    <w:rsid w:val="005D786A"/>
    <w:rsid w:val="005D78B7"/>
    <w:rsid w:val="005D7B93"/>
    <w:rsid w:val="005D7ED0"/>
    <w:rsid w:val="005D7EDA"/>
    <w:rsid w:val="005D7F9D"/>
    <w:rsid w:val="005E00B0"/>
    <w:rsid w:val="005E00BC"/>
    <w:rsid w:val="005E02BF"/>
    <w:rsid w:val="005E040C"/>
    <w:rsid w:val="005E04B8"/>
    <w:rsid w:val="005E05EE"/>
    <w:rsid w:val="005E0627"/>
    <w:rsid w:val="005E0867"/>
    <w:rsid w:val="005E09AD"/>
    <w:rsid w:val="005E09CA"/>
    <w:rsid w:val="005E0BA6"/>
    <w:rsid w:val="005E0D04"/>
    <w:rsid w:val="005E0D85"/>
    <w:rsid w:val="005E0E23"/>
    <w:rsid w:val="005E0F09"/>
    <w:rsid w:val="005E113A"/>
    <w:rsid w:val="005E15DB"/>
    <w:rsid w:val="005E160A"/>
    <w:rsid w:val="005E16BA"/>
    <w:rsid w:val="005E1F96"/>
    <w:rsid w:val="005E2082"/>
    <w:rsid w:val="005E2655"/>
    <w:rsid w:val="005E29E3"/>
    <w:rsid w:val="005E2D84"/>
    <w:rsid w:val="005E2ECD"/>
    <w:rsid w:val="005E326A"/>
    <w:rsid w:val="005E35BE"/>
    <w:rsid w:val="005E3C3F"/>
    <w:rsid w:val="005E40EB"/>
    <w:rsid w:val="005E416D"/>
    <w:rsid w:val="005E4465"/>
    <w:rsid w:val="005E4556"/>
    <w:rsid w:val="005E46B4"/>
    <w:rsid w:val="005E47CD"/>
    <w:rsid w:val="005E485D"/>
    <w:rsid w:val="005E4C0C"/>
    <w:rsid w:val="005E4DB6"/>
    <w:rsid w:val="005E4EFD"/>
    <w:rsid w:val="005E51D8"/>
    <w:rsid w:val="005E5301"/>
    <w:rsid w:val="005E53FD"/>
    <w:rsid w:val="005E5687"/>
    <w:rsid w:val="005E57EC"/>
    <w:rsid w:val="005E5800"/>
    <w:rsid w:val="005E5AA9"/>
    <w:rsid w:val="005E5DE0"/>
    <w:rsid w:val="005E6137"/>
    <w:rsid w:val="005E64B9"/>
    <w:rsid w:val="005E6A72"/>
    <w:rsid w:val="005E6A78"/>
    <w:rsid w:val="005E6B20"/>
    <w:rsid w:val="005E700B"/>
    <w:rsid w:val="005E72B5"/>
    <w:rsid w:val="005E7D2B"/>
    <w:rsid w:val="005E7DEE"/>
    <w:rsid w:val="005E7E17"/>
    <w:rsid w:val="005E7FE7"/>
    <w:rsid w:val="005F042C"/>
    <w:rsid w:val="005F0A3E"/>
    <w:rsid w:val="005F0A53"/>
    <w:rsid w:val="005F0B79"/>
    <w:rsid w:val="005F0C38"/>
    <w:rsid w:val="005F0CC0"/>
    <w:rsid w:val="005F0E11"/>
    <w:rsid w:val="005F0EAF"/>
    <w:rsid w:val="005F172E"/>
    <w:rsid w:val="005F1926"/>
    <w:rsid w:val="005F1AED"/>
    <w:rsid w:val="005F1B0F"/>
    <w:rsid w:val="005F1B4C"/>
    <w:rsid w:val="005F1B62"/>
    <w:rsid w:val="005F1E20"/>
    <w:rsid w:val="005F20A8"/>
    <w:rsid w:val="005F21CD"/>
    <w:rsid w:val="005F2421"/>
    <w:rsid w:val="005F24BA"/>
    <w:rsid w:val="005F2566"/>
    <w:rsid w:val="005F26AD"/>
    <w:rsid w:val="005F27B3"/>
    <w:rsid w:val="005F2899"/>
    <w:rsid w:val="005F28FC"/>
    <w:rsid w:val="005F30B3"/>
    <w:rsid w:val="005F337D"/>
    <w:rsid w:val="005F3487"/>
    <w:rsid w:val="005F3499"/>
    <w:rsid w:val="005F34CA"/>
    <w:rsid w:val="005F37F0"/>
    <w:rsid w:val="005F3AAB"/>
    <w:rsid w:val="005F3CE9"/>
    <w:rsid w:val="005F4A16"/>
    <w:rsid w:val="005F4B2C"/>
    <w:rsid w:val="005F4BE5"/>
    <w:rsid w:val="005F4DBD"/>
    <w:rsid w:val="005F4DE8"/>
    <w:rsid w:val="005F4F04"/>
    <w:rsid w:val="005F5468"/>
    <w:rsid w:val="005F570E"/>
    <w:rsid w:val="005F5767"/>
    <w:rsid w:val="005F5D9D"/>
    <w:rsid w:val="005F6302"/>
    <w:rsid w:val="005F64CF"/>
    <w:rsid w:val="005F658A"/>
    <w:rsid w:val="005F65FF"/>
    <w:rsid w:val="005F680F"/>
    <w:rsid w:val="005F684A"/>
    <w:rsid w:val="005F6852"/>
    <w:rsid w:val="005F6D66"/>
    <w:rsid w:val="005F6E77"/>
    <w:rsid w:val="005F703C"/>
    <w:rsid w:val="005F71DF"/>
    <w:rsid w:val="005F721C"/>
    <w:rsid w:val="005F7E66"/>
    <w:rsid w:val="005F7F5B"/>
    <w:rsid w:val="006002C6"/>
    <w:rsid w:val="006003DF"/>
    <w:rsid w:val="00600622"/>
    <w:rsid w:val="00600EBD"/>
    <w:rsid w:val="006019A2"/>
    <w:rsid w:val="006019E3"/>
    <w:rsid w:val="00601A14"/>
    <w:rsid w:val="00601A68"/>
    <w:rsid w:val="00601D30"/>
    <w:rsid w:val="00601DE8"/>
    <w:rsid w:val="00602141"/>
    <w:rsid w:val="00602291"/>
    <w:rsid w:val="0060266B"/>
    <w:rsid w:val="006026A1"/>
    <w:rsid w:val="00602AAF"/>
    <w:rsid w:val="00602AD8"/>
    <w:rsid w:val="00602BC3"/>
    <w:rsid w:val="0060308C"/>
    <w:rsid w:val="006030C5"/>
    <w:rsid w:val="00603196"/>
    <w:rsid w:val="00603237"/>
    <w:rsid w:val="00603422"/>
    <w:rsid w:val="0060374A"/>
    <w:rsid w:val="00603DB2"/>
    <w:rsid w:val="0060407D"/>
    <w:rsid w:val="006040B4"/>
    <w:rsid w:val="006042BE"/>
    <w:rsid w:val="00604326"/>
    <w:rsid w:val="006045B6"/>
    <w:rsid w:val="006046A2"/>
    <w:rsid w:val="006047A1"/>
    <w:rsid w:val="006047CA"/>
    <w:rsid w:val="006047DE"/>
    <w:rsid w:val="00604EBE"/>
    <w:rsid w:val="00604FE0"/>
    <w:rsid w:val="00605171"/>
    <w:rsid w:val="0060525F"/>
    <w:rsid w:val="00605271"/>
    <w:rsid w:val="00605291"/>
    <w:rsid w:val="00605721"/>
    <w:rsid w:val="00605A24"/>
    <w:rsid w:val="00605A9C"/>
    <w:rsid w:val="00605AD9"/>
    <w:rsid w:val="00605F33"/>
    <w:rsid w:val="006063E1"/>
    <w:rsid w:val="006064F9"/>
    <w:rsid w:val="0060657A"/>
    <w:rsid w:val="006067D5"/>
    <w:rsid w:val="006069F1"/>
    <w:rsid w:val="00606B27"/>
    <w:rsid w:val="00606E2E"/>
    <w:rsid w:val="00606E5D"/>
    <w:rsid w:val="00607338"/>
    <w:rsid w:val="006075C3"/>
    <w:rsid w:val="006077EB"/>
    <w:rsid w:val="00607CF7"/>
    <w:rsid w:val="00607DEE"/>
    <w:rsid w:val="00607E69"/>
    <w:rsid w:val="00607E98"/>
    <w:rsid w:val="00607EA1"/>
    <w:rsid w:val="00607F77"/>
    <w:rsid w:val="00607F87"/>
    <w:rsid w:val="00607F93"/>
    <w:rsid w:val="0061017E"/>
    <w:rsid w:val="0061023E"/>
    <w:rsid w:val="0061091F"/>
    <w:rsid w:val="00610AFF"/>
    <w:rsid w:val="00611514"/>
    <w:rsid w:val="00611623"/>
    <w:rsid w:val="00611C5B"/>
    <w:rsid w:val="00611CEA"/>
    <w:rsid w:val="00611D6B"/>
    <w:rsid w:val="00611F40"/>
    <w:rsid w:val="00611F9F"/>
    <w:rsid w:val="006121AA"/>
    <w:rsid w:val="00612580"/>
    <w:rsid w:val="006127C5"/>
    <w:rsid w:val="00612838"/>
    <w:rsid w:val="006129C2"/>
    <w:rsid w:val="00612A4B"/>
    <w:rsid w:val="00612BAF"/>
    <w:rsid w:val="00612D96"/>
    <w:rsid w:val="00612D9E"/>
    <w:rsid w:val="00612DB0"/>
    <w:rsid w:val="00612F04"/>
    <w:rsid w:val="00612F33"/>
    <w:rsid w:val="00613485"/>
    <w:rsid w:val="00613715"/>
    <w:rsid w:val="00613814"/>
    <w:rsid w:val="0061384D"/>
    <w:rsid w:val="0061390B"/>
    <w:rsid w:val="0061392F"/>
    <w:rsid w:val="00613C0C"/>
    <w:rsid w:val="00613C12"/>
    <w:rsid w:val="00613D09"/>
    <w:rsid w:val="0061444E"/>
    <w:rsid w:val="006144B4"/>
    <w:rsid w:val="00614502"/>
    <w:rsid w:val="006146DA"/>
    <w:rsid w:val="00614757"/>
    <w:rsid w:val="0061481E"/>
    <w:rsid w:val="006148DF"/>
    <w:rsid w:val="00614C72"/>
    <w:rsid w:val="00614CA2"/>
    <w:rsid w:val="00614DE0"/>
    <w:rsid w:val="00615754"/>
    <w:rsid w:val="006157AD"/>
    <w:rsid w:val="00615916"/>
    <w:rsid w:val="00615A69"/>
    <w:rsid w:val="00615BE3"/>
    <w:rsid w:val="00615E14"/>
    <w:rsid w:val="00616056"/>
    <w:rsid w:val="006162B8"/>
    <w:rsid w:val="006163AA"/>
    <w:rsid w:val="00616469"/>
    <w:rsid w:val="0061670A"/>
    <w:rsid w:val="0061677A"/>
    <w:rsid w:val="00616974"/>
    <w:rsid w:val="006169C6"/>
    <w:rsid w:val="00616A16"/>
    <w:rsid w:val="00616B3A"/>
    <w:rsid w:val="00616B49"/>
    <w:rsid w:val="00616B5E"/>
    <w:rsid w:val="00616C86"/>
    <w:rsid w:val="00616E3A"/>
    <w:rsid w:val="0061760F"/>
    <w:rsid w:val="00617BB1"/>
    <w:rsid w:val="00617C5D"/>
    <w:rsid w:val="006204CA"/>
    <w:rsid w:val="006205D2"/>
    <w:rsid w:val="006206E9"/>
    <w:rsid w:val="00620891"/>
    <w:rsid w:val="00620906"/>
    <w:rsid w:val="00620943"/>
    <w:rsid w:val="006211BC"/>
    <w:rsid w:val="006213A6"/>
    <w:rsid w:val="00621484"/>
    <w:rsid w:val="00621737"/>
    <w:rsid w:val="00621742"/>
    <w:rsid w:val="00621970"/>
    <w:rsid w:val="00621ACE"/>
    <w:rsid w:val="00621CC6"/>
    <w:rsid w:val="00621E7B"/>
    <w:rsid w:val="00621F1B"/>
    <w:rsid w:val="00622246"/>
    <w:rsid w:val="006226FB"/>
    <w:rsid w:val="006229CF"/>
    <w:rsid w:val="00622CE0"/>
    <w:rsid w:val="00623176"/>
    <w:rsid w:val="006231E9"/>
    <w:rsid w:val="006232ED"/>
    <w:rsid w:val="006233A7"/>
    <w:rsid w:val="0062376D"/>
    <w:rsid w:val="00623EDC"/>
    <w:rsid w:val="00623EE4"/>
    <w:rsid w:val="00624183"/>
    <w:rsid w:val="00624328"/>
    <w:rsid w:val="00624732"/>
    <w:rsid w:val="00624BFD"/>
    <w:rsid w:val="00624C2C"/>
    <w:rsid w:val="00624DF9"/>
    <w:rsid w:val="00625103"/>
    <w:rsid w:val="0062530F"/>
    <w:rsid w:val="0062576D"/>
    <w:rsid w:val="00625D5C"/>
    <w:rsid w:val="00625DE8"/>
    <w:rsid w:val="00625E67"/>
    <w:rsid w:val="00625F6D"/>
    <w:rsid w:val="00626334"/>
    <w:rsid w:val="00626512"/>
    <w:rsid w:val="006267F5"/>
    <w:rsid w:val="00626AA7"/>
    <w:rsid w:val="00626D38"/>
    <w:rsid w:val="00627212"/>
    <w:rsid w:val="00627345"/>
    <w:rsid w:val="006273C2"/>
    <w:rsid w:val="00627509"/>
    <w:rsid w:val="00627590"/>
    <w:rsid w:val="0062775F"/>
    <w:rsid w:val="00627861"/>
    <w:rsid w:val="006278FF"/>
    <w:rsid w:val="00627999"/>
    <w:rsid w:val="00627AB9"/>
    <w:rsid w:val="00627B5C"/>
    <w:rsid w:val="00627E66"/>
    <w:rsid w:val="006310F4"/>
    <w:rsid w:val="0063133E"/>
    <w:rsid w:val="006314EE"/>
    <w:rsid w:val="006315DD"/>
    <w:rsid w:val="0063187E"/>
    <w:rsid w:val="00631ABC"/>
    <w:rsid w:val="00631B4B"/>
    <w:rsid w:val="00631C54"/>
    <w:rsid w:val="00631E0B"/>
    <w:rsid w:val="006322F4"/>
    <w:rsid w:val="0063239B"/>
    <w:rsid w:val="0063243A"/>
    <w:rsid w:val="006325FE"/>
    <w:rsid w:val="00632EBE"/>
    <w:rsid w:val="00632F46"/>
    <w:rsid w:val="00632F94"/>
    <w:rsid w:val="006330DE"/>
    <w:rsid w:val="006331DC"/>
    <w:rsid w:val="006335BC"/>
    <w:rsid w:val="006336FD"/>
    <w:rsid w:val="00633718"/>
    <w:rsid w:val="006339DC"/>
    <w:rsid w:val="00633BFB"/>
    <w:rsid w:val="00633D14"/>
    <w:rsid w:val="00633DAC"/>
    <w:rsid w:val="00633F12"/>
    <w:rsid w:val="00634001"/>
    <w:rsid w:val="00634035"/>
    <w:rsid w:val="006344E9"/>
    <w:rsid w:val="0063455B"/>
    <w:rsid w:val="00634574"/>
    <w:rsid w:val="00634586"/>
    <w:rsid w:val="006348F3"/>
    <w:rsid w:val="00634AD4"/>
    <w:rsid w:val="00634C51"/>
    <w:rsid w:val="00634FCC"/>
    <w:rsid w:val="00634FD5"/>
    <w:rsid w:val="0063529A"/>
    <w:rsid w:val="006359CD"/>
    <w:rsid w:val="00635A6A"/>
    <w:rsid w:val="006360EC"/>
    <w:rsid w:val="0063619D"/>
    <w:rsid w:val="00636408"/>
    <w:rsid w:val="0063649C"/>
    <w:rsid w:val="006365E7"/>
    <w:rsid w:val="00636A5B"/>
    <w:rsid w:val="00636AB5"/>
    <w:rsid w:val="00636BA8"/>
    <w:rsid w:val="00637103"/>
    <w:rsid w:val="006372A1"/>
    <w:rsid w:val="006372AF"/>
    <w:rsid w:val="00637322"/>
    <w:rsid w:val="006373B7"/>
    <w:rsid w:val="0063746D"/>
    <w:rsid w:val="0063750E"/>
    <w:rsid w:val="00637994"/>
    <w:rsid w:val="00637C07"/>
    <w:rsid w:val="00637C45"/>
    <w:rsid w:val="00637D11"/>
    <w:rsid w:val="00640336"/>
    <w:rsid w:val="0064038D"/>
    <w:rsid w:val="00640753"/>
    <w:rsid w:val="00640754"/>
    <w:rsid w:val="006407C6"/>
    <w:rsid w:val="00640993"/>
    <w:rsid w:val="00640E6D"/>
    <w:rsid w:val="0064102E"/>
    <w:rsid w:val="006413F7"/>
    <w:rsid w:val="00641688"/>
    <w:rsid w:val="006416B5"/>
    <w:rsid w:val="006416D2"/>
    <w:rsid w:val="00641C87"/>
    <w:rsid w:val="00641D64"/>
    <w:rsid w:val="00641FED"/>
    <w:rsid w:val="006423C9"/>
    <w:rsid w:val="00642A78"/>
    <w:rsid w:val="00642A92"/>
    <w:rsid w:val="00642B30"/>
    <w:rsid w:val="00642F36"/>
    <w:rsid w:val="00643301"/>
    <w:rsid w:val="00643645"/>
    <w:rsid w:val="0064388D"/>
    <w:rsid w:val="00643B0E"/>
    <w:rsid w:val="00643BCB"/>
    <w:rsid w:val="00643BF7"/>
    <w:rsid w:val="00643F38"/>
    <w:rsid w:val="00643FB8"/>
    <w:rsid w:val="006441D2"/>
    <w:rsid w:val="006442B7"/>
    <w:rsid w:val="0064443F"/>
    <w:rsid w:val="0064450C"/>
    <w:rsid w:val="00644607"/>
    <w:rsid w:val="00644619"/>
    <w:rsid w:val="0064490F"/>
    <w:rsid w:val="0064494C"/>
    <w:rsid w:val="00644A05"/>
    <w:rsid w:val="00644DF0"/>
    <w:rsid w:val="00644EF2"/>
    <w:rsid w:val="0064590F"/>
    <w:rsid w:val="00645B55"/>
    <w:rsid w:val="00645BEB"/>
    <w:rsid w:val="006461F0"/>
    <w:rsid w:val="0064638B"/>
    <w:rsid w:val="00646555"/>
    <w:rsid w:val="00646579"/>
    <w:rsid w:val="006465E6"/>
    <w:rsid w:val="006465F7"/>
    <w:rsid w:val="006467DE"/>
    <w:rsid w:val="006469A0"/>
    <w:rsid w:val="00646B38"/>
    <w:rsid w:val="00646C9D"/>
    <w:rsid w:val="00646E66"/>
    <w:rsid w:val="00646ECD"/>
    <w:rsid w:val="00646F3E"/>
    <w:rsid w:val="00646FEF"/>
    <w:rsid w:val="00647281"/>
    <w:rsid w:val="006472F6"/>
    <w:rsid w:val="0064741A"/>
    <w:rsid w:val="0064774E"/>
    <w:rsid w:val="00647893"/>
    <w:rsid w:val="00647CF2"/>
    <w:rsid w:val="00647D7E"/>
    <w:rsid w:val="00647DA2"/>
    <w:rsid w:val="00647DF0"/>
    <w:rsid w:val="00647F01"/>
    <w:rsid w:val="00647F81"/>
    <w:rsid w:val="006500C2"/>
    <w:rsid w:val="00650283"/>
    <w:rsid w:val="006503C6"/>
    <w:rsid w:val="00650531"/>
    <w:rsid w:val="00650986"/>
    <w:rsid w:val="00650A52"/>
    <w:rsid w:val="00650D57"/>
    <w:rsid w:val="00650F9C"/>
    <w:rsid w:val="0065118B"/>
    <w:rsid w:val="006512C4"/>
    <w:rsid w:val="00651714"/>
    <w:rsid w:val="00651867"/>
    <w:rsid w:val="00651A54"/>
    <w:rsid w:val="006523FD"/>
    <w:rsid w:val="0065266A"/>
    <w:rsid w:val="006527E8"/>
    <w:rsid w:val="006529FF"/>
    <w:rsid w:val="00652AC0"/>
    <w:rsid w:val="00652EB9"/>
    <w:rsid w:val="006530E9"/>
    <w:rsid w:val="00653253"/>
    <w:rsid w:val="006535A3"/>
    <w:rsid w:val="0065375F"/>
    <w:rsid w:val="00653820"/>
    <w:rsid w:val="006538D8"/>
    <w:rsid w:val="00653955"/>
    <w:rsid w:val="00653AC2"/>
    <w:rsid w:val="00653CCD"/>
    <w:rsid w:val="00653DF1"/>
    <w:rsid w:val="00654306"/>
    <w:rsid w:val="0065499F"/>
    <w:rsid w:val="00654BA4"/>
    <w:rsid w:val="00654C5E"/>
    <w:rsid w:val="00654C62"/>
    <w:rsid w:val="00654F3D"/>
    <w:rsid w:val="00654F40"/>
    <w:rsid w:val="006551AE"/>
    <w:rsid w:val="006552BD"/>
    <w:rsid w:val="006552D8"/>
    <w:rsid w:val="006552F2"/>
    <w:rsid w:val="006553F7"/>
    <w:rsid w:val="0065575A"/>
    <w:rsid w:val="00655876"/>
    <w:rsid w:val="006559BF"/>
    <w:rsid w:val="00655D5D"/>
    <w:rsid w:val="00655E4D"/>
    <w:rsid w:val="00656474"/>
    <w:rsid w:val="006565A5"/>
    <w:rsid w:val="006568BA"/>
    <w:rsid w:val="00656A8C"/>
    <w:rsid w:val="00656AE7"/>
    <w:rsid w:val="00656C56"/>
    <w:rsid w:val="00656D06"/>
    <w:rsid w:val="00657A0B"/>
    <w:rsid w:val="00657C0F"/>
    <w:rsid w:val="00657D8D"/>
    <w:rsid w:val="00660440"/>
    <w:rsid w:val="006605CF"/>
    <w:rsid w:val="0066083D"/>
    <w:rsid w:val="006608B1"/>
    <w:rsid w:val="00660C62"/>
    <w:rsid w:val="006617AD"/>
    <w:rsid w:val="00661851"/>
    <w:rsid w:val="00661A6B"/>
    <w:rsid w:val="00661AF5"/>
    <w:rsid w:val="00661BD7"/>
    <w:rsid w:val="00661EC4"/>
    <w:rsid w:val="00661F64"/>
    <w:rsid w:val="0066211D"/>
    <w:rsid w:val="006622C7"/>
    <w:rsid w:val="00662412"/>
    <w:rsid w:val="00662651"/>
    <w:rsid w:val="006628E5"/>
    <w:rsid w:val="00662E5F"/>
    <w:rsid w:val="0066317C"/>
    <w:rsid w:val="006636BA"/>
    <w:rsid w:val="006637B8"/>
    <w:rsid w:val="00663C42"/>
    <w:rsid w:val="00663C63"/>
    <w:rsid w:val="00663E6D"/>
    <w:rsid w:val="0066403E"/>
    <w:rsid w:val="006644F7"/>
    <w:rsid w:val="0066458E"/>
    <w:rsid w:val="0066459B"/>
    <w:rsid w:val="006645C7"/>
    <w:rsid w:val="00664CB6"/>
    <w:rsid w:val="00664DB5"/>
    <w:rsid w:val="00664DD0"/>
    <w:rsid w:val="00665141"/>
    <w:rsid w:val="006652DD"/>
    <w:rsid w:val="00665329"/>
    <w:rsid w:val="006654D0"/>
    <w:rsid w:val="0066589C"/>
    <w:rsid w:val="00665981"/>
    <w:rsid w:val="00665AD7"/>
    <w:rsid w:val="00665C3C"/>
    <w:rsid w:val="00666043"/>
    <w:rsid w:val="00666365"/>
    <w:rsid w:val="00666889"/>
    <w:rsid w:val="00666948"/>
    <w:rsid w:val="00666E72"/>
    <w:rsid w:val="00667068"/>
    <w:rsid w:val="00667A1B"/>
    <w:rsid w:val="00667F64"/>
    <w:rsid w:val="00667F6F"/>
    <w:rsid w:val="006701A2"/>
    <w:rsid w:val="0067031E"/>
    <w:rsid w:val="00670510"/>
    <w:rsid w:val="006705A2"/>
    <w:rsid w:val="00670988"/>
    <w:rsid w:val="00670A57"/>
    <w:rsid w:val="00670D9E"/>
    <w:rsid w:val="00671250"/>
    <w:rsid w:val="00671298"/>
    <w:rsid w:val="00671419"/>
    <w:rsid w:val="00671452"/>
    <w:rsid w:val="0067156C"/>
    <w:rsid w:val="006716AD"/>
    <w:rsid w:val="00671735"/>
    <w:rsid w:val="0067177A"/>
    <w:rsid w:val="00671802"/>
    <w:rsid w:val="0067180F"/>
    <w:rsid w:val="00671846"/>
    <w:rsid w:val="00671CE3"/>
    <w:rsid w:val="00671DEB"/>
    <w:rsid w:val="00671EB7"/>
    <w:rsid w:val="00671F90"/>
    <w:rsid w:val="00672077"/>
    <w:rsid w:val="00672227"/>
    <w:rsid w:val="006724F6"/>
    <w:rsid w:val="0067279D"/>
    <w:rsid w:val="006729F5"/>
    <w:rsid w:val="00672BAC"/>
    <w:rsid w:val="00672BB4"/>
    <w:rsid w:val="00672E1A"/>
    <w:rsid w:val="00672F8E"/>
    <w:rsid w:val="006737E2"/>
    <w:rsid w:val="00673D6D"/>
    <w:rsid w:val="00674192"/>
    <w:rsid w:val="0067446F"/>
    <w:rsid w:val="00674477"/>
    <w:rsid w:val="0067451E"/>
    <w:rsid w:val="006745E2"/>
    <w:rsid w:val="00674F7E"/>
    <w:rsid w:val="006750B3"/>
    <w:rsid w:val="006751A6"/>
    <w:rsid w:val="00675481"/>
    <w:rsid w:val="00675589"/>
    <w:rsid w:val="00675C37"/>
    <w:rsid w:val="00675D52"/>
    <w:rsid w:val="00675F29"/>
    <w:rsid w:val="006768C5"/>
    <w:rsid w:val="0067690C"/>
    <w:rsid w:val="0067711B"/>
    <w:rsid w:val="006771EF"/>
    <w:rsid w:val="006771FC"/>
    <w:rsid w:val="0067729A"/>
    <w:rsid w:val="006772A2"/>
    <w:rsid w:val="00677332"/>
    <w:rsid w:val="00677485"/>
    <w:rsid w:val="006775A0"/>
    <w:rsid w:val="006777EB"/>
    <w:rsid w:val="00677973"/>
    <w:rsid w:val="00677978"/>
    <w:rsid w:val="006779D5"/>
    <w:rsid w:val="00677CF8"/>
    <w:rsid w:val="00677DD2"/>
    <w:rsid w:val="00677DE6"/>
    <w:rsid w:val="00677FD5"/>
    <w:rsid w:val="00680599"/>
    <w:rsid w:val="006807CC"/>
    <w:rsid w:val="006807D5"/>
    <w:rsid w:val="006809F5"/>
    <w:rsid w:val="00680AD7"/>
    <w:rsid w:val="00680B35"/>
    <w:rsid w:val="00680E88"/>
    <w:rsid w:val="00681018"/>
    <w:rsid w:val="00681221"/>
    <w:rsid w:val="00681B40"/>
    <w:rsid w:val="00681CCE"/>
    <w:rsid w:val="00682247"/>
    <w:rsid w:val="00682329"/>
    <w:rsid w:val="00682774"/>
    <w:rsid w:val="00682B2B"/>
    <w:rsid w:val="00682CD4"/>
    <w:rsid w:val="00682E33"/>
    <w:rsid w:val="00682FD4"/>
    <w:rsid w:val="0068308C"/>
    <w:rsid w:val="00683139"/>
    <w:rsid w:val="00683390"/>
    <w:rsid w:val="006835CE"/>
    <w:rsid w:val="00683939"/>
    <w:rsid w:val="00683B0D"/>
    <w:rsid w:val="00683D71"/>
    <w:rsid w:val="006843E4"/>
    <w:rsid w:val="00684470"/>
    <w:rsid w:val="006845CF"/>
    <w:rsid w:val="006846D4"/>
    <w:rsid w:val="006849A6"/>
    <w:rsid w:val="00684AD9"/>
    <w:rsid w:val="00684B53"/>
    <w:rsid w:val="00684D38"/>
    <w:rsid w:val="00684DD0"/>
    <w:rsid w:val="00684E0F"/>
    <w:rsid w:val="00684F9C"/>
    <w:rsid w:val="00685030"/>
    <w:rsid w:val="0068541B"/>
    <w:rsid w:val="006855BE"/>
    <w:rsid w:val="006857CC"/>
    <w:rsid w:val="00685850"/>
    <w:rsid w:val="00685911"/>
    <w:rsid w:val="00685ADD"/>
    <w:rsid w:val="00685C0C"/>
    <w:rsid w:val="00685D05"/>
    <w:rsid w:val="00685E52"/>
    <w:rsid w:val="00685EF9"/>
    <w:rsid w:val="00686021"/>
    <w:rsid w:val="0068638B"/>
    <w:rsid w:val="0068681C"/>
    <w:rsid w:val="00686B9E"/>
    <w:rsid w:val="00686BBE"/>
    <w:rsid w:val="006871DD"/>
    <w:rsid w:val="006872E9"/>
    <w:rsid w:val="00687496"/>
    <w:rsid w:val="0068758B"/>
    <w:rsid w:val="00687799"/>
    <w:rsid w:val="006877DB"/>
    <w:rsid w:val="00687AAF"/>
    <w:rsid w:val="00687B6D"/>
    <w:rsid w:val="0069023C"/>
    <w:rsid w:val="006905AC"/>
    <w:rsid w:val="0069086A"/>
    <w:rsid w:val="00690A28"/>
    <w:rsid w:val="00690BC9"/>
    <w:rsid w:val="00690C78"/>
    <w:rsid w:val="00690CD7"/>
    <w:rsid w:val="00690FFD"/>
    <w:rsid w:val="00691534"/>
    <w:rsid w:val="0069169F"/>
    <w:rsid w:val="006918B7"/>
    <w:rsid w:val="006919E5"/>
    <w:rsid w:val="00691B1A"/>
    <w:rsid w:val="00691BFE"/>
    <w:rsid w:val="00692369"/>
    <w:rsid w:val="00692390"/>
    <w:rsid w:val="0069261E"/>
    <w:rsid w:val="0069291F"/>
    <w:rsid w:val="00692928"/>
    <w:rsid w:val="00692B1F"/>
    <w:rsid w:val="00692EA8"/>
    <w:rsid w:val="00692EF0"/>
    <w:rsid w:val="006930B0"/>
    <w:rsid w:val="006930B1"/>
    <w:rsid w:val="006930E6"/>
    <w:rsid w:val="00693193"/>
    <w:rsid w:val="00693318"/>
    <w:rsid w:val="006935A2"/>
    <w:rsid w:val="0069364D"/>
    <w:rsid w:val="006936A3"/>
    <w:rsid w:val="00693786"/>
    <w:rsid w:val="00693A3A"/>
    <w:rsid w:val="00693EAC"/>
    <w:rsid w:val="00694540"/>
    <w:rsid w:val="006945FA"/>
    <w:rsid w:val="00694853"/>
    <w:rsid w:val="00694922"/>
    <w:rsid w:val="00694B6E"/>
    <w:rsid w:val="00694D72"/>
    <w:rsid w:val="00694E0E"/>
    <w:rsid w:val="0069569C"/>
    <w:rsid w:val="006957A1"/>
    <w:rsid w:val="006957E6"/>
    <w:rsid w:val="006957EF"/>
    <w:rsid w:val="00695921"/>
    <w:rsid w:val="00695B3E"/>
    <w:rsid w:val="00695D93"/>
    <w:rsid w:val="00695E9F"/>
    <w:rsid w:val="00695F51"/>
    <w:rsid w:val="00695FBC"/>
    <w:rsid w:val="00695FD2"/>
    <w:rsid w:val="00695FDB"/>
    <w:rsid w:val="0069613F"/>
    <w:rsid w:val="006969B6"/>
    <w:rsid w:val="00696F99"/>
    <w:rsid w:val="00697465"/>
    <w:rsid w:val="0069748C"/>
    <w:rsid w:val="00697918"/>
    <w:rsid w:val="00697B1E"/>
    <w:rsid w:val="00697DC5"/>
    <w:rsid w:val="006A0514"/>
    <w:rsid w:val="006A05A7"/>
    <w:rsid w:val="006A0617"/>
    <w:rsid w:val="006A0973"/>
    <w:rsid w:val="006A09E5"/>
    <w:rsid w:val="006A0B1F"/>
    <w:rsid w:val="006A0BDD"/>
    <w:rsid w:val="006A0C3A"/>
    <w:rsid w:val="006A0DFF"/>
    <w:rsid w:val="006A0FEF"/>
    <w:rsid w:val="006A12BE"/>
    <w:rsid w:val="006A192F"/>
    <w:rsid w:val="006A198D"/>
    <w:rsid w:val="006A1B65"/>
    <w:rsid w:val="006A1F34"/>
    <w:rsid w:val="006A2093"/>
    <w:rsid w:val="006A21F3"/>
    <w:rsid w:val="006A24DE"/>
    <w:rsid w:val="006A254E"/>
    <w:rsid w:val="006A2878"/>
    <w:rsid w:val="006A2A07"/>
    <w:rsid w:val="006A2C18"/>
    <w:rsid w:val="006A2F58"/>
    <w:rsid w:val="006A30BA"/>
    <w:rsid w:val="006A354B"/>
    <w:rsid w:val="006A3860"/>
    <w:rsid w:val="006A391A"/>
    <w:rsid w:val="006A3B20"/>
    <w:rsid w:val="006A3C09"/>
    <w:rsid w:val="006A3D2D"/>
    <w:rsid w:val="006A41A1"/>
    <w:rsid w:val="006A444F"/>
    <w:rsid w:val="006A48D8"/>
    <w:rsid w:val="006A498F"/>
    <w:rsid w:val="006A4F47"/>
    <w:rsid w:val="006A5263"/>
    <w:rsid w:val="006A5267"/>
    <w:rsid w:val="006A5589"/>
    <w:rsid w:val="006A56E9"/>
    <w:rsid w:val="006A5BED"/>
    <w:rsid w:val="006A5C18"/>
    <w:rsid w:val="006A61FB"/>
    <w:rsid w:val="006A62B2"/>
    <w:rsid w:val="006A64E7"/>
    <w:rsid w:val="006A654B"/>
    <w:rsid w:val="006A6553"/>
    <w:rsid w:val="006A6574"/>
    <w:rsid w:val="006A664E"/>
    <w:rsid w:val="006A6CBD"/>
    <w:rsid w:val="006A6CE2"/>
    <w:rsid w:val="006A6E63"/>
    <w:rsid w:val="006A6EC8"/>
    <w:rsid w:val="006A7080"/>
    <w:rsid w:val="006A73BB"/>
    <w:rsid w:val="006A76F4"/>
    <w:rsid w:val="006A7B74"/>
    <w:rsid w:val="006A7C80"/>
    <w:rsid w:val="006A7D29"/>
    <w:rsid w:val="006A7D51"/>
    <w:rsid w:val="006A7D71"/>
    <w:rsid w:val="006B01E6"/>
    <w:rsid w:val="006B02AE"/>
    <w:rsid w:val="006B0383"/>
    <w:rsid w:val="006B05C3"/>
    <w:rsid w:val="006B06AC"/>
    <w:rsid w:val="006B0DC7"/>
    <w:rsid w:val="006B0E1C"/>
    <w:rsid w:val="006B0E50"/>
    <w:rsid w:val="006B0EC6"/>
    <w:rsid w:val="006B1057"/>
    <w:rsid w:val="006B12DB"/>
    <w:rsid w:val="006B1874"/>
    <w:rsid w:val="006B1898"/>
    <w:rsid w:val="006B1C67"/>
    <w:rsid w:val="006B1C9C"/>
    <w:rsid w:val="006B1E4A"/>
    <w:rsid w:val="006B1FF1"/>
    <w:rsid w:val="006B2536"/>
    <w:rsid w:val="006B268B"/>
    <w:rsid w:val="006B2788"/>
    <w:rsid w:val="006B27A6"/>
    <w:rsid w:val="006B2876"/>
    <w:rsid w:val="006B2CAE"/>
    <w:rsid w:val="006B30A0"/>
    <w:rsid w:val="006B3118"/>
    <w:rsid w:val="006B3675"/>
    <w:rsid w:val="006B37A4"/>
    <w:rsid w:val="006B3A44"/>
    <w:rsid w:val="006B3BA4"/>
    <w:rsid w:val="006B3C30"/>
    <w:rsid w:val="006B3CF5"/>
    <w:rsid w:val="006B3DF3"/>
    <w:rsid w:val="006B3E2D"/>
    <w:rsid w:val="006B418A"/>
    <w:rsid w:val="006B4602"/>
    <w:rsid w:val="006B4746"/>
    <w:rsid w:val="006B4814"/>
    <w:rsid w:val="006B4944"/>
    <w:rsid w:val="006B4A40"/>
    <w:rsid w:val="006B4A8A"/>
    <w:rsid w:val="006B4AC4"/>
    <w:rsid w:val="006B4B4F"/>
    <w:rsid w:val="006B4C01"/>
    <w:rsid w:val="006B51B0"/>
    <w:rsid w:val="006B543B"/>
    <w:rsid w:val="006B56C6"/>
    <w:rsid w:val="006B5C2D"/>
    <w:rsid w:val="006B5EC2"/>
    <w:rsid w:val="006B60E9"/>
    <w:rsid w:val="006B63D8"/>
    <w:rsid w:val="006B66B2"/>
    <w:rsid w:val="006B68D0"/>
    <w:rsid w:val="006B69B8"/>
    <w:rsid w:val="006B6C86"/>
    <w:rsid w:val="006B6D68"/>
    <w:rsid w:val="006B71D7"/>
    <w:rsid w:val="006B7B77"/>
    <w:rsid w:val="006B7D3F"/>
    <w:rsid w:val="006B7DA2"/>
    <w:rsid w:val="006B7E82"/>
    <w:rsid w:val="006B7F2D"/>
    <w:rsid w:val="006C0227"/>
    <w:rsid w:val="006C02E7"/>
    <w:rsid w:val="006C03D0"/>
    <w:rsid w:val="006C0425"/>
    <w:rsid w:val="006C07BC"/>
    <w:rsid w:val="006C07D1"/>
    <w:rsid w:val="006C085C"/>
    <w:rsid w:val="006C085F"/>
    <w:rsid w:val="006C0C9C"/>
    <w:rsid w:val="006C1134"/>
    <w:rsid w:val="006C1155"/>
    <w:rsid w:val="006C1202"/>
    <w:rsid w:val="006C14B7"/>
    <w:rsid w:val="006C1522"/>
    <w:rsid w:val="006C15BE"/>
    <w:rsid w:val="006C1727"/>
    <w:rsid w:val="006C1988"/>
    <w:rsid w:val="006C1A72"/>
    <w:rsid w:val="006C1ADC"/>
    <w:rsid w:val="006C1D52"/>
    <w:rsid w:val="006C1E29"/>
    <w:rsid w:val="006C1E2E"/>
    <w:rsid w:val="006C1E47"/>
    <w:rsid w:val="006C1EAA"/>
    <w:rsid w:val="006C20EC"/>
    <w:rsid w:val="006C2140"/>
    <w:rsid w:val="006C21CF"/>
    <w:rsid w:val="006C22A1"/>
    <w:rsid w:val="006C2348"/>
    <w:rsid w:val="006C23C3"/>
    <w:rsid w:val="006C24F0"/>
    <w:rsid w:val="006C2671"/>
    <w:rsid w:val="006C2AD8"/>
    <w:rsid w:val="006C2BAB"/>
    <w:rsid w:val="006C2D1F"/>
    <w:rsid w:val="006C329F"/>
    <w:rsid w:val="006C3414"/>
    <w:rsid w:val="006C3506"/>
    <w:rsid w:val="006C35E3"/>
    <w:rsid w:val="006C35FD"/>
    <w:rsid w:val="006C3706"/>
    <w:rsid w:val="006C3EE2"/>
    <w:rsid w:val="006C3F17"/>
    <w:rsid w:val="006C4657"/>
    <w:rsid w:val="006C52F4"/>
    <w:rsid w:val="006C54E5"/>
    <w:rsid w:val="006C5AA1"/>
    <w:rsid w:val="006C5CAC"/>
    <w:rsid w:val="006C5F43"/>
    <w:rsid w:val="006C5F49"/>
    <w:rsid w:val="006C6346"/>
    <w:rsid w:val="006C644C"/>
    <w:rsid w:val="006C65E1"/>
    <w:rsid w:val="006C6827"/>
    <w:rsid w:val="006C68F0"/>
    <w:rsid w:val="006C68F6"/>
    <w:rsid w:val="006C6BDF"/>
    <w:rsid w:val="006C6E93"/>
    <w:rsid w:val="006C6F7C"/>
    <w:rsid w:val="006C70A0"/>
    <w:rsid w:val="006C71AD"/>
    <w:rsid w:val="006C7BA4"/>
    <w:rsid w:val="006C7EF1"/>
    <w:rsid w:val="006C7FFD"/>
    <w:rsid w:val="006D0107"/>
    <w:rsid w:val="006D023C"/>
    <w:rsid w:val="006D0343"/>
    <w:rsid w:val="006D0610"/>
    <w:rsid w:val="006D0828"/>
    <w:rsid w:val="006D0A18"/>
    <w:rsid w:val="006D1163"/>
    <w:rsid w:val="006D126A"/>
    <w:rsid w:val="006D1312"/>
    <w:rsid w:val="006D13D4"/>
    <w:rsid w:val="006D171F"/>
    <w:rsid w:val="006D1732"/>
    <w:rsid w:val="006D17A9"/>
    <w:rsid w:val="006D19DF"/>
    <w:rsid w:val="006D1C5B"/>
    <w:rsid w:val="006D1CD7"/>
    <w:rsid w:val="006D1FCD"/>
    <w:rsid w:val="006D2729"/>
    <w:rsid w:val="006D2754"/>
    <w:rsid w:val="006D2802"/>
    <w:rsid w:val="006D28C9"/>
    <w:rsid w:val="006D28E7"/>
    <w:rsid w:val="006D2A16"/>
    <w:rsid w:val="006D2BE4"/>
    <w:rsid w:val="006D2D71"/>
    <w:rsid w:val="006D2F4A"/>
    <w:rsid w:val="006D2FF6"/>
    <w:rsid w:val="006D3400"/>
    <w:rsid w:val="006D34B5"/>
    <w:rsid w:val="006D355E"/>
    <w:rsid w:val="006D35FC"/>
    <w:rsid w:val="006D3B54"/>
    <w:rsid w:val="006D4200"/>
    <w:rsid w:val="006D4354"/>
    <w:rsid w:val="006D43F5"/>
    <w:rsid w:val="006D4522"/>
    <w:rsid w:val="006D4A07"/>
    <w:rsid w:val="006D5048"/>
    <w:rsid w:val="006D50C8"/>
    <w:rsid w:val="006D5825"/>
    <w:rsid w:val="006D5A65"/>
    <w:rsid w:val="006D5ADA"/>
    <w:rsid w:val="006D5B68"/>
    <w:rsid w:val="006D5D2A"/>
    <w:rsid w:val="006D5E08"/>
    <w:rsid w:val="006D5FF5"/>
    <w:rsid w:val="006D7233"/>
    <w:rsid w:val="006D7684"/>
    <w:rsid w:val="006D79BF"/>
    <w:rsid w:val="006D7C4B"/>
    <w:rsid w:val="006E0DEC"/>
    <w:rsid w:val="006E0DF0"/>
    <w:rsid w:val="006E0FB9"/>
    <w:rsid w:val="006E11EC"/>
    <w:rsid w:val="006E148C"/>
    <w:rsid w:val="006E16F2"/>
    <w:rsid w:val="006E1772"/>
    <w:rsid w:val="006E17EC"/>
    <w:rsid w:val="006E1969"/>
    <w:rsid w:val="006E19EF"/>
    <w:rsid w:val="006E1AEA"/>
    <w:rsid w:val="006E1B02"/>
    <w:rsid w:val="006E1B08"/>
    <w:rsid w:val="006E1B7B"/>
    <w:rsid w:val="006E1CA3"/>
    <w:rsid w:val="006E2465"/>
    <w:rsid w:val="006E260F"/>
    <w:rsid w:val="006E2675"/>
    <w:rsid w:val="006E2843"/>
    <w:rsid w:val="006E2C4B"/>
    <w:rsid w:val="006E2CFE"/>
    <w:rsid w:val="006E3439"/>
    <w:rsid w:val="006E3451"/>
    <w:rsid w:val="006E34D7"/>
    <w:rsid w:val="006E3BDB"/>
    <w:rsid w:val="006E3C99"/>
    <w:rsid w:val="006E405E"/>
    <w:rsid w:val="006E460A"/>
    <w:rsid w:val="006E48EE"/>
    <w:rsid w:val="006E491D"/>
    <w:rsid w:val="006E4B48"/>
    <w:rsid w:val="006E4BD5"/>
    <w:rsid w:val="006E4D45"/>
    <w:rsid w:val="006E4DD1"/>
    <w:rsid w:val="006E4DD9"/>
    <w:rsid w:val="006E5053"/>
    <w:rsid w:val="006E5056"/>
    <w:rsid w:val="006E5161"/>
    <w:rsid w:val="006E5476"/>
    <w:rsid w:val="006E5505"/>
    <w:rsid w:val="006E5739"/>
    <w:rsid w:val="006E5745"/>
    <w:rsid w:val="006E5846"/>
    <w:rsid w:val="006E5A14"/>
    <w:rsid w:val="006E5BA5"/>
    <w:rsid w:val="006E5C0F"/>
    <w:rsid w:val="006E5C57"/>
    <w:rsid w:val="006E5F8E"/>
    <w:rsid w:val="006E641A"/>
    <w:rsid w:val="006E65A6"/>
    <w:rsid w:val="006E6735"/>
    <w:rsid w:val="006E67B9"/>
    <w:rsid w:val="006E6A79"/>
    <w:rsid w:val="006E6D53"/>
    <w:rsid w:val="006E6DF9"/>
    <w:rsid w:val="006E6F3B"/>
    <w:rsid w:val="006E718C"/>
    <w:rsid w:val="006E7207"/>
    <w:rsid w:val="006E73E8"/>
    <w:rsid w:val="006E73F2"/>
    <w:rsid w:val="006E7406"/>
    <w:rsid w:val="006E75AB"/>
    <w:rsid w:val="006E769A"/>
    <w:rsid w:val="006E794C"/>
    <w:rsid w:val="006E7C5B"/>
    <w:rsid w:val="006E7D5F"/>
    <w:rsid w:val="006F01FD"/>
    <w:rsid w:val="006F0592"/>
    <w:rsid w:val="006F06CC"/>
    <w:rsid w:val="006F09E8"/>
    <w:rsid w:val="006F0E84"/>
    <w:rsid w:val="006F0F59"/>
    <w:rsid w:val="006F0FC7"/>
    <w:rsid w:val="006F107A"/>
    <w:rsid w:val="006F1202"/>
    <w:rsid w:val="006F15AA"/>
    <w:rsid w:val="006F15D8"/>
    <w:rsid w:val="006F182C"/>
    <w:rsid w:val="006F18B5"/>
    <w:rsid w:val="006F1E08"/>
    <w:rsid w:val="006F1E15"/>
    <w:rsid w:val="006F1F4F"/>
    <w:rsid w:val="006F2707"/>
    <w:rsid w:val="006F276E"/>
    <w:rsid w:val="006F2784"/>
    <w:rsid w:val="006F27AE"/>
    <w:rsid w:val="006F2BEA"/>
    <w:rsid w:val="006F2C6B"/>
    <w:rsid w:val="006F334C"/>
    <w:rsid w:val="006F35A0"/>
    <w:rsid w:val="006F3CA6"/>
    <w:rsid w:val="006F3F70"/>
    <w:rsid w:val="006F4174"/>
    <w:rsid w:val="006F434F"/>
    <w:rsid w:val="006F463C"/>
    <w:rsid w:val="006F4C74"/>
    <w:rsid w:val="006F5182"/>
    <w:rsid w:val="006F51B2"/>
    <w:rsid w:val="006F52D6"/>
    <w:rsid w:val="006F5389"/>
    <w:rsid w:val="006F5AD7"/>
    <w:rsid w:val="006F5AE6"/>
    <w:rsid w:val="006F5BC8"/>
    <w:rsid w:val="006F5D5C"/>
    <w:rsid w:val="006F5FFF"/>
    <w:rsid w:val="006F607A"/>
    <w:rsid w:val="006F643F"/>
    <w:rsid w:val="006F6529"/>
    <w:rsid w:val="006F68D2"/>
    <w:rsid w:val="006F693B"/>
    <w:rsid w:val="006F6948"/>
    <w:rsid w:val="006F69BA"/>
    <w:rsid w:val="006F6C7B"/>
    <w:rsid w:val="006F7230"/>
    <w:rsid w:val="006F7374"/>
    <w:rsid w:val="006F742C"/>
    <w:rsid w:val="006F7575"/>
    <w:rsid w:val="006F77C3"/>
    <w:rsid w:val="007004A2"/>
    <w:rsid w:val="0070086A"/>
    <w:rsid w:val="0070090B"/>
    <w:rsid w:val="007012FC"/>
    <w:rsid w:val="00701461"/>
    <w:rsid w:val="007016DA"/>
    <w:rsid w:val="007017AA"/>
    <w:rsid w:val="00701CCB"/>
    <w:rsid w:val="00702137"/>
    <w:rsid w:val="00702216"/>
    <w:rsid w:val="00702A7F"/>
    <w:rsid w:val="00702E60"/>
    <w:rsid w:val="0070305C"/>
    <w:rsid w:val="00703159"/>
    <w:rsid w:val="0070349D"/>
    <w:rsid w:val="00703748"/>
    <w:rsid w:val="0070379F"/>
    <w:rsid w:val="00703832"/>
    <w:rsid w:val="0070386B"/>
    <w:rsid w:val="0070393F"/>
    <w:rsid w:val="00703B45"/>
    <w:rsid w:val="00703B87"/>
    <w:rsid w:val="00703D06"/>
    <w:rsid w:val="00703F68"/>
    <w:rsid w:val="00704141"/>
    <w:rsid w:val="00704185"/>
    <w:rsid w:val="00704281"/>
    <w:rsid w:val="00704525"/>
    <w:rsid w:val="0070455C"/>
    <w:rsid w:val="00704734"/>
    <w:rsid w:val="0070477C"/>
    <w:rsid w:val="007047AF"/>
    <w:rsid w:val="007048F3"/>
    <w:rsid w:val="00704AF4"/>
    <w:rsid w:val="00705467"/>
    <w:rsid w:val="00705509"/>
    <w:rsid w:val="00705A0A"/>
    <w:rsid w:val="00705BBB"/>
    <w:rsid w:val="00705BBE"/>
    <w:rsid w:val="00706A3B"/>
    <w:rsid w:val="00706C00"/>
    <w:rsid w:val="00707088"/>
    <w:rsid w:val="0070711A"/>
    <w:rsid w:val="00707437"/>
    <w:rsid w:val="0070784D"/>
    <w:rsid w:val="0070795B"/>
    <w:rsid w:val="00707A0A"/>
    <w:rsid w:val="00707E1C"/>
    <w:rsid w:val="00707EAE"/>
    <w:rsid w:val="00707F6C"/>
    <w:rsid w:val="00710091"/>
    <w:rsid w:val="007103BB"/>
    <w:rsid w:val="0071049A"/>
    <w:rsid w:val="007104FD"/>
    <w:rsid w:val="00710A09"/>
    <w:rsid w:val="00710ADC"/>
    <w:rsid w:val="00710BF8"/>
    <w:rsid w:val="00710C5F"/>
    <w:rsid w:val="007112BC"/>
    <w:rsid w:val="007113FA"/>
    <w:rsid w:val="007117A9"/>
    <w:rsid w:val="00711A38"/>
    <w:rsid w:val="00712157"/>
    <w:rsid w:val="007123ED"/>
    <w:rsid w:val="00712A14"/>
    <w:rsid w:val="00712A37"/>
    <w:rsid w:val="00712AA7"/>
    <w:rsid w:val="00712B6C"/>
    <w:rsid w:val="00712D84"/>
    <w:rsid w:val="00712E2E"/>
    <w:rsid w:val="00712E7C"/>
    <w:rsid w:val="0071325C"/>
    <w:rsid w:val="007133BF"/>
    <w:rsid w:val="007134DF"/>
    <w:rsid w:val="00713828"/>
    <w:rsid w:val="0071433C"/>
    <w:rsid w:val="00714499"/>
    <w:rsid w:val="007145C4"/>
    <w:rsid w:val="0071494F"/>
    <w:rsid w:val="00714A00"/>
    <w:rsid w:val="00715031"/>
    <w:rsid w:val="00715B9F"/>
    <w:rsid w:val="00715F7B"/>
    <w:rsid w:val="0071633A"/>
    <w:rsid w:val="007163CF"/>
    <w:rsid w:val="007165C1"/>
    <w:rsid w:val="00716663"/>
    <w:rsid w:val="007167B2"/>
    <w:rsid w:val="00716A7F"/>
    <w:rsid w:val="00716DEA"/>
    <w:rsid w:val="00717041"/>
    <w:rsid w:val="00717077"/>
    <w:rsid w:val="007172B1"/>
    <w:rsid w:val="007176A1"/>
    <w:rsid w:val="00717737"/>
    <w:rsid w:val="00717865"/>
    <w:rsid w:val="00717916"/>
    <w:rsid w:val="00717A41"/>
    <w:rsid w:val="00717A78"/>
    <w:rsid w:val="00717C26"/>
    <w:rsid w:val="00717E8A"/>
    <w:rsid w:val="00720054"/>
    <w:rsid w:val="00720309"/>
    <w:rsid w:val="00720544"/>
    <w:rsid w:val="00720989"/>
    <w:rsid w:val="00720990"/>
    <w:rsid w:val="00720ECE"/>
    <w:rsid w:val="00721217"/>
    <w:rsid w:val="00721316"/>
    <w:rsid w:val="00721878"/>
    <w:rsid w:val="00721A28"/>
    <w:rsid w:val="00721C49"/>
    <w:rsid w:val="00721CF4"/>
    <w:rsid w:val="00721D27"/>
    <w:rsid w:val="00721F30"/>
    <w:rsid w:val="00721F7F"/>
    <w:rsid w:val="00721FD2"/>
    <w:rsid w:val="007226DA"/>
    <w:rsid w:val="00722D21"/>
    <w:rsid w:val="00722DD9"/>
    <w:rsid w:val="00722F5D"/>
    <w:rsid w:val="007230C7"/>
    <w:rsid w:val="007232E6"/>
    <w:rsid w:val="007235F6"/>
    <w:rsid w:val="007236E6"/>
    <w:rsid w:val="007238C0"/>
    <w:rsid w:val="007239E4"/>
    <w:rsid w:val="00723A4B"/>
    <w:rsid w:val="00723B79"/>
    <w:rsid w:val="00723E3D"/>
    <w:rsid w:val="00723FB0"/>
    <w:rsid w:val="00724129"/>
    <w:rsid w:val="00724A73"/>
    <w:rsid w:val="00724C98"/>
    <w:rsid w:val="00724DF9"/>
    <w:rsid w:val="0072516C"/>
    <w:rsid w:val="0072522D"/>
    <w:rsid w:val="00725A50"/>
    <w:rsid w:val="00725AD6"/>
    <w:rsid w:val="00725AFF"/>
    <w:rsid w:val="00725C47"/>
    <w:rsid w:val="00725D6E"/>
    <w:rsid w:val="00725FB3"/>
    <w:rsid w:val="0072602F"/>
    <w:rsid w:val="007261CE"/>
    <w:rsid w:val="007263D0"/>
    <w:rsid w:val="007264FD"/>
    <w:rsid w:val="0072650E"/>
    <w:rsid w:val="00726582"/>
    <w:rsid w:val="007266B1"/>
    <w:rsid w:val="00726BBF"/>
    <w:rsid w:val="00726E61"/>
    <w:rsid w:val="0072712D"/>
    <w:rsid w:val="0072755D"/>
    <w:rsid w:val="00727712"/>
    <w:rsid w:val="007279AD"/>
    <w:rsid w:val="00727B2E"/>
    <w:rsid w:val="00727D03"/>
    <w:rsid w:val="00727D43"/>
    <w:rsid w:val="00730161"/>
    <w:rsid w:val="007301EE"/>
    <w:rsid w:val="007302ED"/>
    <w:rsid w:val="007303B8"/>
    <w:rsid w:val="007304AC"/>
    <w:rsid w:val="007304CC"/>
    <w:rsid w:val="0073096F"/>
    <w:rsid w:val="00730AEA"/>
    <w:rsid w:val="00730C79"/>
    <w:rsid w:val="00730D2C"/>
    <w:rsid w:val="00730D7C"/>
    <w:rsid w:val="007314EE"/>
    <w:rsid w:val="007314FA"/>
    <w:rsid w:val="0073171D"/>
    <w:rsid w:val="007318B2"/>
    <w:rsid w:val="00731B3D"/>
    <w:rsid w:val="0073261A"/>
    <w:rsid w:val="0073266D"/>
    <w:rsid w:val="00732732"/>
    <w:rsid w:val="007327A2"/>
    <w:rsid w:val="00732C33"/>
    <w:rsid w:val="00732DF2"/>
    <w:rsid w:val="0073306D"/>
    <w:rsid w:val="0073332A"/>
    <w:rsid w:val="00733467"/>
    <w:rsid w:val="007338D8"/>
    <w:rsid w:val="00733953"/>
    <w:rsid w:val="007339A0"/>
    <w:rsid w:val="00733A83"/>
    <w:rsid w:val="00734196"/>
    <w:rsid w:val="0073445A"/>
    <w:rsid w:val="0073479A"/>
    <w:rsid w:val="0073486D"/>
    <w:rsid w:val="007348BC"/>
    <w:rsid w:val="00734F62"/>
    <w:rsid w:val="00734FAE"/>
    <w:rsid w:val="00734FEA"/>
    <w:rsid w:val="00735362"/>
    <w:rsid w:val="0073538B"/>
    <w:rsid w:val="007354C2"/>
    <w:rsid w:val="00735B5C"/>
    <w:rsid w:val="00735B7C"/>
    <w:rsid w:val="00735E0C"/>
    <w:rsid w:val="00735F8A"/>
    <w:rsid w:val="007365BB"/>
    <w:rsid w:val="00736CA1"/>
    <w:rsid w:val="00736EAB"/>
    <w:rsid w:val="007371D8"/>
    <w:rsid w:val="007376FD"/>
    <w:rsid w:val="0073774B"/>
    <w:rsid w:val="00737BAC"/>
    <w:rsid w:val="00737C49"/>
    <w:rsid w:val="00737D40"/>
    <w:rsid w:val="00740120"/>
    <w:rsid w:val="00740546"/>
    <w:rsid w:val="0074056B"/>
    <w:rsid w:val="007405D0"/>
    <w:rsid w:val="00740A8A"/>
    <w:rsid w:val="00741026"/>
    <w:rsid w:val="007412DD"/>
    <w:rsid w:val="00741596"/>
    <w:rsid w:val="00741731"/>
    <w:rsid w:val="00741777"/>
    <w:rsid w:val="00741805"/>
    <w:rsid w:val="007420F9"/>
    <w:rsid w:val="00742174"/>
    <w:rsid w:val="007421B9"/>
    <w:rsid w:val="00742530"/>
    <w:rsid w:val="00742576"/>
    <w:rsid w:val="00742780"/>
    <w:rsid w:val="0074280B"/>
    <w:rsid w:val="00742862"/>
    <w:rsid w:val="00742AA0"/>
    <w:rsid w:val="00742BDC"/>
    <w:rsid w:val="00742BF3"/>
    <w:rsid w:val="00742C37"/>
    <w:rsid w:val="00742F87"/>
    <w:rsid w:val="00743149"/>
    <w:rsid w:val="00743439"/>
    <w:rsid w:val="00743740"/>
    <w:rsid w:val="00743797"/>
    <w:rsid w:val="00743813"/>
    <w:rsid w:val="00743911"/>
    <w:rsid w:val="00743A13"/>
    <w:rsid w:val="00743B06"/>
    <w:rsid w:val="00743C6C"/>
    <w:rsid w:val="00743CAA"/>
    <w:rsid w:val="00743DBF"/>
    <w:rsid w:val="007441E1"/>
    <w:rsid w:val="007442D0"/>
    <w:rsid w:val="007445D3"/>
    <w:rsid w:val="007447F0"/>
    <w:rsid w:val="00744A84"/>
    <w:rsid w:val="00744AEA"/>
    <w:rsid w:val="00744B43"/>
    <w:rsid w:val="00744E57"/>
    <w:rsid w:val="0074512B"/>
    <w:rsid w:val="00745266"/>
    <w:rsid w:val="0074531F"/>
    <w:rsid w:val="00745374"/>
    <w:rsid w:val="007454F4"/>
    <w:rsid w:val="0074591D"/>
    <w:rsid w:val="00745A72"/>
    <w:rsid w:val="00745B6B"/>
    <w:rsid w:val="00745BE4"/>
    <w:rsid w:val="00746065"/>
    <w:rsid w:val="0074613B"/>
    <w:rsid w:val="0074627A"/>
    <w:rsid w:val="007462B6"/>
    <w:rsid w:val="0074652C"/>
    <w:rsid w:val="00746621"/>
    <w:rsid w:val="00746A04"/>
    <w:rsid w:val="00746BFB"/>
    <w:rsid w:val="007470D8"/>
    <w:rsid w:val="0074725B"/>
    <w:rsid w:val="00747357"/>
    <w:rsid w:val="00750127"/>
    <w:rsid w:val="007502A1"/>
    <w:rsid w:val="0075041B"/>
    <w:rsid w:val="007509F6"/>
    <w:rsid w:val="00750E50"/>
    <w:rsid w:val="00751008"/>
    <w:rsid w:val="0075136C"/>
    <w:rsid w:val="0075142A"/>
    <w:rsid w:val="00751487"/>
    <w:rsid w:val="0075172C"/>
    <w:rsid w:val="00751CA9"/>
    <w:rsid w:val="00751E8C"/>
    <w:rsid w:val="0075204D"/>
    <w:rsid w:val="007525F3"/>
    <w:rsid w:val="00752605"/>
    <w:rsid w:val="0075262E"/>
    <w:rsid w:val="00752637"/>
    <w:rsid w:val="0075265C"/>
    <w:rsid w:val="00752663"/>
    <w:rsid w:val="00752748"/>
    <w:rsid w:val="007528AB"/>
    <w:rsid w:val="00752946"/>
    <w:rsid w:val="007529BA"/>
    <w:rsid w:val="00752AB4"/>
    <w:rsid w:val="00752AE7"/>
    <w:rsid w:val="00752D9D"/>
    <w:rsid w:val="00752F8F"/>
    <w:rsid w:val="007530B8"/>
    <w:rsid w:val="007530D8"/>
    <w:rsid w:val="00753105"/>
    <w:rsid w:val="00753844"/>
    <w:rsid w:val="00753BBF"/>
    <w:rsid w:val="00753C86"/>
    <w:rsid w:val="00753E9B"/>
    <w:rsid w:val="007541A6"/>
    <w:rsid w:val="00754278"/>
    <w:rsid w:val="007542D3"/>
    <w:rsid w:val="007547E0"/>
    <w:rsid w:val="00754998"/>
    <w:rsid w:val="007549F9"/>
    <w:rsid w:val="00754AA4"/>
    <w:rsid w:val="00754ACE"/>
    <w:rsid w:val="00754D08"/>
    <w:rsid w:val="00754FE0"/>
    <w:rsid w:val="007556E7"/>
    <w:rsid w:val="00755901"/>
    <w:rsid w:val="007559D4"/>
    <w:rsid w:val="00755C95"/>
    <w:rsid w:val="007561B8"/>
    <w:rsid w:val="007565E7"/>
    <w:rsid w:val="007565EF"/>
    <w:rsid w:val="0075661E"/>
    <w:rsid w:val="00756676"/>
    <w:rsid w:val="00756956"/>
    <w:rsid w:val="00756AB9"/>
    <w:rsid w:val="00756CAA"/>
    <w:rsid w:val="00756D9C"/>
    <w:rsid w:val="00756E81"/>
    <w:rsid w:val="00757239"/>
    <w:rsid w:val="0075754E"/>
    <w:rsid w:val="007575B0"/>
    <w:rsid w:val="00757608"/>
    <w:rsid w:val="007577D5"/>
    <w:rsid w:val="007578C5"/>
    <w:rsid w:val="007579B9"/>
    <w:rsid w:val="00757B72"/>
    <w:rsid w:val="00757CE6"/>
    <w:rsid w:val="00757E00"/>
    <w:rsid w:val="00760294"/>
    <w:rsid w:val="007603D8"/>
    <w:rsid w:val="00760580"/>
    <w:rsid w:val="00760893"/>
    <w:rsid w:val="0076089B"/>
    <w:rsid w:val="00760D03"/>
    <w:rsid w:val="00760E88"/>
    <w:rsid w:val="00760F5E"/>
    <w:rsid w:val="00760FAD"/>
    <w:rsid w:val="00760FE4"/>
    <w:rsid w:val="0076113F"/>
    <w:rsid w:val="007611D9"/>
    <w:rsid w:val="00761229"/>
    <w:rsid w:val="00761263"/>
    <w:rsid w:val="00761296"/>
    <w:rsid w:val="00761790"/>
    <w:rsid w:val="007617A0"/>
    <w:rsid w:val="00761905"/>
    <w:rsid w:val="00761BCC"/>
    <w:rsid w:val="00761BD2"/>
    <w:rsid w:val="00762042"/>
    <w:rsid w:val="00762A09"/>
    <w:rsid w:val="007630BF"/>
    <w:rsid w:val="0076314B"/>
    <w:rsid w:val="007631BB"/>
    <w:rsid w:val="00763229"/>
    <w:rsid w:val="0076332B"/>
    <w:rsid w:val="00763356"/>
    <w:rsid w:val="007633DD"/>
    <w:rsid w:val="007634BA"/>
    <w:rsid w:val="007635E3"/>
    <w:rsid w:val="00763899"/>
    <w:rsid w:val="00763AC1"/>
    <w:rsid w:val="00763BEC"/>
    <w:rsid w:val="00763C15"/>
    <w:rsid w:val="00763CFE"/>
    <w:rsid w:val="00763EBC"/>
    <w:rsid w:val="00763EC6"/>
    <w:rsid w:val="00763FD6"/>
    <w:rsid w:val="00764439"/>
    <w:rsid w:val="0076463B"/>
    <w:rsid w:val="00764659"/>
    <w:rsid w:val="00764A16"/>
    <w:rsid w:val="00764FE0"/>
    <w:rsid w:val="007650A5"/>
    <w:rsid w:val="007650FE"/>
    <w:rsid w:val="00765430"/>
    <w:rsid w:val="00765537"/>
    <w:rsid w:val="00765595"/>
    <w:rsid w:val="007657BE"/>
    <w:rsid w:val="007657CD"/>
    <w:rsid w:val="0076589A"/>
    <w:rsid w:val="007658A3"/>
    <w:rsid w:val="00765E10"/>
    <w:rsid w:val="00765EC2"/>
    <w:rsid w:val="00766079"/>
    <w:rsid w:val="0076624A"/>
    <w:rsid w:val="007665B6"/>
    <w:rsid w:val="007666B5"/>
    <w:rsid w:val="00766739"/>
    <w:rsid w:val="007667D8"/>
    <w:rsid w:val="00766896"/>
    <w:rsid w:val="00766BF7"/>
    <w:rsid w:val="00767155"/>
    <w:rsid w:val="0076794C"/>
    <w:rsid w:val="00767B2A"/>
    <w:rsid w:val="00767E70"/>
    <w:rsid w:val="00767F8B"/>
    <w:rsid w:val="0077007D"/>
    <w:rsid w:val="007703C1"/>
    <w:rsid w:val="00770686"/>
    <w:rsid w:val="007709E2"/>
    <w:rsid w:val="00770AC7"/>
    <w:rsid w:val="00770C30"/>
    <w:rsid w:val="0077108F"/>
    <w:rsid w:val="0077139D"/>
    <w:rsid w:val="00771659"/>
    <w:rsid w:val="00771A55"/>
    <w:rsid w:val="00771A69"/>
    <w:rsid w:val="00771B61"/>
    <w:rsid w:val="00771C49"/>
    <w:rsid w:val="00772054"/>
    <w:rsid w:val="00772194"/>
    <w:rsid w:val="00772924"/>
    <w:rsid w:val="00772BD4"/>
    <w:rsid w:val="00772D84"/>
    <w:rsid w:val="0077339E"/>
    <w:rsid w:val="0077341B"/>
    <w:rsid w:val="0077381B"/>
    <w:rsid w:val="00773958"/>
    <w:rsid w:val="00773A53"/>
    <w:rsid w:val="00773E81"/>
    <w:rsid w:val="00773F73"/>
    <w:rsid w:val="00774292"/>
    <w:rsid w:val="0077430F"/>
    <w:rsid w:val="0077445F"/>
    <w:rsid w:val="0077461D"/>
    <w:rsid w:val="00774733"/>
    <w:rsid w:val="00774981"/>
    <w:rsid w:val="00774BA3"/>
    <w:rsid w:val="00774D58"/>
    <w:rsid w:val="00775525"/>
    <w:rsid w:val="0077556F"/>
    <w:rsid w:val="00775CC3"/>
    <w:rsid w:val="00775D52"/>
    <w:rsid w:val="00775EAF"/>
    <w:rsid w:val="0077607B"/>
    <w:rsid w:val="007761D5"/>
    <w:rsid w:val="00776795"/>
    <w:rsid w:val="007769B7"/>
    <w:rsid w:val="00776A1A"/>
    <w:rsid w:val="00777070"/>
    <w:rsid w:val="007772CF"/>
    <w:rsid w:val="007779E4"/>
    <w:rsid w:val="00777A05"/>
    <w:rsid w:val="00777ABF"/>
    <w:rsid w:val="00777ED7"/>
    <w:rsid w:val="00780395"/>
    <w:rsid w:val="00780486"/>
    <w:rsid w:val="007805A9"/>
    <w:rsid w:val="0078073D"/>
    <w:rsid w:val="00780B1F"/>
    <w:rsid w:val="00780D77"/>
    <w:rsid w:val="00780DC3"/>
    <w:rsid w:val="0078143A"/>
    <w:rsid w:val="00781444"/>
    <w:rsid w:val="00781889"/>
    <w:rsid w:val="007819A6"/>
    <w:rsid w:val="00781C80"/>
    <w:rsid w:val="00782028"/>
    <w:rsid w:val="0078222A"/>
    <w:rsid w:val="0078233D"/>
    <w:rsid w:val="0078290D"/>
    <w:rsid w:val="00782962"/>
    <w:rsid w:val="0078331D"/>
    <w:rsid w:val="00783358"/>
    <w:rsid w:val="007834A9"/>
    <w:rsid w:val="007835EB"/>
    <w:rsid w:val="007836B9"/>
    <w:rsid w:val="00783719"/>
    <w:rsid w:val="007838B3"/>
    <w:rsid w:val="0078398E"/>
    <w:rsid w:val="00783D2E"/>
    <w:rsid w:val="007847FF"/>
    <w:rsid w:val="00784A5A"/>
    <w:rsid w:val="00784BD3"/>
    <w:rsid w:val="00784D31"/>
    <w:rsid w:val="00784EB2"/>
    <w:rsid w:val="0078536B"/>
    <w:rsid w:val="007854DE"/>
    <w:rsid w:val="0078552C"/>
    <w:rsid w:val="0078583C"/>
    <w:rsid w:val="007858A2"/>
    <w:rsid w:val="0078596E"/>
    <w:rsid w:val="00785AF7"/>
    <w:rsid w:val="00785BED"/>
    <w:rsid w:val="0078615B"/>
    <w:rsid w:val="007862C5"/>
    <w:rsid w:val="007863FF"/>
    <w:rsid w:val="0078640B"/>
    <w:rsid w:val="007866F7"/>
    <w:rsid w:val="0078683C"/>
    <w:rsid w:val="00786873"/>
    <w:rsid w:val="00786880"/>
    <w:rsid w:val="00786A69"/>
    <w:rsid w:val="00786BCB"/>
    <w:rsid w:val="0078745A"/>
    <w:rsid w:val="007876F8"/>
    <w:rsid w:val="00787757"/>
    <w:rsid w:val="00787E15"/>
    <w:rsid w:val="00787E57"/>
    <w:rsid w:val="00790111"/>
    <w:rsid w:val="00790234"/>
    <w:rsid w:val="007902D3"/>
    <w:rsid w:val="007905DA"/>
    <w:rsid w:val="007905F4"/>
    <w:rsid w:val="00790645"/>
    <w:rsid w:val="00790660"/>
    <w:rsid w:val="00790782"/>
    <w:rsid w:val="00790BBE"/>
    <w:rsid w:val="00790CF4"/>
    <w:rsid w:val="00790E28"/>
    <w:rsid w:val="00791022"/>
    <w:rsid w:val="007912B2"/>
    <w:rsid w:val="007916F4"/>
    <w:rsid w:val="00791858"/>
    <w:rsid w:val="00791A0D"/>
    <w:rsid w:val="00791C0C"/>
    <w:rsid w:val="00792061"/>
    <w:rsid w:val="00792961"/>
    <w:rsid w:val="00792D49"/>
    <w:rsid w:val="00792DC8"/>
    <w:rsid w:val="00792EAD"/>
    <w:rsid w:val="00793118"/>
    <w:rsid w:val="0079312F"/>
    <w:rsid w:val="0079313B"/>
    <w:rsid w:val="007931D7"/>
    <w:rsid w:val="00793290"/>
    <w:rsid w:val="00793386"/>
    <w:rsid w:val="007933D7"/>
    <w:rsid w:val="00793425"/>
    <w:rsid w:val="00793438"/>
    <w:rsid w:val="0079372C"/>
    <w:rsid w:val="007937A0"/>
    <w:rsid w:val="00793B55"/>
    <w:rsid w:val="00793CF9"/>
    <w:rsid w:val="00793D00"/>
    <w:rsid w:val="00793FC7"/>
    <w:rsid w:val="0079406C"/>
    <w:rsid w:val="007949C2"/>
    <w:rsid w:val="007949F1"/>
    <w:rsid w:val="00794CE6"/>
    <w:rsid w:val="007951C2"/>
    <w:rsid w:val="0079567C"/>
    <w:rsid w:val="00795829"/>
    <w:rsid w:val="00795904"/>
    <w:rsid w:val="0079590E"/>
    <w:rsid w:val="007959A4"/>
    <w:rsid w:val="00795A3B"/>
    <w:rsid w:val="00795ABE"/>
    <w:rsid w:val="00795BE2"/>
    <w:rsid w:val="00795BF4"/>
    <w:rsid w:val="00795CE1"/>
    <w:rsid w:val="00795E0F"/>
    <w:rsid w:val="00795F04"/>
    <w:rsid w:val="0079620B"/>
    <w:rsid w:val="00796488"/>
    <w:rsid w:val="007964E2"/>
    <w:rsid w:val="007965D8"/>
    <w:rsid w:val="0079661F"/>
    <w:rsid w:val="00796722"/>
    <w:rsid w:val="00796D4A"/>
    <w:rsid w:val="00796E4D"/>
    <w:rsid w:val="00797438"/>
    <w:rsid w:val="0079748D"/>
    <w:rsid w:val="0079750B"/>
    <w:rsid w:val="007976BC"/>
    <w:rsid w:val="007977A5"/>
    <w:rsid w:val="00797B1C"/>
    <w:rsid w:val="007A04DE"/>
    <w:rsid w:val="007A0885"/>
    <w:rsid w:val="007A08A6"/>
    <w:rsid w:val="007A0D38"/>
    <w:rsid w:val="007A0E50"/>
    <w:rsid w:val="007A1327"/>
    <w:rsid w:val="007A15F6"/>
    <w:rsid w:val="007A1D79"/>
    <w:rsid w:val="007A1D8E"/>
    <w:rsid w:val="007A1E71"/>
    <w:rsid w:val="007A2224"/>
    <w:rsid w:val="007A2245"/>
    <w:rsid w:val="007A2337"/>
    <w:rsid w:val="007A239F"/>
    <w:rsid w:val="007A24D3"/>
    <w:rsid w:val="007A28B2"/>
    <w:rsid w:val="007A28D1"/>
    <w:rsid w:val="007A2BBC"/>
    <w:rsid w:val="007A3074"/>
    <w:rsid w:val="007A3201"/>
    <w:rsid w:val="007A3224"/>
    <w:rsid w:val="007A328D"/>
    <w:rsid w:val="007A3495"/>
    <w:rsid w:val="007A34BC"/>
    <w:rsid w:val="007A3975"/>
    <w:rsid w:val="007A3A0C"/>
    <w:rsid w:val="007A3CDA"/>
    <w:rsid w:val="007A3EBC"/>
    <w:rsid w:val="007A404D"/>
    <w:rsid w:val="007A4408"/>
    <w:rsid w:val="007A463D"/>
    <w:rsid w:val="007A4843"/>
    <w:rsid w:val="007A5530"/>
    <w:rsid w:val="007A57F2"/>
    <w:rsid w:val="007A5ABA"/>
    <w:rsid w:val="007A60A6"/>
    <w:rsid w:val="007A671B"/>
    <w:rsid w:val="007A74E3"/>
    <w:rsid w:val="007A750F"/>
    <w:rsid w:val="007A75B6"/>
    <w:rsid w:val="007A79C1"/>
    <w:rsid w:val="007A7A41"/>
    <w:rsid w:val="007A7B78"/>
    <w:rsid w:val="007A7B94"/>
    <w:rsid w:val="007A7DD7"/>
    <w:rsid w:val="007A7F82"/>
    <w:rsid w:val="007A7FD9"/>
    <w:rsid w:val="007B043D"/>
    <w:rsid w:val="007B05F7"/>
    <w:rsid w:val="007B0C23"/>
    <w:rsid w:val="007B0E63"/>
    <w:rsid w:val="007B0F59"/>
    <w:rsid w:val="007B0FA3"/>
    <w:rsid w:val="007B103B"/>
    <w:rsid w:val="007B13BA"/>
    <w:rsid w:val="007B1414"/>
    <w:rsid w:val="007B152C"/>
    <w:rsid w:val="007B15A7"/>
    <w:rsid w:val="007B1726"/>
    <w:rsid w:val="007B17A5"/>
    <w:rsid w:val="007B1890"/>
    <w:rsid w:val="007B1A2E"/>
    <w:rsid w:val="007B1AAE"/>
    <w:rsid w:val="007B21EF"/>
    <w:rsid w:val="007B220A"/>
    <w:rsid w:val="007B23AD"/>
    <w:rsid w:val="007B244F"/>
    <w:rsid w:val="007B2787"/>
    <w:rsid w:val="007B2833"/>
    <w:rsid w:val="007B295A"/>
    <w:rsid w:val="007B2ECC"/>
    <w:rsid w:val="007B2EDA"/>
    <w:rsid w:val="007B33B2"/>
    <w:rsid w:val="007B343F"/>
    <w:rsid w:val="007B360F"/>
    <w:rsid w:val="007B39AC"/>
    <w:rsid w:val="007B3AC9"/>
    <w:rsid w:val="007B3BCB"/>
    <w:rsid w:val="007B3C4A"/>
    <w:rsid w:val="007B3D43"/>
    <w:rsid w:val="007B426A"/>
    <w:rsid w:val="007B47D1"/>
    <w:rsid w:val="007B4847"/>
    <w:rsid w:val="007B4BE1"/>
    <w:rsid w:val="007B50C9"/>
    <w:rsid w:val="007B5659"/>
    <w:rsid w:val="007B5746"/>
    <w:rsid w:val="007B5948"/>
    <w:rsid w:val="007B5BFF"/>
    <w:rsid w:val="007B5CBE"/>
    <w:rsid w:val="007B60B6"/>
    <w:rsid w:val="007B6158"/>
    <w:rsid w:val="007B61D0"/>
    <w:rsid w:val="007B6257"/>
    <w:rsid w:val="007B63E5"/>
    <w:rsid w:val="007B66D3"/>
    <w:rsid w:val="007B6824"/>
    <w:rsid w:val="007B6CB9"/>
    <w:rsid w:val="007B6F47"/>
    <w:rsid w:val="007B714F"/>
    <w:rsid w:val="007B75A2"/>
    <w:rsid w:val="007B7E81"/>
    <w:rsid w:val="007B7FDD"/>
    <w:rsid w:val="007C010A"/>
    <w:rsid w:val="007C014E"/>
    <w:rsid w:val="007C053D"/>
    <w:rsid w:val="007C073E"/>
    <w:rsid w:val="007C08DF"/>
    <w:rsid w:val="007C0CC9"/>
    <w:rsid w:val="007C103B"/>
    <w:rsid w:val="007C1143"/>
    <w:rsid w:val="007C1448"/>
    <w:rsid w:val="007C150F"/>
    <w:rsid w:val="007C18D1"/>
    <w:rsid w:val="007C1C81"/>
    <w:rsid w:val="007C1F87"/>
    <w:rsid w:val="007C1FFE"/>
    <w:rsid w:val="007C20D4"/>
    <w:rsid w:val="007C2695"/>
    <w:rsid w:val="007C27AD"/>
    <w:rsid w:val="007C28E6"/>
    <w:rsid w:val="007C2BBF"/>
    <w:rsid w:val="007C2C36"/>
    <w:rsid w:val="007C2D9C"/>
    <w:rsid w:val="007C35FE"/>
    <w:rsid w:val="007C3B63"/>
    <w:rsid w:val="007C3B8D"/>
    <w:rsid w:val="007C3D95"/>
    <w:rsid w:val="007C3E8E"/>
    <w:rsid w:val="007C3EB2"/>
    <w:rsid w:val="007C3EEF"/>
    <w:rsid w:val="007C41AF"/>
    <w:rsid w:val="007C43A2"/>
    <w:rsid w:val="007C487F"/>
    <w:rsid w:val="007C497A"/>
    <w:rsid w:val="007C49AF"/>
    <w:rsid w:val="007C4A70"/>
    <w:rsid w:val="007C500E"/>
    <w:rsid w:val="007C5114"/>
    <w:rsid w:val="007C568C"/>
    <w:rsid w:val="007C5B59"/>
    <w:rsid w:val="007C5B85"/>
    <w:rsid w:val="007C5C42"/>
    <w:rsid w:val="007C5D71"/>
    <w:rsid w:val="007C6171"/>
    <w:rsid w:val="007C6650"/>
    <w:rsid w:val="007C6D32"/>
    <w:rsid w:val="007C6D67"/>
    <w:rsid w:val="007C7170"/>
    <w:rsid w:val="007C776D"/>
    <w:rsid w:val="007C79B3"/>
    <w:rsid w:val="007C7C4B"/>
    <w:rsid w:val="007D0748"/>
    <w:rsid w:val="007D076A"/>
    <w:rsid w:val="007D0BEB"/>
    <w:rsid w:val="007D0D4C"/>
    <w:rsid w:val="007D114C"/>
    <w:rsid w:val="007D1461"/>
    <w:rsid w:val="007D1FCB"/>
    <w:rsid w:val="007D2043"/>
    <w:rsid w:val="007D222A"/>
    <w:rsid w:val="007D2234"/>
    <w:rsid w:val="007D231F"/>
    <w:rsid w:val="007D262C"/>
    <w:rsid w:val="007D265D"/>
    <w:rsid w:val="007D29AA"/>
    <w:rsid w:val="007D2C0D"/>
    <w:rsid w:val="007D2D75"/>
    <w:rsid w:val="007D3382"/>
    <w:rsid w:val="007D38A3"/>
    <w:rsid w:val="007D3C9D"/>
    <w:rsid w:val="007D4128"/>
    <w:rsid w:val="007D4205"/>
    <w:rsid w:val="007D4312"/>
    <w:rsid w:val="007D44B7"/>
    <w:rsid w:val="007D44D0"/>
    <w:rsid w:val="007D44EA"/>
    <w:rsid w:val="007D4595"/>
    <w:rsid w:val="007D49B3"/>
    <w:rsid w:val="007D49F7"/>
    <w:rsid w:val="007D4B33"/>
    <w:rsid w:val="007D4F45"/>
    <w:rsid w:val="007D4FF5"/>
    <w:rsid w:val="007D5062"/>
    <w:rsid w:val="007D50AD"/>
    <w:rsid w:val="007D50CB"/>
    <w:rsid w:val="007D518E"/>
    <w:rsid w:val="007D521F"/>
    <w:rsid w:val="007D526F"/>
    <w:rsid w:val="007D5389"/>
    <w:rsid w:val="007D54B3"/>
    <w:rsid w:val="007D57EF"/>
    <w:rsid w:val="007D59ED"/>
    <w:rsid w:val="007D5CD7"/>
    <w:rsid w:val="007D637D"/>
    <w:rsid w:val="007D641B"/>
    <w:rsid w:val="007D6486"/>
    <w:rsid w:val="007D68F2"/>
    <w:rsid w:val="007D6A75"/>
    <w:rsid w:val="007D6B5B"/>
    <w:rsid w:val="007D6CAE"/>
    <w:rsid w:val="007D6CBD"/>
    <w:rsid w:val="007D6E1D"/>
    <w:rsid w:val="007D6E54"/>
    <w:rsid w:val="007D7187"/>
    <w:rsid w:val="007D7409"/>
    <w:rsid w:val="007D7471"/>
    <w:rsid w:val="007D781A"/>
    <w:rsid w:val="007D7C7F"/>
    <w:rsid w:val="007D7CC2"/>
    <w:rsid w:val="007D7D32"/>
    <w:rsid w:val="007D7E69"/>
    <w:rsid w:val="007E01AA"/>
    <w:rsid w:val="007E0336"/>
    <w:rsid w:val="007E044F"/>
    <w:rsid w:val="007E0837"/>
    <w:rsid w:val="007E1192"/>
    <w:rsid w:val="007E1868"/>
    <w:rsid w:val="007E1923"/>
    <w:rsid w:val="007E1A5A"/>
    <w:rsid w:val="007E1ADE"/>
    <w:rsid w:val="007E1C25"/>
    <w:rsid w:val="007E1CAB"/>
    <w:rsid w:val="007E1E16"/>
    <w:rsid w:val="007E233B"/>
    <w:rsid w:val="007E2549"/>
    <w:rsid w:val="007E25ED"/>
    <w:rsid w:val="007E25EE"/>
    <w:rsid w:val="007E2679"/>
    <w:rsid w:val="007E2721"/>
    <w:rsid w:val="007E29A7"/>
    <w:rsid w:val="007E2A97"/>
    <w:rsid w:val="007E2C1A"/>
    <w:rsid w:val="007E2C5D"/>
    <w:rsid w:val="007E2CE9"/>
    <w:rsid w:val="007E2D18"/>
    <w:rsid w:val="007E2ED4"/>
    <w:rsid w:val="007E30A9"/>
    <w:rsid w:val="007E30DE"/>
    <w:rsid w:val="007E369E"/>
    <w:rsid w:val="007E36D8"/>
    <w:rsid w:val="007E3842"/>
    <w:rsid w:val="007E3B02"/>
    <w:rsid w:val="007E3EE8"/>
    <w:rsid w:val="007E3F25"/>
    <w:rsid w:val="007E4014"/>
    <w:rsid w:val="007E4197"/>
    <w:rsid w:val="007E423C"/>
    <w:rsid w:val="007E432B"/>
    <w:rsid w:val="007E444A"/>
    <w:rsid w:val="007E4762"/>
    <w:rsid w:val="007E47A4"/>
    <w:rsid w:val="007E4948"/>
    <w:rsid w:val="007E49E3"/>
    <w:rsid w:val="007E4A89"/>
    <w:rsid w:val="007E4EED"/>
    <w:rsid w:val="007E4FC6"/>
    <w:rsid w:val="007E5146"/>
    <w:rsid w:val="007E515A"/>
    <w:rsid w:val="007E52D1"/>
    <w:rsid w:val="007E570D"/>
    <w:rsid w:val="007E5B6D"/>
    <w:rsid w:val="007E5BFB"/>
    <w:rsid w:val="007E5C53"/>
    <w:rsid w:val="007E5E4E"/>
    <w:rsid w:val="007E64A4"/>
    <w:rsid w:val="007E670C"/>
    <w:rsid w:val="007E67E3"/>
    <w:rsid w:val="007E6A82"/>
    <w:rsid w:val="007E6BA6"/>
    <w:rsid w:val="007E6CAB"/>
    <w:rsid w:val="007E6D9E"/>
    <w:rsid w:val="007E6DEA"/>
    <w:rsid w:val="007E6DF3"/>
    <w:rsid w:val="007E6E6D"/>
    <w:rsid w:val="007E75C4"/>
    <w:rsid w:val="007E778D"/>
    <w:rsid w:val="007E79F7"/>
    <w:rsid w:val="007F02FB"/>
    <w:rsid w:val="007F0503"/>
    <w:rsid w:val="007F06BA"/>
    <w:rsid w:val="007F079E"/>
    <w:rsid w:val="007F07BF"/>
    <w:rsid w:val="007F0813"/>
    <w:rsid w:val="007F0B0F"/>
    <w:rsid w:val="007F0BE7"/>
    <w:rsid w:val="007F0C62"/>
    <w:rsid w:val="007F0FBE"/>
    <w:rsid w:val="007F1075"/>
    <w:rsid w:val="007F10A6"/>
    <w:rsid w:val="007F115C"/>
    <w:rsid w:val="007F1796"/>
    <w:rsid w:val="007F17D5"/>
    <w:rsid w:val="007F194E"/>
    <w:rsid w:val="007F1977"/>
    <w:rsid w:val="007F1C28"/>
    <w:rsid w:val="007F2106"/>
    <w:rsid w:val="007F277B"/>
    <w:rsid w:val="007F2A12"/>
    <w:rsid w:val="007F2AD5"/>
    <w:rsid w:val="007F2AE8"/>
    <w:rsid w:val="007F2F2A"/>
    <w:rsid w:val="007F31A9"/>
    <w:rsid w:val="007F31D8"/>
    <w:rsid w:val="007F33E3"/>
    <w:rsid w:val="007F3491"/>
    <w:rsid w:val="007F357D"/>
    <w:rsid w:val="007F3BE9"/>
    <w:rsid w:val="007F3C00"/>
    <w:rsid w:val="007F3DE6"/>
    <w:rsid w:val="007F3E53"/>
    <w:rsid w:val="007F3FA5"/>
    <w:rsid w:val="007F3FC4"/>
    <w:rsid w:val="007F41BF"/>
    <w:rsid w:val="007F4BC1"/>
    <w:rsid w:val="007F4C9E"/>
    <w:rsid w:val="007F4D77"/>
    <w:rsid w:val="007F4DF8"/>
    <w:rsid w:val="007F52E9"/>
    <w:rsid w:val="007F574D"/>
    <w:rsid w:val="007F5880"/>
    <w:rsid w:val="007F58C3"/>
    <w:rsid w:val="007F5D2E"/>
    <w:rsid w:val="007F5DFA"/>
    <w:rsid w:val="007F5EC7"/>
    <w:rsid w:val="007F5F01"/>
    <w:rsid w:val="007F613E"/>
    <w:rsid w:val="007F6161"/>
    <w:rsid w:val="007F6460"/>
    <w:rsid w:val="007F672E"/>
    <w:rsid w:val="007F6A29"/>
    <w:rsid w:val="007F6A57"/>
    <w:rsid w:val="007F6CE9"/>
    <w:rsid w:val="007F7083"/>
    <w:rsid w:val="007F7324"/>
    <w:rsid w:val="007F75A2"/>
    <w:rsid w:val="007F7A57"/>
    <w:rsid w:val="007F7C28"/>
    <w:rsid w:val="007F7C8E"/>
    <w:rsid w:val="00800218"/>
    <w:rsid w:val="0080027A"/>
    <w:rsid w:val="008004D5"/>
    <w:rsid w:val="00800641"/>
    <w:rsid w:val="0080072A"/>
    <w:rsid w:val="008009E8"/>
    <w:rsid w:val="00800A84"/>
    <w:rsid w:val="00800ACB"/>
    <w:rsid w:val="00800BBE"/>
    <w:rsid w:val="00800D71"/>
    <w:rsid w:val="00801067"/>
    <w:rsid w:val="008017F8"/>
    <w:rsid w:val="0080197D"/>
    <w:rsid w:val="00801C65"/>
    <w:rsid w:val="00801D20"/>
    <w:rsid w:val="00801EDF"/>
    <w:rsid w:val="00801F46"/>
    <w:rsid w:val="0080299A"/>
    <w:rsid w:val="00802B12"/>
    <w:rsid w:val="00802D1E"/>
    <w:rsid w:val="00802DD7"/>
    <w:rsid w:val="00802DDA"/>
    <w:rsid w:val="00802E27"/>
    <w:rsid w:val="00802FE6"/>
    <w:rsid w:val="0080383B"/>
    <w:rsid w:val="0080397B"/>
    <w:rsid w:val="00803A8C"/>
    <w:rsid w:val="00804069"/>
    <w:rsid w:val="008040B4"/>
    <w:rsid w:val="00804468"/>
    <w:rsid w:val="00804531"/>
    <w:rsid w:val="00804546"/>
    <w:rsid w:val="00804B4E"/>
    <w:rsid w:val="00804D4E"/>
    <w:rsid w:val="00804EFB"/>
    <w:rsid w:val="00805018"/>
    <w:rsid w:val="008050D5"/>
    <w:rsid w:val="0080529C"/>
    <w:rsid w:val="008052BE"/>
    <w:rsid w:val="00805912"/>
    <w:rsid w:val="008059BE"/>
    <w:rsid w:val="00805B00"/>
    <w:rsid w:val="00806045"/>
    <w:rsid w:val="008069DA"/>
    <w:rsid w:val="00806F54"/>
    <w:rsid w:val="00807062"/>
    <w:rsid w:val="0080718C"/>
    <w:rsid w:val="0080736B"/>
    <w:rsid w:val="00807468"/>
    <w:rsid w:val="00807989"/>
    <w:rsid w:val="00807B1E"/>
    <w:rsid w:val="00807BA5"/>
    <w:rsid w:val="00807DEC"/>
    <w:rsid w:val="00810328"/>
    <w:rsid w:val="00810414"/>
    <w:rsid w:val="00810656"/>
    <w:rsid w:val="0081078A"/>
    <w:rsid w:val="008107AA"/>
    <w:rsid w:val="00810828"/>
    <w:rsid w:val="00810AE3"/>
    <w:rsid w:val="00810D32"/>
    <w:rsid w:val="00810E7A"/>
    <w:rsid w:val="00811029"/>
    <w:rsid w:val="008112FD"/>
    <w:rsid w:val="008113E1"/>
    <w:rsid w:val="00811828"/>
    <w:rsid w:val="008118D7"/>
    <w:rsid w:val="00811A6A"/>
    <w:rsid w:val="008120B4"/>
    <w:rsid w:val="008124A2"/>
    <w:rsid w:val="0081297E"/>
    <w:rsid w:val="00812E1E"/>
    <w:rsid w:val="00812EDC"/>
    <w:rsid w:val="0081313C"/>
    <w:rsid w:val="00813538"/>
    <w:rsid w:val="00813925"/>
    <w:rsid w:val="0081394B"/>
    <w:rsid w:val="008139C9"/>
    <w:rsid w:val="00813B47"/>
    <w:rsid w:val="00813DCC"/>
    <w:rsid w:val="00814775"/>
    <w:rsid w:val="00814C83"/>
    <w:rsid w:val="00814E91"/>
    <w:rsid w:val="00814F66"/>
    <w:rsid w:val="00814F6F"/>
    <w:rsid w:val="00814F9E"/>
    <w:rsid w:val="0081501E"/>
    <w:rsid w:val="0081505E"/>
    <w:rsid w:val="008150B3"/>
    <w:rsid w:val="008153F9"/>
    <w:rsid w:val="008154D8"/>
    <w:rsid w:val="0081560F"/>
    <w:rsid w:val="00815A52"/>
    <w:rsid w:val="00816382"/>
    <w:rsid w:val="008164AA"/>
    <w:rsid w:val="00816647"/>
    <w:rsid w:val="008167ED"/>
    <w:rsid w:val="00816A28"/>
    <w:rsid w:val="00816DBB"/>
    <w:rsid w:val="00817492"/>
    <w:rsid w:val="008177E1"/>
    <w:rsid w:val="00817CBC"/>
    <w:rsid w:val="00817EC6"/>
    <w:rsid w:val="00817EFA"/>
    <w:rsid w:val="008201C6"/>
    <w:rsid w:val="008203C7"/>
    <w:rsid w:val="008204C5"/>
    <w:rsid w:val="00820B49"/>
    <w:rsid w:val="00820D2B"/>
    <w:rsid w:val="00821129"/>
    <w:rsid w:val="008211D5"/>
    <w:rsid w:val="008214A6"/>
    <w:rsid w:val="008219D9"/>
    <w:rsid w:val="00821A5A"/>
    <w:rsid w:val="008223E5"/>
    <w:rsid w:val="0082244D"/>
    <w:rsid w:val="008225D7"/>
    <w:rsid w:val="00822619"/>
    <w:rsid w:val="00822A1D"/>
    <w:rsid w:val="00822BEE"/>
    <w:rsid w:val="00822F58"/>
    <w:rsid w:val="00822F8B"/>
    <w:rsid w:val="008230FF"/>
    <w:rsid w:val="008231B0"/>
    <w:rsid w:val="008233C8"/>
    <w:rsid w:val="008235A3"/>
    <w:rsid w:val="008235D9"/>
    <w:rsid w:val="00823A60"/>
    <w:rsid w:val="00823CAA"/>
    <w:rsid w:val="00823CCA"/>
    <w:rsid w:val="00824164"/>
    <w:rsid w:val="008244B8"/>
    <w:rsid w:val="00824616"/>
    <w:rsid w:val="00824775"/>
    <w:rsid w:val="00824E37"/>
    <w:rsid w:val="00824E3B"/>
    <w:rsid w:val="00824ED2"/>
    <w:rsid w:val="008254C4"/>
    <w:rsid w:val="0082579B"/>
    <w:rsid w:val="00825E79"/>
    <w:rsid w:val="00826275"/>
    <w:rsid w:val="008262A4"/>
    <w:rsid w:val="00826382"/>
    <w:rsid w:val="0082642B"/>
    <w:rsid w:val="00826584"/>
    <w:rsid w:val="0082665C"/>
    <w:rsid w:val="00826892"/>
    <w:rsid w:val="0082690B"/>
    <w:rsid w:val="00826B4A"/>
    <w:rsid w:val="00826BD7"/>
    <w:rsid w:val="00826E01"/>
    <w:rsid w:val="00826E43"/>
    <w:rsid w:val="00826EA9"/>
    <w:rsid w:val="00827171"/>
    <w:rsid w:val="008271AF"/>
    <w:rsid w:val="00827705"/>
    <w:rsid w:val="0082774D"/>
    <w:rsid w:val="008277EC"/>
    <w:rsid w:val="00827989"/>
    <w:rsid w:val="008279A3"/>
    <w:rsid w:val="00827B5E"/>
    <w:rsid w:val="00827D63"/>
    <w:rsid w:val="00827D6C"/>
    <w:rsid w:val="008300AA"/>
    <w:rsid w:val="0083012F"/>
    <w:rsid w:val="008307FA"/>
    <w:rsid w:val="0083124F"/>
    <w:rsid w:val="00831424"/>
    <w:rsid w:val="00831428"/>
    <w:rsid w:val="00831484"/>
    <w:rsid w:val="008314CA"/>
    <w:rsid w:val="00831645"/>
    <w:rsid w:val="00831688"/>
    <w:rsid w:val="00831963"/>
    <w:rsid w:val="008320A4"/>
    <w:rsid w:val="008322AD"/>
    <w:rsid w:val="0083271D"/>
    <w:rsid w:val="00832CE3"/>
    <w:rsid w:val="00832D3C"/>
    <w:rsid w:val="00832E38"/>
    <w:rsid w:val="00832E54"/>
    <w:rsid w:val="00832F0D"/>
    <w:rsid w:val="00832F86"/>
    <w:rsid w:val="008331B4"/>
    <w:rsid w:val="008336B1"/>
    <w:rsid w:val="00833B80"/>
    <w:rsid w:val="00833D08"/>
    <w:rsid w:val="00833E52"/>
    <w:rsid w:val="00834256"/>
    <w:rsid w:val="00834409"/>
    <w:rsid w:val="008347D9"/>
    <w:rsid w:val="008348EB"/>
    <w:rsid w:val="008349D6"/>
    <w:rsid w:val="008349FA"/>
    <w:rsid w:val="00834A00"/>
    <w:rsid w:val="00834DE9"/>
    <w:rsid w:val="00834EAC"/>
    <w:rsid w:val="00835009"/>
    <w:rsid w:val="00835470"/>
    <w:rsid w:val="0083669C"/>
    <w:rsid w:val="008366D6"/>
    <w:rsid w:val="00836740"/>
    <w:rsid w:val="00836812"/>
    <w:rsid w:val="00836BE1"/>
    <w:rsid w:val="00836CF0"/>
    <w:rsid w:val="00836DBE"/>
    <w:rsid w:val="00836E8E"/>
    <w:rsid w:val="00836EF3"/>
    <w:rsid w:val="00837B8A"/>
    <w:rsid w:val="00837BDA"/>
    <w:rsid w:val="00840324"/>
    <w:rsid w:val="008406A6"/>
    <w:rsid w:val="008407F0"/>
    <w:rsid w:val="00840961"/>
    <w:rsid w:val="00840AB6"/>
    <w:rsid w:val="00840E53"/>
    <w:rsid w:val="00840E67"/>
    <w:rsid w:val="00840F61"/>
    <w:rsid w:val="0084107C"/>
    <w:rsid w:val="008410A7"/>
    <w:rsid w:val="008410D2"/>
    <w:rsid w:val="0084115A"/>
    <w:rsid w:val="008414C2"/>
    <w:rsid w:val="00841581"/>
    <w:rsid w:val="00841634"/>
    <w:rsid w:val="008416A6"/>
    <w:rsid w:val="008416C4"/>
    <w:rsid w:val="008418F9"/>
    <w:rsid w:val="00841950"/>
    <w:rsid w:val="00841E01"/>
    <w:rsid w:val="00841F0E"/>
    <w:rsid w:val="00842392"/>
    <w:rsid w:val="0084258A"/>
    <w:rsid w:val="0084260E"/>
    <w:rsid w:val="00842747"/>
    <w:rsid w:val="00842749"/>
    <w:rsid w:val="00842AD1"/>
    <w:rsid w:val="00842B48"/>
    <w:rsid w:val="00842B9E"/>
    <w:rsid w:val="00842BE8"/>
    <w:rsid w:val="00842DA5"/>
    <w:rsid w:val="00842E75"/>
    <w:rsid w:val="00842F0F"/>
    <w:rsid w:val="008434BE"/>
    <w:rsid w:val="0084372C"/>
    <w:rsid w:val="008437EF"/>
    <w:rsid w:val="008438FC"/>
    <w:rsid w:val="0084392F"/>
    <w:rsid w:val="00843B72"/>
    <w:rsid w:val="00843F4F"/>
    <w:rsid w:val="008440DF"/>
    <w:rsid w:val="008444CE"/>
    <w:rsid w:val="0084492B"/>
    <w:rsid w:val="00844A46"/>
    <w:rsid w:val="00844CAD"/>
    <w:rsid w:val="00845064"/>
    <w:rsid w:val="00845169"/>
    <w:rsid w:val="00845256"/>
    <w:rsid w:val="008453D2"/>
    <w:rsid w:val="008454E6"/>
    <w:rsid w:val="00845595"/>
    <w:rsid w:val="008455F9"/>
    <w:rsid w:val="00845F85"/>
    <w:rsid w:val="0084613D"/>
    <w:rsid w:val="00846289"/>
    <w:rsid w:val="008462AB"/>
    <w:rsid w:val="0084648C"/>
    <w:rsid w:val="00846826"/>
    <w:rsid w:val="00846892"/>
    <w:rsid w:val="00846D03"/>
    <w:rsid w:val="00846DA8"/>
    <w:rsid w:val="00847067"/>
    <w:rsid w:val="0084714F"/>
    <w:rsid w:val="00847155"/>
    <w:rsid w:val="00847214"/>
    <w:rsid w:val="008472D7"/>
    <w:rsid w:val="00847318"/>
    <w:rsid w:val="0084738D"/>
    <w:rsid w:val="00847393"/>
    <w:rsid w:val="00847439"/>
    <w:rsid w:val="008475C9"/>
    <w:rsid w:val="008477DC"/>
    <w:rsid w:val="008478EB"/>
    <w:rsid w:val="00847B10"/>
    <w:rsid w:val="00847B67"/>
    <w:rsid w:val="00847BFB"/>
    <w:rsid w:val="00847EFD"/>
    <w:rsid w:val="00850047"/>
    <w:rsid w:val="008500F2"/>
    <w:rsid w:val="00850246"/>
    <w:rsid w:val="00850A57"/>
    <w:rsid w:val="00850B02"/>
    <w:rsid w:val="00850D41"/>
    <w:rsid w:val="00850DA8"/>
    <w:rsid w:val="00850E1E"/>
    <w:rsid w:val="008513CF"/>
    <w:rsid w:val="0085160C"/>
    <w:rsid w:val="00851AC1"/>
    <w:rsid w:val="00851AFA"/>
    <w:rsid w:val="00851BCC"/>
    <w:rsid w:val="00851D3C"/>
    <w:rsid w:val="00851E59"/>
    <w:rsid w:val="00851E78"/>
    <w:rsid w:val="00851EF9"/>
    <w:rsid w:val="00851F2D"/>
    <w:rsid w:val="00852160"/>
    <w:rsid w:val="008521C7"/>
    <w:rsid w:val="008526D7"/>
    <w:rsid w:val="0085275A"/>
    <w:rsid w:val="008527AB"/>
    <w:rsid w:val="00852871"/>
    <w:rsid w:val="008528F6"/>
    <w:rsid w:val="00852CB3"/>
    <w:rsid w:val="00852D4C"/>
    <w:rsid w:val="00852D90"/>
    <w:rsid w:val="00852D94"/>
    <w:rsid w:val="00852F7A"/>
    <w:rsid w:val="00853D29"/>
    <w:rsid w:val="00853EF0"/>
    <w:rsid w:val="00854001"/>
    <w:rsid w:val="008540D3"/>
    <w:rsid w:val="008543B1"/>
    <w:rsid w:val="008543D6"/>
    <w:rsid w:val="00854B9C"/>
    <w:rsid w:val="00854C57"/>
    <w:rsid w:val="00854D19"/>
    <w:rsid w:val="0085508C"/>
    <w:rsid w:val="00855379"/>
    <w:rsid w:val="0085558F"/>
    <w:rsid w:val="00855BBD"/>
    <w:rsid w:val="00855C22"/>
    <w:rsid w:val="00855D42"/>
    <w:rsid w:val="00855DCD"/>
    <w:rsid w:val="00856033"/>
    <w:rsid w:val="00856078"/>
    <w:rsid w:val="00856676"/>
    <w:rsid w:val="0085675F"/>
    <w:rsid w:val="00856AD8"/>
    <w:rsid w:val="00856C91"/>
    <w:rsid w:val="00856CF3"/>
    <w:rsid w:val="00856E21"/>
    <w:rsid w:val="00856F26"/>
    <w:rsid w:val="00857299"/>
    <w:rsid w:val="00857468"/>
    <w:rsid w:val="00857568"/>
    <w:rsid w:val="0085775E"/>
    <w:rsid w:val="00857AF6"/>
    <w:rsid w:val="00857AFB"/>
    <w:rsid w:val="00857FC1"/>
    <w:rsid w:val="008600A4"/>
    <w:rsid w:val="008601C3"/>
    <w:rsid w:val="00860855"/>
    <w:rsid w:val="00860BE3"/>
    <w:rsid w:val="00860D28"/>
    <w:rsid w:val="00860D4C"/>
    <w:rsid w:val="00860E51"/>
    <w:rsid w:val="008616D3"/>
    <w:rsid w:val="0086171A"/>
    <w:rsid w:val="00861818"/>
    <w:rsid w:val="00861939"/>
    <w:rsid w:val="00861944"/>
    <w:rsid w:val="00862187"/>
    <w:rsid w:val="00862478"/>
    <w:rsid w:val="008624DC"/>
    <w:rsid w:val="008624F8"/>
    <w:rsid w:val="0086250E"/>
    <w:rsid w:val="00862529"/>
    <w:rsid w:val="008626FD"/>
    <w:rsid w:val="008628B6"/>
    <w:rsid w:val="00862B4D"/>
    <w:rsid w:val="00862D78"/>
    <w:rsid w:val="00862DA3"/>
    <w:rsid w:val="00862E52"/>
    <w:rsid w:val="0086315E"/>
    <w:rsid w:val="0086319A"/>
    <w:rsid w:val="008631A5"/>
    <w:rsid w:val="008634F2"/>
    <w:rsid w:val="0086356D"/>
    <w:rsid w:val="00863D0A"/>
    <w:rsid w:val="00863DC8"/>
    <w:rsid w:val="0086402B"/>
    <w:rsid w:val="00864067"/>
    <w:rsid w:val="008641AE"/>
    <w:rsid w:val="00864296"/>
    <w:rsid w:val="0086449C"/>
    <w:rsid w:val="00864865"/>
    <w:rsid w:val="00864892"/>
    <w:rsid w:val="00864BA6"/>
    <w:rsid w:val="00864BAF"/>
    <w:rsid w:val="00864BB9"/>
    <w:rsid w:val="00864DFF"/>
    <w:rsid w:val="0086524C"/>
    <w:rsid w:val="008653C5"/>
    <w:rsid w:val="008654EE"/>
    <w:rsid w:val="008655EE"/>
    <w:rsid w:val="00865712"/>
    <w:rsid w:val="00865CE5"/>
    <w:rsid w:val="00865F16"/>
    <w:rsid w:val="008665FE"/>
    <w:rsid w:val="00866B08"/>
    <w:rsid w:val="00866DB5"/>
    <w:rsid w:val="00867251"/>
    <w:rsid w:val="00867685"/>
    <w:rsid w:val="00867A41"/>
    <w:rsid w:val="00867B79"/>
    <w:rsid w:val="00867BD8"/>
    <w:rsid w:val="00867F81"/>
    <w:rsid w:val="008705BB"/>
    <w:rsid w:val="00870733"/>
    <w:rsid w:val="00870802"/>
    <w:rsid w:val="00870843"/>
    <w:rsid w:val="008709B4"/>
    <w:rsid w:val="00870C15"/>
    <w:rsid w:val="00870FAA"/>
    <w:rsid w:val="00871131"/>
    <w:rsid w:val="00871B91"/>
    <w:rsid w:val="00871C88"/>
    <w:rsid w:val="00871E45"/>
    <w:rsid w:val="00871E51"/>
    <w:rsid w:val="00871F28"/>
    <w:rsid w:val="0087211C"/>
    <w:rsid w:val="008723A8"/>
    <w:rsid w:val="008723F6"/>
    <w:rsid w:val="00872476"/>
    <w:rsid w:val="008726A5"/>
    <w:rsid w:val="00872A8E"/>
    <w:rsid w:val="00872AA3"/>
    <w:rsid w:val="00872C2E"/>
    <w:rsid w:val="00872DD2"/>
    <w:rsid w:val="00872F55"/>
    <w:rsid w:val="0087315A"/>
    <w:rsid w:val="00873358"/>
    <w:rsid w:val="0087348E"/>
    <w:rsid w:val="00873A13"/>
    <w:rsid w:val="008743A5"/>
    <w:rsid w:val="008744F8"/>
    <w:rsid w:val="008746F4"/>
    <w:rsid w:val="00874D73"/>
    <w:rsid w:val="00874F40"/>
    <w:rsid w:val="00874F68"/>
    <w:rsid w:val="00874F93"/>
    <w:rsid w:val="00874FA5"/>
    <w:rsid w:val="0087518D"/>
    <w:rsid w:val="008753C3"/>
    <w:rsid w:val="00875C23"/>
    <w:rsid w:val="008760FA"/>
    <w:rsid w:val="00876E7A"/>
    <w:rsid w:val="00876F5F"/>
    <w:rsid w:val="00877007"/>
    <w:rsid w:val="00877404"/>
    <w:rsid w:val="00877CC8"/>
    <w:rsid w:val="0088016B"/>
    <w:rsid w:val="00880542"/>
    <w:rsid w:val="008806A9"/>
    <w:rsid w:val="00880756"/>
    <w:rsid w:val="0088091B"/>
    <w:rsid w:val="008809B1"/>
    <w:rsid w:val="00880A81"/>
    <w:rsid w:val="00880BC8"/>
    <w:rsid w:val="00880BCB"/>
    <w:rsid w:val="00881250"/>
    <w:rsid w:val="00881486"/>
    <w:rsid w:val="008814FB"/>
    <w:rsid w:val="008815E7"/>
    <w:rsid w:val="00881674"/>
    <w:rsid w:val="00881717"/>
    <w:rsid w:val="00881958"/>
    <w:rsid w:val="008819DF"/>
    <w:rsid w:val="00881A26"/>
    <w:rsid w:val="00881B42"/>
    <w:rsid w:val="00881F64"/>
    <w:rsid w:val="00882C38"/>
    <w:rsid w:val="00882D7A"/>
    <w:rsid w:val="00883248"/>
    <w:rsid w:val="00883498"/>
    <w:rsid w:val="008834D5"/>
    <w:rsid w:val="0088354B"/>
    <w:rsid w:val="008835C6"/>
    <w:rsid w:val="00883627"/>
    <w:rsid w:val="00883BE9"/>
    <w:rsid w:val="00883EE8"/>
    <w:rsid w:val="00883F20"/>
    <w:rsid w:val="00883F2B"/>
    <w:rsid w:val="00883FBF"/>
    <w:rsid w:val="008841EF"/>
    <w:rsid w:val="00884405"/>
    <w:rsid w:val="00884414"/>
    <w:rsid w:val="00884475"/>
    <w:rsid w:val="008845AF"/>
    <w:rsid w:val="00884839"/>
    <w:rsid w:val="00884D2B"/>
    <w:rsid w:val="008850A4"/>
    <w:rsid w:val="00885262"/>
    <w:rsid w:val="00885318"/>
    <w:rsid w:val="008858E5"/>
    <w:rsid w:val="00885A37"/>
    <w:rsid w:val="00885CE4"/>
    <w:rsid w:val="00885E69"/>
    <w:rsid w:val="00885FB2"/>
    <w:rsid w:val="008860DB"/>
    <w:rsid w:val="00886206"/>
    <w:rsid w:val="0088662C"/>
    <w:rsid w:val="00886865"/>
    <w:rsid w:val="008869E4"/>
    <w:rsid w:val="00886E21"/>
    <w:rsid w:val="0088714A"/>
    <w:rsid w:val="008871BD"/>
    <w:rsid w:val="00887383"/>
    <w:rsid w:val="008873F6"/>
    <w:rsid w:val="0088792B"/>
    <w:rsid w:val="00887C6A"/>
    <w:rsid w:val="00887CD8"/>
    <w:rsid w:val="00887FBA"/>
    <w:rsid w:val="00890020"/>
    <w:rsid w:val="0089009C"/>
    <w:rsid w:val="00890326"/>
    <w:rsid w:val="0089040B"/>
    <w:rsid w:val="008907B8"/>
    <w:rsid w:val="00890BBC"/>
    <w:rsid w:val="00890D55"/>
    <w:rsid w:val="00890F83"/>
    <w:rsid w:val="00891040"/>
    <w:rsid w:val="008911A3"/>
    <w:rsid w:val="00891257"/>
    <w:rsid w:val="00891460"/>
    <w:rsid w:val="00891792"/>
    <w:rsid w:val="00891986"/>
    <w:rsid w:val="00891B1F"/>
    <w:rsid w:val="00891CFB"/>
    <w:rsid w:val="00892077"/>
    <w:rsid w:val="008920CA"/>
    <w:rsid w:val="00892118"/>
    <w:rsid w:val="0089213F"/>
    <w:rsid w:val="0089268A"/>
    <w:rsid w:val="00892878"/>
    <w:rsid w:val="00892BFF"/>
    <w:rsid w:val="008932B8"/>
    <w:rsid w:val="008937DF"/>
    <w:rsid w:val="008938FF"/>
    <w:rsid w:val="00893BEF"/>
    <w:rsid w:val="00893D17"/>
    <w:rsid w:val="0089404C"/>
    <w:rsid w:val="0089423D"/>
    <w:rsid w:val="008944C5"/>
    <w:rsid w:val="0089450A"/>
    <w:rsid w:val="0089470D"/>
    <w:rsid w:val="00894774"/>
    <w:rsid w:val="00894F3A"/>
    <w:rsid w:val="00894F4D"/>
    <w:rsid w:val="008952D4"/>
    <w:rsid w:val="00895307"/>
    <w:rsid w:val="008953D5"/>
    <w:rsid w:val="008958DF"/>
    <w:rsid w:val="00895B86"/>
    <w:rsid w:val="00895D00"/>
    <w:rsid w:val="00895D3D"/>
    <w:rsid w:val="00895DA5"/>
    <w:rsid w:val="00895E54"/>
    <w:rsid w:val="00895EBB"/>
    <w:rsid w:val="00895FF6"/>
    <w:rsid w:val="00896032"/>
    <w:rsid w:val="00896067"/>
    <w:rsid w:val="0089612A"/>
    <w:rsid w:val="008961CF"/>
    <w:rsid w:val="00896588"/>
    <w:rsid w:val="008965AF"/>
    <w:rsid w:val="00896635"/>
    <w:rsid w:val="00896C04"/>
    <w:rsid w:val="00896D02"/>
    <w:rsid w:val="00896D2F"/>
    <w:rsid w:val="00897891"/>
    <w:rsid w:val="00897969"/>
    <w:rsid w:val="00897ACB"/>
    <w:rsid w:val="00897DD1"/>
    <w:rsid w:val="00897FB2"/>
    <w:rsid w:val="008A004A"/>
    <w:rsid w:val="008A00C5"/>
    <w:rsid w:val="008A01F3"/>
    <w:rsid w:val="008A0311"/>
    <w:rsid w:val="008A048B"/>
    <w:rsid w:val="008A0627"/>
    <w:rsid w:val="008A08A2"/>
    <w:rsid w:val="008A0C29"/>
    <w:rsid w:val="008A0F5E"/>
    <w:rsid w:val="008A14CD"/>
    <w:rsid w:val="008A1510"/>
    <w:rsid w:val="008A188D"/>
    <w:rsid w:val="008A1A3E"/>
    <w:rsid w:val="008A1B3A"/>
    <w:rsid w:val="008A1B87"/>
    <w:rsid w:val="008A1C1F"/>
    <w:rsid w:val="008A1EF7"/>
    <w:rsid w:val="008A1FC6"/>
    <w:rsid w:val="008A20B7"/>
    <w:rsid w:val="008A2257"/>
    <w:rsid w:val="008A2462"/>
    <w:rsid w:val="008A247A"/>
    <w:rsid w:val="008A25BD"/>
    <w:rsid w:val="008A2D31"/>
    <w:rsid w:val="008A313A"/>
    <w:rsid w:val="008A3337"/>
    <w:rsid w:val="008A346E"/>
    <w:rsid w:val="008A34A4"/>
    <w:rsid w:val="008A364D"/>
    <w:rsid w:val="008A374B"/>
    <w:rsid w:val="008A3D25"/>
    <w:rsid w:val="008A3E03"/>
    <w:rsid w:val="008A4124"/>
    <w:rsid w:val="008A44DE"/>
    <w:rsid w:val="008A44E4"/>
    <w:rsid w:val="008A44F9"/>
    <w:rsid w:val="008A48B5"/>
    <w:rsid w:val="008A4A30"/>
    <w:rsid w:val="008A4AE0"/>
    <w:rsid w:val="008A4DAC"/>
    <w:rsid w:val="008A4DE5"/>
    <w:rsid w:val="008A4E1F"/>
    <w:rsid w:val="008A4E39"/>
    <w:rsid w:val="008A5010"/>
    <w:rsid w:val="008A566D"/>
    <w:rsid w:val="008A5ABC"/>
    <w:rsid w:val="008A5DDD"/>
    <w:rsid w:val="008A6076"/>
    <w:rsid w:val="008A60CD"/>
    <w:rsid w:val="008A6117"/>
    <w:rsid w:val="008A612E"/>
    <w:rsid w:val="008A6142"/>
    <w:rsid w:val="008A62DE"/>
    <w:rsid w:val="008A663F"/>
    <w:rsid w:val="008A6A85"/>
    <w:rsid w:val="008A6B15"/>
    <w:rsid w:val="008A6D8B"/>
    <w:rsid w:val="008A6DA0"/>
    <w:rsid w:val="008A6E9B"/>
    <w:rsid w:val="008A6EA7"/>
    <w:rsid w:val="008A726C"/>
    <w:rsid w:val="008A737C"/>
    <w:rsid w:val="008A7449"/>
    <w:rsid w:val="008A7519"/>
    <w:rsid w:val="008A7893"/>
    <w:rsid w:val="008A7B08"/>
    <w:rsid w:val="008A7B59"/>
    <w:rsid w:val="008A7B65"/>
    <w:rsid w:val="008A7D03"/>
    <w:rsid w:val="008B0188"/>
    <w:rsid w:val="008B01ED"/>
    <w:rsid w:val="008B02EC"/>
    <w:rsid w:val="008B0363"/>
    <w:rsid w:val="008B04EF"/>
    <w:rsid w:val="008B0533"/>
    <w:rsid w:val="008B05C6"/>
    <w:rsid w:val="008B060B"/>
    <w:rsid w:val="008B06A6"/>
    <w:rsid w:val="008B06E3"/>
    <w:rsid w:val="008B0831"/>
    <w:rsid w:val="008B094D"/>
    <w:rsid w:val="008B0C48"/>
    <w:rsid w:val="008B0D7C"/>
    <w:rsid w:val="008B0D82"/>
    <w:rsid w:val="008B0E43"/>
    <w:rsid w:val="008B1341"/>
    <w:rsid w:val="008B16D2"/>
    <w:rsid w:val="008B186A"/>
    <w:rsid w:val="008B1C42"/>
    <w:rsid w:val="008B238C"/>
    <w:rsid w:val="008B23F1"/>
    <w:rsid w:val="008B273A"/>
    <w:rsid w:val="008B2A2A"/>
    <w:rsid w:val="008B2AE6"/>
    <w:rsid w:val="008B2B52"/>
    <w:rsid w:val="008B2D5C"/>
    <w:rsid w:val="008B2FF6"/>
    <w:rsid w:val="008B3015"/>
    <w:rsid w:val="008B3512"/>
    <w:rsid w:val="008B3589"/>
    <w:rsid w:val="008B3ACB"/>
    <w:rsid w:val="008B3C06"/>
    <w:rsid w:val="008B3DA5"/>
    <w:rsid w:val="008B3E93"/>
    <w:rsid w:val="008B3F60"/>
    <w:rsid w:val="008B41C1"/>
    <w:rsid w:val="008B434C"/>
    <w:rsid w:val="008B4A70"/>
    <w:rsid w:val="008B4E87"/>
    <w:rsid w:val="008B5121"/>
    <w:rsid w:val="008B5193"/>
    <w:rsid w:val="008B51D0"/>
    <w:rsid w:val="008B5461"/>
    <w:rsid w:val="008B5713"/>
    <w:rsid w:val="008B5775"/>
    <w:rsid w:val="008B5B4A"/>
    <w:rsid w:val="008B62B5"/>
    <w:rsid w:val="008B63C4"/>
    <w:rsid w:val="008B64A4"/>
    <w:rsid w:val="008B64C2"/>
    <w:rsid w:val="008B685D"/>
    <w:rsid w:val="008B6E96"/>
    <w:rsid w:val="008B706D"/>
    <w:rsid w:val="008B712E"/>
    <w:rsid w:val="008B7303"/>
    <w:rsid w:val="008B7C3B"/>
    <w:rsid w:val="008B7C62"/>
    <w:rsid w:val="008B7F9F"/>
    <w:rsid w:val="008C01B2"/>
    <w:rsid w:val="008C032F"/>
    <w:rsid w:val="008C03D3"/>
    <w:rsid w:val="008C05EA"/>
    <w:rsid w:val="008C05F0"/>
    <w:rsid w:val="008C0DB8"/>
    <w:rsid w:val="008C0F3E"/>
    <w:rsid w:val="008C0F58"/>
    <w:rsid w:val="008C101E"/>
    <w:rsid w:val="008C14A2"/>
    <w:rsid w:val="008C171F"/>
    <w:rsid w:val="008C1790"/>
    <w:rsid w:val="008C17C6"/>
    <w:rsid w:val="008C1A23"/>
    <w:rsid w:val="008C1F43"/>
    <w:rsid w:val="008C1FAA"/>
    <w:rsid w:val="008C1FFB"/>
    <w:rsid w:val="008C21B1"/>
    <w:rsid w:val="008C2430"/>
    <w:rsid w:val="008C248F"/>
    <w:rsid w:val="008C25A1"/>
    <w:rsid w:val="008C26F8"/>
    <w:rsid w:val="008C2B6C"/>
    <w:rsid w:val="008C2D9E"/>
    <w:rsid w:val="008C2EB4"/>
    <w:rsid w:val="008C2F1A"/>
    <w:rsid w:val="008C3194"/>
    <w:rsid w:val="008C35A8"/>
    <w:rsid w:val="008C367A"/>
    <w:rsid w:val="008C376F"/>
    <w:rsid w:val="008C388D"/>
    <w:rsid w:val="008C3931"/>
    <w:rsid w:val="008C3BBF"/>
    <w:rsid w:val="008C3C4F"/>
    <w:rsid w:val="008C3EDF"/>
    <w:rsid w:val="008C41FD"/>
    <w:rsid w:val="008C43B9"/>
    <w:rsid w:val="008C48B4"/>
    <w:rsid w:val="008C48BB"/>
    <w:rsid w:val="008C4EE8"/>
    <w:rsid w:val="008C4F5F"/>
    <w:rsid w:val="008C512B"/>
    <w:rsid w:val="008C523D"/>
    <w:rsid w:val="008C556A"/>
    <w:rsid w:val="008C5868"/>
    <w:rsid w:val="008C59AE"/>
    <w:rsid w:val="008C5CA3"/>
    <w:rsid w:val="008C5D32"/>
    <w:rsid w:val="008C5F6D"/>
    <w:rsid w:val="008C62EB"/>
    <w:rsid w:val="008C64A3"/>
    <w:rsid w:val="008C64AB"/>
    <w:rsid w:val="008C66F6"/>
    <w:rsid w:val="008C67F4"/>
    <w:rsid w:val="008C6917"/>
    <w:rsid w:val="008C6B42"/>
    <w:rsid w:val="008C6F05"/>
    <w:rsid w:val="008C6FE3"/>
    <w:rsid w:val="008C70B0"/>
    <w:rsid w:val="008C7359"/>
    <w:rsid w:val="008C736A"/>
    <w:rsid w:val="008C74D3"/>
    <w:rsid w:val="008C768B"/>
    <w:rsid w:val="008C76DF"/>
    <w:rsid w:val="008C7B86"/>
    <w:rsid w:val="008C7C37"/>
    <w:rsid w:val="008C7E04"/>
    <w:rsid w:val="008D02B7"/>
    <w:rsid w:val="008D02FC"/>
    <w:rsid w:val="008D077A"/>
    <w:rsid w:val="008D0788"/>
    <w:rsid w:val="008D0BFF"/>
    <w:rsid w:val="008D11FF"/>
    <w:rsid w:val="008D1604"/>
    <w:rsid w:val="008D1750"/>
    <w:rsid w:val="008D1A19"/>
    <w:rsid w:val="008D1A2A"/>
    <w:rsid w:val="008D1C6F"/>
    <w:rsid w:val="008D1EDD"/>
    <w:rsid w:val="008D2035"/>
    <w:rsid w:val="008D2686"/>
    <w:rsid w:val="008D2837"/>
    <w:rsid w:val="008D2877"/>
    <w:rsid w:val="008D2B34"/>
    <w:rsid w:val="008D2C0D"/>
    <w:rsid w:val="008D2CBF"/>
    <w:rsid w:val="008D2F1C"/>
    <w:rsid w:val="008D2F56"/>
    <w:rsid w:val="008D308C"/>
    <w:rsid w:val="008D3688"/>
    <w:rsid w:val="008D36CE"/>
    <w:rsid w:val="008D37A5"/>
    <w:rsid w:val="008D3811"/>
    <w:rsid w:val="008D395F"/>
    <w:rsid w:val="008D3C22"/>
    <w:rsid w:val="008D4111"/>
    <w:rsid w:val="008D4363"/>
    <w:rsid w:val="008D43B8"/>
    <w:rsid w:val="008D4A4A"/>
    <w:rsid w:val="008D4A82"/>
    <w:rsid w:val="008D4BFD"/>
    <w:rsid w:val="008D4CC2"/>
    <w:rsid w:val="008D4DD6"/>
    <w:rsid w:val="008D50F3"/>
    <w:rsid w:val="008D5294"/>
    <w:rsid w:val="008D55F3"/>
    <w:rsid w:val="008D5636"/>
    <w:rsid w:val="008D5651"/>
    <w:rsid w:val="008D56DE"/>
    <w:rsid w:val="008D57A9"/>
    <w:rsid w:val="008D59F9"/>
    <w:rsid w:val="008D5A01"/>
    <w:rsid w:val="008D5A25"/>
    <w:rsid w:val="008D5BFB"/>
    <w:rsid w:val="008D5C81"/>
    <w:rsid w:val="008D5D87"/>
    <w:rsid w:val="008D5ED1"/>
    <w:rsid w:val="008D600A"/>
    <w:rsid w:val="008D6088"/>
    <w:rsid w:val="008D61E1"/>
    <w:rsid w:val="008D63C5"/>
    <w:rsid w:val="008D6499"/>
    <w:rsid w:val="008D66B9"/>
    <w:rsid w:val="008D66C6"/>
    <w:rsid w:val="008D66F3"/>
    <w:rsid w:val="008D6CE0"/>
    <w:rsid w:val="008D6F61"/>
    <w:rsid w:val="008D7056"/>
    <w:rsid w:val="008D7132"/>
    <w:rsid w:val="008D718F"/>
    <w:rsid w:val="008D71CE"/>
    <w:rsid w:val="008D753F"/>
    <w:rsid w:val="008D7924"/>
    <w:rsid w:val="008D7ADB"/>
    <w:rsid w:val="008D7B3E"/>
    <w:rsid w:val="008D7C9A"/>
    <w:rsid w:val="008D7F21"/>
    <w:rsid w:val="008E00EB"/>
    <w:rsid w:val="008E03FA"/>
    <w:rsid w:val="008E0714"/>
    <w:rsid w:val="008E07CB"/>
    <w:rsid w:val="008E092B"/>
    <w:rsid w:val="008E098E"/>
    <w:rsid w:val="008E0C83"/>
    <w:rsid w:val="008E0DCA"/>
    <w:rsid w:val="008E11DA"/>
    <w:rsid w:val="008E1264"/>
    <w:rsid w:val="008E12E1"/>
    <w:rsid w:val="008E133E"/>
    <w:rsid w:val="008E1384"/>
    <w:rsid w:val="008E15A6"/>
    <w:rsid w:val="008E18E4"/>
    <w:rsid w:val="008E19DE"/>
    <w:rsid w:val="008E1DFD"/>
    <w:rsid w:val="008E2094"/>
    <w:rsid w:val="008E20A8"/>
    <w:rsid w:val="008E2449"/>
    <w:rsid w:val="008E29D1"/>
    <w:rsid w:val="008E2B8D"/>
    <w:rsid w:val="008E303D"/>
    <w:rsid w:val="008E322F"/>
    <w:rsid w:val="008E3682"/>
    <w:rsid w:val="008E3D37"/>
    <w:rsid w:val="008E45F6"/>
    <w:rsid w:val="008E4685"/>
    <w:rsid w:val="008E47BD"/>
    <w:rsid w:val="008E5011"/>
    <w:rsid w:val="008E51DF"/>
    <w:rsid w:val="008E5461"/>
    <w:rsid w:val="008E56B4"/>
    <w:rsid w:val="008E5729"/>
    <w:rsid w:val="008E5908"/>
    <w:rsid w:val="008E5B7A"/>
    <w:rsid w:val="008E5D15"/>
    <w:rsid w:val="008E5E9A"/>
    <w:rsid w:val="008E604B"/>
    <w:rsid w:val="008E60DF"/>
    <w:rsid w:val="008E60F2"/>
    <w:rsid w:val="008E613D"/>
    <w:rsid w:val="008E641E"/>
    <w:rsid w:val="008E65F1"/>
    <w:rsid w:val="008E66CC"/>
    <w:rsid w:val="008E6841"/>
    <w:rsid w:val="008E6B0E"/>
    <w:rsid w:val="008E6BC2"/>
    <w:rsid w:val="008E736E"/>
    <w:rsid w:val="008E73BC"/>
    <w:rsid w:val="008F005C"/>
    <w:rsid w:val="008F03C1"/>
    <w:rsid w:val="008F041B"/>
    <w:rsid w:val="008F04B5"/>
    <w:rsid w:val="008F04CE"/>
    <w:rsid w:val="008F06EB"/>
    <w:rsid w:val="008F0B28"/>
    <w:rsid w:val="008F0C84"/>
    <w:rsid w:val="008F0C91"/>
    <w:rsid w:val="008F1110"/>
    <w:rsid w:val="008F11A9"/>
    <w:rsid w:val="008F11EA"/>
    <w:rsid w:val="008F12AF"/>
    <w:rsid w:val="008F12FB"/>
    <w:rsid w:val="008F13B7"/>
    <w:rsid w:val="008F1544"/>
    <w:rsid w:val="008F161D"/>
    <w:rsid w:val="008F1903"/>
    <w:rsid w:val="008F1BAD"/>
    <w:rsid w:val="008F21CA"/>
    <w:rsid w:val="008F26B1"/>
    <w:rsid w:val="008F2C3D"/>
    <w:rsid w:val="008F2C46"/>
    <w:rsid w:val="008F2CDE"/>
    <w:rsid w:val="008F2DEB"/>
    <w:rsid w:val="008F2E2D"/>
    <w:rsid w:val="008F30FA"/>
    <w:rsid w:val="008F3382"/>
    <w:rsid w:val="008F3810"/>
    <w:rsid w:val="008F3845"/>
    <w:rsid w:val="008F3A39"/>
    <w:rsid w:val="008F3B4A"/>
    <w:rsid w:val="008F3BC6"/>
    <w:rsid w:val="008F3C60"/>
    <w:rsid w:val="008F4185"/>
    <w:rsid w:val="008F420F"/>
    <w:rsid w:val="008F4678"/>
    <w:rsid w:val="008F4688"/>
    <w:rsid w:val="008F4777"/>
    <w:rsid w:val="008F48C2"/>
    <w:rsid w:val="008F4AA0"/>
    <w:rsid w:val="008F4BF5"/>
    <w:rsid w:val="008F4F30"/>
    <w:rsid w:val="008F5189"/>
    <w:rsid w:val="008F537C"/>
    <w:rsid w:val="008F598E"/>
    <w:rsid w:val="008F5AA4"/>
    <w:rsid w:val="008F5BD5"/>
    <w:rsid w:val="008F610D"/>
    <w:rsid w:val="008F61A8"/>
    <w:rsid w:val="008F64D9"/>
    <w:rsid w:val="008F6AA3"/>
    <w:rsid w:val="008F6B79"/>
    <w:rsid w:val="008F6B85"/>
    <w:rsid w:val="008F6E6B"/>
    <w:rsid w:val="008F75A5"/>
    <w:rsid w:val="008F75A6"/>
    <w:rsid w:val="008F7B56"/>
    <w:rsid w:val="008F7C4D"/>
    <w:rsid w:val="008F7EC8"/>
    <w:rsid w:val="009005FB"/>
    <w:rsid w:val="009009F6"/>
    <w:rsid w:val="00900DE9"/>
    <w:rsid w:val="00900FA5"/>
    <w:rsid w:val="00900FD2"/>
    <w:rsid w:val="00900FD3"/>
    <w:rsid w:val="0090108F"/>
    <w:rsid w:val="009015C0"/>
    <w:rsid w:val="009018FD"/>
    <w:rsid w:val="00901CCE"/>
    <w:rsid w:val="00901D15"/>
    <w:rsid w:val="0090228A"/>
    <w:rsid w:val="00902351"/>
    <w:rsid w:val="009029CF"/>
    <w:rsid w:val="00902A98"/>
    <w:rsid w:val="00902B7F"/>
    <w:rsid w:val="009030E2"/>
    <w:rsid w:val="00903A37"/>
    <w:rsid w:val="00903B89"/>
    <w:rsid w:val="00903C02"/>
    <w:rsid w:val="00903E6F"/>
    <w:rsid w:val="00904127"/>
    <w:rsid w:val="00904214"/>
    <w:rsid w:val="009042D6"/>
    <w:rsid w:val="009043CC"/>
    <w:rsid w:val="009047D6"/>
    <w:rsid w:val="009049CB"/>
    <w:rsid w:val="00904A64"/>
    <w:rsid w:val="00904CF3"/>
    <w:rsid w:val="00905076"/>
    <w:rsid w:val="00905192"/>
    <w:rsid w:val="009056B8"/>
    <w:rsid w:val="00905803"/>
    <w:rsid w:val="00905996"/>
    <w:rsid w:val="00905A92"/>
    <w:rsid w:val="00906070"/>
    <w:rsid w:val="0090661D"/>
    <w:rsid w:val="0090667C"/>
    <w:rsid w:val="00906759"/>
    <w:rsid w:val="009069AF"/>
    <w:rsid w:val="00906D1B"/>
    <w:rsid w:val="00906D69"/>
    <w:rsid w:val="00906F88"/>
    <w:rsid w:val="009078DD"/>
    <w:rsid w:val="00907AE9"/>
    <w:rsid w:val="00907BCA"/>
    <w:rsid w:val="00907C96"/>
    <w:rsid w:val="00907D6B"/>
    <w:rsid w:val="00907ECD"/>
    <w:rsid w:val="0091000F"/>
    <w:rsid w:val="00910093"/>
    <w:rsid w:val="00910389"/>
    <w:rsid w:val="009107A4"/>
    <w:rsid w:val="009107E7"/>
    <w:rsid w:val="0091082B"/>
    <w:rsid w:val="009108DD"/>
    <w:rsid w:val="00910C0B"/>
    <w:rsid w:val="00910C51"/>
    <w:rsid w:val="00910D5C"/>
    <w:rsid w:val="00910E0F"/>
    <w:rsid w:val="009117D7"/>
    <w:rsid w:val="00911831"/>
    <w:rsid w:val="00911BFD"/>
    <w:rsid w:val="00911C28"/>
    <w:rsid w:val="00911D47"/>
    <w:rsid w:val="0091217E"/>
    <w:rsid w:val="009124C0"/>
    <w:rsid w:val="009124F5"/>
    <w:rsid w:val="0091252C"/>
    <w:rsid w:val="00912BCD"/>
    <w:rsid w:val="00912CC2"/>
    <w:rsid w:val="00912DA3"/>
    <w:rsid w:val="00912DDE"/>
    <w:rsid w:val="00912EF5"/>
    <w:rsid w:val="009134BB"/>
    <w:rsid w:val="009135D6"/>
    <w:rsid w:val="0091396F"/>
    <w:rsid w:val="00913A64"/>
    <w:rsid w:val="00913B90"/>
    <w:rsid w:val="00913D07"/>
    <w:rsid w:val="00913FE1"/>
    <w:rsid w:val="009140E2"/>
    <w:rsid w:val="009141E5"/>
    <w:rsid w:val="00914294"/>
    <w:rsid w:val="0091453B"/>
    <w:rsid w:val="009145DF"/>
    <w:rsid w:val="0091493D"/>
    <w:rsid w:val="009149AC"/>
    <w:rsid w:val="009151B2"/>
    <w:rsid w:val="009154AC"/>
    <w:rsid w:val="009154F8"/>
    <w:rsid w:val="00915519"/>
    <w:rsid w:val="009159C4"/>
    <w:rsid w:val="00915DCF"/>
    <w:rsid w:val="009161FF"/>
    <w:rsid w:val="0091657F"/>
    <w:rsid w:val="009169E1"/>
    <w:rsid w:val="00916B3E"/>
    <w:rsid w:val="00916C3F"/>
    <w:rsid w:val="00916C63"/>
    <w:rsid w:val="00916C83"/>
    <w:rsid w:val="00916DA4"/>
    <w:rsid w:val="00917416"/>
    <w:rsid w:val="0091754B"/>
    <w:rsid w:val="00917BA2"/>
    <w:rsid w:val="00917C50"/>
    <w:rsid w:val="00917D0F"/>
    <w:rsid w:val="0092004E"/>
    <w:rsid w:val="00920146"/>
    <w:rsid w:val="009203D7"/>
    <w:rsid w:val="0092061A"/>
    <w:rsid w:val="009206BA"/>
    <w:rsid w:val="009206E7"/>
    <w:rsid w:val="00920B91"/>
    <w:rsid w:val="00920CD6"/>
    <w:rsid w:val="009211FE"/>
    <w:rsid w:val="009217A6"/>
    <w:rsid w:val="00921D95"/>
    <w:rsid w:val="00921F4D"/>
    <w:rsid w:val="00922296"/>
    <w:rsid w:val="00922694"/>
    <w:rsid w:val="0092269E"/>
    <w:rsid w:val="00922942"/>
    <w:rsid w:val="00922956"/>
    <w:rsid w:val="009229A2"/>
    <w:rsid w:val="00922B12"/>
    <w:rsid w:val="00922C70"/>
    <w:rsid w:val="00922D60"/>
    <w:rsid w:val="00923046"/>
    <w:rsid w:val="00923070"/>
    <w:rsid w:val="009231A3"/>
    <w:rsid w:val="0092353D"/>
    <w:rsid w:val="00923A5F"/>
    <w:rsid w:val="00923D54"/>
    <w:rsid w:val="00923FD9"/>
    <w:rsid w:val="009241E4"/>
    <w:rsid w:val="00924243"/>
    <w:rsid w:val="00924604"/>
    <w:rsid w:val="0092464C"/>
    <w:rsid w:val="00924E73"/>
    <w:rsid w:val="00925D91"/>
    <w:rsid w:val="00926338"/>
    <w:rsid w:val="00926362"/>
    <w:rsid w:val="00926376"/>
    <w:rsid w:val="0092679D"/>
    <w:rsid w:val="009267EC"/>
    <w:rsid w:val="00926C00"/>
    <w:rsid w:val="00926C0B"/>
    <w:rsid w:val="00926C74"/>
    <w:rsid w:val="0092707D"/>
    <w:rsid w:val="009275C9"/>
    <w:rsid w:val="009275CC"/>
    <w:rsid w:val="009276CA"/>
    <w:rsid w:val="00927765"/>
    <w:rsid w:val="009277A1"/>
    <w:rsid w:val="00927D52"/>
    <w:rsid w:val="00927DD2"/>
    <w:rsid w:val="00927F52"/>
    <w:rsid w:val="00927F7E"/>
    <w:rsid w:val="00930160"/>
    <w:rsid w:val="009305A8"/>
    <w:rsid w:val="00930652"/>
    <w:rsid w:val="00930981"/>
    <w:rsid w:val="00930A68"/>
    <w:rsid w:val="00930B64"/>
    <w:rsid w:val="00930E31"/>
    <w:rsid w:val="0093107A"/>
    <w:rsid w:val="0093168E"/>
    <w:rsid w:val="009319A0"/>
    <w:rsid w:val="00931C27"/>
    <w:rsid w:val="00931D0A"/>
    <w:rsid w:val="00931E1F"/>
    <w:rsid w:val="00932311"/>
    <w:rsid w:val="00932578"/>
    <w:rsid w:val="009332B2"/>
    <w:rsid w:val="009333ED"/>
    <w:rsid w:val="00933537"/>
    <w:rsid w:val="009335DC"/>
    <w:rsid w:val="009336C6"/>
    <w:rsid w:val="00933845"/>
    <w:rsid w:val="00933A94"/>
    <w:rsid w:val="00933D07"/>
    <w:rsid w:val="00933DE4"/>
    <w:rsid w:val="009343C8"/>
    <w:rsid w:val="009344CA"/>
    <w:rsid w:val="00934571"/>
    <w:rsid w:val="009345C8"/>
    <w:rsid w:val="009347E6"/>
    <w:rsid w:val="00934833"/>
    <w:rsid w:val="009348D7"/>
    <w:rsid w:val="00934CCB"/>
    <w:rsid w:val="00935087"/>
    <w:rsid w:val="009350CA"/>
    <w:rsid w:val="009352C4"/>
    <w:rsid w:val="009352E5"/>
    <w:rsid w:val="00935666"/>
    <w:rsid w:val="0093576F"/>
    <w:rsid w:val="0093588E"/>
    <w:rsid w:val="009358FC"/>
    <w:rsid w:val="00935A72"/>
    <w:rsid w:val="00935B2C"/>
    <w:rsid w:val="00935FEA"/>
    <w:rsid w:val="0093609B"/>
    <w:rsid w:val="0093649D"/>
    <w:rsid w:val="009364D9"/>
    <w:rsid w:val="009367E4"/>
    <w:rsid w:val="00936B43"/>
    <w:rsid w:val="00936E14"/>
    <w:rsid w:val="009371CC"/>
    <w:rsid w:val="00937807"/>
    <w:rsid w:val="00937C39"/>
    <w:rsid w:val="009404BD"/>
    <w:rsid w:val="0094057D"/>
    <w:rsid w:val="009407EA"/>
    <w:rsid w:val="009407F2"/>
    <w:rsid w:val="009408E8"/>
    <w:rsid w:val="00940930"/>
    <w:rsid w:val="00940D06"/>
    <w:rsid w:val="00940DD3"/>
    <w:rsid w:val="00940E6F"/>
    <w:rsid w:val="00941370"/>
    <w:rsid w:val="00941676"/>
    <w:rsid w:val="00941792"/>
    <w:rsid w:val="00941C4A"/>
    <w:rsid w:val="00941DF5"/>
    <w:rsid w:val="00941E94"/>
    <w:rsid w:val="009425A7"/>
    <w:rsid w:val="0094263D"/>
    <w:rsid w:val="00942867"/>
    <w:rsid w:val="00942A1D"/>
    <w:rsid w:val="00942B5A"/>
    <w:rsid w:val="00942FDC"/>
    <w:rsid w:val="00943083"/>
    <w:rsid w:val="00943447"/>
    <w:rsid w:val="009438F8"/>
    <w:rsid w:val="0094392F"/>
    <w:rsid w:val="00943ACF"/>
    <w:rsid w:val="00943B0B"/>
    <w:rsid w:val="00943C3D"/>
    <w:rsid w:val="00943CB6"/>
    <w:rsid w:val="00944015"/>
    <w:rsid w:val="0094407C"/>
    <w:rsid w:val="00944153"/>
    <w:rsid w:val="009441BC"/>
    <w:rsid w:val="0094475A"/>
    <w:rsid w:val="0094490F"/>
    <w:rsid w:val="00944C25"/>
    <w:rsid w:val="00944CE2"/>
    <w:rsid w:val="00944CE5"/>
    <w:rsid w:val="00944F33"/>
    <w:rsid w:val="009452F1"/>
    <w:rsid w:val="009452FA"/>
    <w:rsid w:val="00945325"/>
    <w:rsid w:val="009453F1"/>
    <w:rsid w:val="009454E4"/>
    <w:rsid w:val="00945578"/>
    <w:rsid w:val="009455A8"/>
    <w:rsid w:val="009457F0"/>
    <w:rsid w:val="009459F5"/>
    <w:rsid w:val="00945C9B"/>
    <w:rsid w:val="00945DDE"/>
    <w:rsid w:val="00946228"/>
    <w:rsid w:val="0094638F"/>
    <w:rsid w:val="00946593"/>
    <w:rsid w:val="0094676A"/>
    <w:rsid w:val="00946BB3"/>
    <w:rsid w:val="00946C5D"/>
    <w:rsid w:val="009471BE"/>
    <w:rsid w:val="009472DE"/>
    <w:rsid w:val="00947731"/>
    <w:rsid w:val="00947C16"/>
    <w:rsid w:val="00947CD3"/>
    <w:rsid w:val="0095039C"/>
    <w:rsid w:val="00950410"/>
    <w:rsid w:val="00950595"/>
    <w:rsid w:val="00950622"/>
    <w:rsid w:val="00950A98"/>
    <w:rsid w:val="00950BDA"/>
    <w:rsid w:val="00950E3F"/>
    <w:rsid w:val="009513A6"/>
    <w:rsid w:val="00951462"/>
    <w:rsid w:val="00951649"/>
    <w:rsid w:val="0095183D"/>
    <w:rsid w:val="0095196B"/>
    <w:rsid w:val="00951C1C"/>
    <w:rsid w:val="009520D3"/>
    <w:rsid w:val="0095210A"/>
    <w:rsid w:val="0095243A"/>
    <w:rsid w:val="0095260E"/>
    <w:rsid w:val="00952A45"/>
    <w:rsid w:val="00952DB6"/>
    <w:rsid w:val="00952FB3"/>
    <w:rsid w:val="00953333"/>
    <w:rsid w:val="009534E6"/>
    <w:rsid w:val="00953689"/>
    <w:rsid w:val="009538AA"/>
    <w:rsid w:val="00953A63"/>
    <w:rsid w:val="00953A96"/>
    <w:rsid w:val="00953AA5"/>
    <w:rsid w:val="00953ACC"/>
    <w:rsid w:val="00954438"/>
    <w:rsid w:val="00954571"/>
    <w:rsid w:val="00954F68"/>
    <w:rsid w:val="0095598B"/>
    <w:rsid w:val="00955A2C"/>
    <w:rsid w:val="00956460"/>
    <w:rsid w:val="009565D4"/>
    <w:rsid w:val="009566D9"/>
    <w:rsid w:val="0095696C"/>
    <w:rsid w:val="0095703C"/>
    <w:rsid w:val="00957094"/>
    <w:rsid w:val="009572D0"/>
    <w:rsid w:val="009572FE"/>
    <w:rsid w:val="009573B8"/>
    <w:rsid w:val="0095757A"/>
    <w:rsid w:val="009579F1"/>
    <w:rsid w:val="00957B80"/>
    <w:rsid w:val="00957B8E"/>
    <w:rsid w:val="00957CB4"/>
    <w:rsid w:val="00957DE9"/>
    <w:rsid w:val="00957ED2"/>
    <w:rsid w:val="00957F9C"/>
    <w:rsid w:val="00957FB0"/>
    <w:rsid w:val="009602E8"/>
    <w:rsid w:val="009603D7"/>
    <w:rsid w:val="00960466"/>
    <w:rsid w:val="00960569"/>
    <w:rsid w:val="00960625"/>
    <w:rsid w:val="00960696"/>
    <w:rsid w:val="00960808"/>
    <w:rsid w:val="00960B9D"/>
    <w:rsid w:val="00960DAB"/>
    <w:rsid w:val="00960F87"/>
    <w:rsid w:val="00961450"/>
    <w:rsid w:val="009614FB"/>
    <w:rsid w:val="009616EB"/>
    <w:rsid w:val="009618B1"/>
    <w:rsid w:val="00961A16"/>
    <w:rsid w:val="00961E47"/>
    <w:rsid w:val="00961E6C"/>
    <w:rsid w:val="00961ED3"/>
    <w:rsid w:val="00961F7C"/>
    <w:rsid w:val="00962258"/>
    <w:rsid w:val="009624E4"/>
    <w:rsid w:val="0096252A"/>
    <w:rsid w:val="0096261F"/>
    <w:rsid w:val="0096282D"/>
    <w:rsid w:val="009629A1"/>
    <w:rsid w:val="00962D68"/>
    <w:rsid w:val="0096312C"/>
    <w:rsid w:val="009633E2"/>
    <w:rsid w:val="00963646"/>
    <w:rsid w:val="009637DF"/>
    <w:rsid w:val="00963815"/>
    <w:rsid w:val="00963B2C"/>
    <w:rsid w:val="00963D0E"/>
    <w:rsid w:val="00963E9E"/>
    <w:rsid w:val="00963EB0"/>
    <w:rsid w:val="0096406F"/>
    <w:rsid w:val="00964109"/>
    <w:rsid w:val="009641D3"/>
    <w:rsid w:val="00964209"/>
    <w:rsid w:val="009642A3"/>
    <w:rsid w:val="00964603"/>
    <w:rsid w:val="00964606"/>
    <w:rsid w:val="00964615"/>
    <w:rsid w:val="00964AD6"/>
    <w:rsid w:val="00964E09"/>
    <w:rsid w:val="00964E82"/>
    <w:rsid w:val="00965028"/>
    <w:rsid w:val="0096530E"/>
    <w:rsid w:val="00965A36"/>
    <w:rsid w:val="00965B83"/>
    <w:rsid w:val="00965D84"/>
    <w:rsid w:val="00965ED3"/>
    <w:rsid w:val="00965FF4"/>
    <w:rsid w:val="0096609C"/>
    <w:rsid w:val="009665F6"/>
    <w:rsid w:val="00966994"/>
    <w:rsid w:val="00966A0B"/>
    <w:rsid w:val="0096706D"/>
    <w:rsid w:val="009672CD"/>
    <w:rsid w:val="009673D6"/>
    <w:rsid w:val="009675CA"/>
    <w:rsid w:val="00967708"/>
    <w:rsid w:val="00967805"/>
    <w:rsid w:val="009678E6"/>
    <w:rsid w:val="009679A5"/>
    <w:rsid w:val="00967B69"/>
    <w:rsid w:val="00967D79"/>
    <w:rsid w:val="00967D8C"/>
    <w:rsid w:val="00970650"/>
    <w:rsid w:val="009708A2"/>
    <w:rsid w:val="00970A18"/>
    <w:rsid w:val="00970B24"/>
    <w:rsid w:val="00970BB4"/>
    <w:rsid w:val="00970BBF"/>
    <w:rsid w:val="00970D2D"/>
    <w:rsid w:val="009713EC"/>
    <w:rsid w:val="009715BB"/>
    <w:rsid w:val="00971B7B"/>
    <w:rsid w:val="00972051"/>
    <w:rsid w:val="00972272"/>
    <w:rsid w:val="0097241F"/>
    <w:rsid w:val="0097301C"/>
    <w:rsid w:val="009732AF"/>
    <w:rsid w:val="0097335F"/>
    <w:rsid w:val="00973403"/>
    <w:rsid w:val="009736FE"/>
    <w:rsid w:val="0097372B"/>
    <w:rsid w:val="009738D5"/>
    <w:rsid w:val="00973982"/>
    <w:rsid w:val="00973A3B"/>
    <w:rsid w:val="00973CD9"/>
    <w:rsid w:val="009743D1"/>
    <w:rsid w:val="0097491F"/>
    <w:rsid w:val="0097499B"/>
    <w:rsid w:val="00974CE8"/>
    <w:rsid w:val="00975002"/>
    <w:rsid w:val="00975247"/>
    <w:rsid w:val="009752B1"/>
    <w:rsid w:val="009753E0"/>
    <w:rsid w:val="0097550E"/>
    <w:rsid w:val="009757C8"/>
    <w:rsid w:val="00975B4F"/>
    <w:rsid w:val="00975C21"/>
    <w:rsid w:val="00975DF2"/>
    <w:rsid w:val="00975E6B"/>
    <w:rsid w:val="00976238"/>
    <w:rsid w:val="009766A3"/>
    <w:rsid w:val="00976861"/>
    <w:rsid w:val="00976A1C"/>
    <w:rsid w:val="00976F05"/>
    <w:rsid w:val="0097732C"/>
    <w:rsid w:val="0097768F"/>
    <w:rsid w:val="00977822"/>
    <w:rsid w:val="00977A66"/>
    <w:rsid w:val="00977B56"/>
    <w:rsid w:val="00977C39"/>
    <w:rsid w:val="00977C65"/>
    <w:rsid w:val="00977C75"/>
    <w:rsid w:val="009800C9"/>
    <w:rsid w:val="00980483"/>
    <w:rsid w:val="00980AF4"/>
    <w:rsid w:val="00980CFB"/>
    <w:rsid w:val="00980FC3"/>
    <w:rsid w:val="0098121B"/>
    <w:rsid w:val="0098149D"/>
    <w:rsid w:val="0098154C"/>
    <w:rsid w:val="009817C2"/>
    <w:rsid w:val="009819B0"/>
    <w:rsid w:val="00981A3E"/>
    <w:rsid w:val="00981A88"/>
    <w:rsid w:val="00981AAC"/>
    <w:rsid w:val="009822B8"/>
    <w:rsid w:val="009823E0"/>
    <w:rsid w:val="009824C0"/>
    <w:rsid w:val="00982516"/>
    <w:rsid w:val="0098275B"/>
    <w:rsid w:val="009827BE"/>
    <w:rsid w:val="009828CC"/>
    <w:rsid w:val="00982B6B"/>
    <w:rsid w:val="00982B7E"/>
    <w:rsid w:val="00982BA0"/>
    <w:rsid w:val="00982CCD"/>
    <w:rsid w:val="00982E17"/>
    <w:rsid w:val="00983395"/>
    <w:rsid w:val="0098359A"/>
    <w:rsid w:val="00983640"/>
    <w:rsid w:val="009837FF"/>
    <w:rsid w:val="00984013"/>
    <w:rsid w:val="00984070"/>
    <w:rsid w:val="0098441A"/>
    <w:rsid w:val="009846A9"/>
    <w:rsid w:val="0098470C"/>
    <w:rsid w:val="0098473F"/>
    <w:rsid w:val="00984763"/>
    <w:rsid w:val="00985A59"/>
    <w:rsid w:val="00985D20"/>
    <w:rsid w:val="00985E79"/>
    <w:rsid w:val="0098602A"/>
    <w:rsid w:val="009861B0"/>
    <w:rsid w:val="00986425"/>
    <w:rsid w:val="00986AFE"/>
    <w:rsid w:val="00986B37"/>
    <w:rsid w:val="00986F7B"/>
    <w:rsid w:val="009871EB"/>
    <w:rsid w:val="009877C0"/>
    <w:rsid w:val="0098797D"/>
    <w:rsid w:val="00987C18"/>
    <w:rsid w:val="00990039"/>
    <w:rsid w:val="009900C5"/>
    <w:rsid w:val="00990290"/>
    <w:rsid w:val="0099032D"/>
    <w:rsid w:val="009904DE"/>
    <w:rsid w:val="0099094E"/>
    <w:rsid w:val="00990B80"/>
    <w:rsid w:val="00990CED"/>
    <w:rsid w:val="00991342"/>
    <w:rsid w:val="009914F7"/>
    <w:rsid w:val="0099161A"/>
    <w:rsid w:val="00991655"/>
    <w:rsid w:val="00991876"/>
    <w:rsid w:val="00991A03"/>
    <w:rsid w:val="00991A6C"/>
    <w:rsid w:val="00991BE8"/>
    <w:rsid w:val="00991C93"/>
    <w:rsid w:val="009920AE"/>
    <w:rsid w:val="00992221"/>
    <w:rsid w:val="00992575"/>
    <w:rsid w:val="00992C88"/>
    <w:rsid w:val="00992F86"/>
    <w:rsid w:val="0099301C"/>
    <w:rsid w:val="009931F0"/>
    <w:rsid w:val="009933B4"/>
    <w:rsid w:val="00993452"/>
    <w:rsid w:val="009934ED"/>
    <w:rsid w:val="00993691"/>
    <w:rsid w:val="009938E7"/>
    <w:rsid w:val="00993F1E"/>
    <w:rsid w:val="0099401D"/>
    <w:rsid w:val="00994677"/>
    <w:rsid w:val="00994927"/>
    <w:rsid w:val="00994CA9"/>
    <w:rsid w:val="00994F5A"/>
    <w:rsid w:val="009950CA"/>
    <w:rsid w:val="009954BA"/>
    <w:rsid w:val="009955F2"/>
    <w:rsid w:val="00995942"/>
    <w:rsid w:val="00995B43"/>
    <w:rsid w:val="00995E68"/>
    <w:rsid w:val="00995E98"/>
    <w:rsid w:val="00995FBE"/>
    <w:rsid w:val="00995FBF"/>
    <w:rsid w:val="00996013"/>
    <w:rsid w:val="00996053"/>
    <w:rsid w:val="0099606E"/>
    <w:rsid w:val="00996ACB"/>
    <w:rsid w:val="00996DE1"/>
    <w:rsid w:val="009970B1"/>
    <w:rsid w:val="0099745C"/>
    <w:rsid w:val="009975B5"/>
    <w:rsid w:val="0099768F"/>
    <w:rsid w:val="0099789E"/>
    <w:rsid w:val="009978CB"/>
    <w:rsid w:val="00997A7D"/>
    <w:rsid w:val="00997A8D"/>
    <w:rsid w:val="00997AC8"/>
    <w:rsid w:val="00997D61"/>
    <w:rsid w:val="009A0044"/>
    <w:rsid w:val="009A02A6"/>
    <w:rsid w:val="009A0420"/>
    <w:rsid w:val="009A05C3"/>
    <w:rsid w:val="009A0659"/>
    <w:rsid w:val="009A07E8"/>
    <w:rsid w:val="009A08BC"/>
    <w:rsid w:val="009A0927"/>
    <w:rsid w:val="009A0979"/>
    <w:rsid w:val="009A0A2F"/>
    <w:rsid w:val="009A0B3D"/>
    <w:rsid w:val="009A0DB2"/>
    <w:rsid w:val="009A16EC"/>
    <w:rsid w:val="009A1894"/>
    <w:rsid w:val="009A1CEA"/>
    <w:rsid w:val="009A1EE1"/>
    <w:rsid w:val="009A2015"/>
    <w:rsid w:val="009A2071"/>
    <w:rsid w:val="009A22EB"/>
    <w:rsid w:val="009A26D4"/>
    <w:rsid w:val="009A2BBF"/>
    <w:rsid w:val="009A2F66"/>
    <w:rsid w:val="009A2F67"/>
    <w:rsid w:val="009A3029"/>
    <w:rsid w:val="009A3147"/>
    <w:rsid w:val="009A32E6"/>
    <w:rsid w:val="009A330F"/>
    <w:rsid w:val="009A392D"/>
    <w:rsid w:val="009A3AC3"/>
    <w:rsid w:val="009A3C16"/>
    <w:rsid w:val="009A3C43"/>
    <w:rsid w:val="009A3F86"/>
    <w:rsid w:val="009A406B"/>
    <w:rsid w:val="009A46DF"/>
    <w:rsid w:val="009A4938"/>
    <w:rsid w:val="009A4A08"/>
    <w:rsid w:val="009A4F71"/>
    <w:rsid w:val="009A50A3"/>
    <w:rsid w:val="009A50D9"/>
    <w:rsid w:val="009A52B7"/>
    <w:rsid w:val="009A54D6"/>
    <w:rsid w:val="009A588D"/>
    <w:rsid w:val="009A58B9"/>
    <w:rsid w:val="009A5A06"/>
    <w:rsid w:val="009A5E9C"/>
    <w:rsid w:val="009A68D8"/>
    <w:rsid w:val="009A68E3"/>
    <w:rsid w:val="009A6AAD"/>
    <w:rsid w:val="009A6ED5"/>
    <w:rsid w:val="009A6F0E"/>
    <w:rsid w:val="009A705D"/>
    <w:rsid w:val="009A7100"/>
    <w:rsid w:val="009A7106"/>
    <w:rsid w:val="009A75DB"/>
    <w:rsid w:val="009A781C"/>
    <w:rsid w:val="009A78A4"/>
    <w:rsid w:val="009A7916"/>
    <w:rsid w:val="009A7B61"/>
    <w:rsid w:val="009A7FA4"/>
    <w:rsid w:val="009B078B"/>
    <w:rsid w:val="009B092E"/>
    <w:rsid w:val="009B0941"/>
    <w:rsid w:val="009B0A22"/>
    <w:rsid w:val="009B0F4D"/>
    <w:rsid w:val="009B116B"/>
    <w:rsid w:val="009B140C"/>
    <w:rsid w:val="009B142C"/>
    <w:rsid w:val="009B1901"/>
    <w:rsid w:val="009B19E9"/>
    <w:rsid w:val="009B1A04"/>
    <w:rsid w:val="009B1A9E"/>
    <w:rsid w:val="009B1BB6"/>
    <w:rsid w:val="009B1DF7"/>
    <w:rsid w:val="009B1E5D"/>
    <w:rsid w:val="009B2108"/>
    <w:rsid w:val="009B223B"/>
    <w:rsid w:val="009B2333"/>
    <w:rsid w:val="009B243A"/>
    <w:rsid w:val="009B2544"/>
    <w:rsid w:val="009B25DC"/>
    <w:rsid w:val="009B2710"/>
    <w:rsid w:val="009B27A0"/>
    <w:rsid w:val="009B28F9"/>
    <w:rsid w:val="009B297D"/>
    <w:rsid w:val="009B2BB7"/>
    <w:rsid w:val="009B2F0F"/>
    <w:rsid w:val="009B3005"/>
    <w:rsid w:val="009B312A"/>
    <w:rsid w:val="009B32EE"/>
    <w:rsid w:val="009B3D1E"/>
    <w:rsid w:val="009B40C5"/>
    <w:rsid w:val="009B4112"/>
    <w:rsid w:val="009B41DF"/>
    <w:rsid w:val="009B4432"/>
    <w:rsid w:val="009B4435"/>
    <w:rsid w:val="009B4782"/>
    <w:rsid w:val="009B482B"/>
    <w:rsid w:val="009B48AF"/>
    <w:rsid w:val="009B48CF"/>
    <w:rsid w:val="009B4CDC"/>
    <w:rsid w:val="009B4E58"/>
    <w:rsid w:val="009B4F0C"/>
    <w:rsid w:val="009B4FB6"/>
    <w:rsid w:val="009B5172"/>
    <w:rsid w:val="009B558F"/>
    <w:rsid w:val="009B60B3"/>
    <w:rsid w:val="009B62AA"/>
    <w:rsid w:val="009B638A"/>
    <w:rsid w:val="009B64C5"/>
    <w:rsid w:val="009B67DA"/>
    <w:rsid w:val="009B6917"/>
    <w:rsid w:val="009B6C30"/>
    <w:rsid w:val="009B6CD8"/>
    <w:rsid w:val="009B6E56"/>
    <w:rsid w:val="009B6EE1"/>
    <w:rsid w:val="009B6F77"/>
    <w:rsid w:val="009B70E4"/>
    <w:rsid w:val="009B711C"/>
    <w:rsid w:val="009B73B8"/>
    <w:rsid w:val="009B76B0"/>
    <w:rsid w:val="009B7771"/>
    <w:rsid w:val="009B7B3B"/>
    <w:rsid w:val="009B7E2A"/>
    <w:rsid w:val="009C00C2"/>
    <w:rsid w:val="009C0445"/>
    <w:rsid w:val="009C06A7"/>
    <w:rsid w:val="009C06E7"/>
    <w:rsid w:val="009C0944"/>
    <w:rsid w:val="009C0B1D"/>
    <w:rsid w:val="009C0B97"/>
    <w:rsid w:val="009C0EAF"/>
    <w:rsid w:val="009C1027"/>
    <w:rsid w:val="009C1086"/>
    <w:rsid w:val="009C14CA"/>
    <w:rsid w:val="009C1816"/>
    <w:rsid w:val="009C1BCF"/>
    <w:rsid w:val="009C22FD"/>
    <w:rsid w:val="009C2345"/>
    <w:rsid w:val="009C2552"/>
    <w:rsid w:val="009C284F"/>
    <w:rsid w:val="009C297F"/>
    <w:rsid w:val="009C299E"/>
    <w:rsid w:val="009C2B81"/>
    <w:rsid w:val="009C2CAE"/>
    <w:rsid w:val="009C367F"/>
    <w:rsid w:val="009C37A0"/>
    <w:rsid w:val="009C37B7"/>
    <w:rsid w:val="009C3A07"/>
    <w:rsid w:val="009C3B34"/>
    <w:rsid w:val="009C3D47"/>
    <w:rsid w:val="009C3E93"/>
    <w:rsid w:val="009C41B1"/>
    <w:rsid w:val="009C44D2"/>
    <w:rsid w:val="009C462D"/>
    <w:rsid w:val="009C496F"/>
    <w:rsid w:val="009C49F1"/>
    <w:rsid w:val="009C4A37"/>
    <w:rsid w:val="009C4C11"/>
    <w:rsid w:val="009C4CC2"/>
    <w:rsid w:val="009C50C4"/>
    <w:rsid w:val="009C51B6"/>
    <w:rsid w:val="009C51B9"/>
    <w:rsid w:val="009C5347"/>
    <w:rsid w:val="009C5666"/>
    <w:rsid w:val="009C5808"/>
    <w:rsid w:val="009C5B6D"/>
    <w:rsid w:val="009C5BDB"/>
    <w:rsid w:val="009C5F89"/>
    <w:rsid w:val="009C6230"/>
    <w:rsid w:val="009C63BB"/>
    <w:rsid w:val="009C69CA"/>
    <w:rsid w:val="009C6A1A"/>
    <w:rsid w:val="009C6A2B"/>
    <w:rsid w:val="009C6B4B"/>
    <w:rsid w:val="009C76B3"/>
    <w:rsid w:val="009C7BC9"/>
    <w:rsid w:val="009C7E18"/>
    <w:rsid w:val="009C7F3E"/>
    <w:rsid w:val="009D029A"/>
    <w:rsid w:val="009D037C"/>
    <w:rsid w:val="009D0470"/>
    <w:rsid w:val="009D0763"/>
    <w:rsid w:val="009D079B"/>
    <w:rsid w:val="009D07AA"/>
    <w:rsid w:val="009D0989"/>
    <w:rsid w:val="009D09B4"/>
    <w:rsid w:val="009D0D34"/>
    <w:rsid w:val="009D0D4D"/>
    <w:rsid w:val="009D0DE3"/>
    <w:rsid w:val="009D0E44"/>
    <w:rsid w:val="009D10FA"/>
    <w:rsid w:val="009D11A6"/>
    <w:rsid w:val="009D1270"/>
    <w:rsid w:val="009D1312"/>
    <w:rsid w:val="009D18A1"/>
    <w:rsid w:val="009D18D2"/>
    <w:rsid w:val="009D1FC2"/>
    <w:rsid w:val="009D20DF"/>
    <w:rsid w:val="009D2298"/>
    <w:rsid w:val="009D23F8"/>
    <w:rsid w:val="009D255F"/>
    <w:rsid w:val="009D2672"/>
    <w:rsid w:val="009D26D4"/>
    <w:rsid w:val="009D28C2"/>
    <w:rsid w:val="009D2935"/>
    <w:rsid w:val="009D2986"/>
    <w:rsid w:val="009D29CA"/>
    <w:rsid w:val="009D2E99"/>
    <w:rsid w:val="009D2F6C"/>
    <w:rsid w:val="009D3115"/>
    <w:rsid w:val="009D32CF"/>
    <w:rsid w:val="009D39E0"/>
    <w:rsid w:val="009D39F1"/>
    <w:rsid w:val="009D3A3D"/>
    <w:rsid w:val="009D3BD1"/>
    <w:rsid w:val="009D3BD9"/>
    <w:rsid w:val="009D3E93"/>
    <w:rsid w:val="009D3EA7"/>
    <w:rsid w:val="009D4342"/>
    <w:rsid w:val="009D46B8"/>
    <w:rsid w:val="009D46FD"/>
    <w:rsid w:val="009D4807"/>
    <w:rsid w:val="009D4C63"/>
    <w:rsid w:val="009D4E23"/>
    <w:rsid w:val="009D4E5E"/>
    <w:rsid w:val="009D50AC"/>
    <w:rsid w:val="009D534A"/>
    <w:rsid w:val="009D5522"/>
    <w:rsid w:val="009D5615"/>
    <w:rsid w:val="009D58A1"/>
    <w:rsid w:val="009D6259"/>
    <w:rsid w:val="009D6304"/>
    <w:rsid w:val="009D6407"/>
    <w:rsid w:val="009D64B0"/>
    <w:rsid w:val="009D64B8"/>
    <w:rsid w:val="009D6610"/>
    <w:rsid w:val="009D6677"/>
    <w:rsid w:val="009D6A19"/>
    <w:rsid w:val="009D6E40"/>
    <w:rsid w:val="009D6E43"/>
    <w:rsid w:val="009D70FA"/>
    <w:rsid w:val="009D78D0"/>
    <w:rsid w:val="009D7A23"/>
    <w:rsid w:val="009D7A91"/>
    <w:rsid w:val="009D7AA2"/>
    <w:rsid w:val="009D7E2A"/>
    <w:rsid w:val="009D7F95"/>
    <w:rsid w:val="009E00BE"/>
    <w:rsid w:val="009E0199"/>
    <w:rsid w:val="009E0269"/>
    <w:rsid w:val="009E0376"/>
    <w:rsid w:val="009E03E2"/>
    <w:rsid w:val="009E0965"/>
    <w:rsid w:val="009E0C1A"/>
    <w:rsid w:val="009E0C30"/>
    <w:rsid w:val="009E0C7F"/>
    <w:rsid w:val="009E0CAC"/>
    <w:rsid w:val="009E0D1F"/>
    <w:rsid w:val="009E1005"/>
    <w:rsid w:val="009E11B8"/>
    <w:rsid w:val="009E11E9"/>
    <w:rsid w:val="009E13EE"/>
    <w:rsid w:val="009E15F5"/>
    <w:rsid w:val="009E16C8"/>
    <w:rsid w:val="009E177D"/>
    <w:rsid w:val="009E18DC"/>
    <w:rsid w:val="009E1B18"/>
    <w:rsid w:val="009E1BC6"/>
    <w:rsid w:val="009E1C84"/>
    <w:rsid w:val="009E1E85"/>
    <w:rsid w:val="009E1EA0"/>
    <w:rsid w:val="009E204B"/>
    <w:rsid w:val="009E21A0"/>
    <w:rsid w:val="009E2488"/>
    <w:rsid w:val="009E277E"/>
    <w:rsid w:val="009E27D4"/>
    <w:rsid w:val="009E2A9F"/>
    <w:rsid w:val="009E2BD6"/>
    <w:rsid w:val="009E2C03"/>
    <w:rsid w:val="009E2FD6"/>
    <w:rsid w:val="009E34F0"/>
    <w:rsid w:val="009E36C4"/>
    <w:rsid w:val="009E3870"/>
    <w:rsid w:val="009E3AB7"/>
    <w:rsid w:val="009E3B81"/>
    <w:rsid w:val="009E3B89"/>
    <w:rsid w:val="009E3D75"/>
    <w:rsid w:val="009E4576"/>
    <w:rsid w:val="009E4AA8"/>
    <w:rsid w:val="009E4C4C"/>
    <w:rsid w:val="009E4CF0"/>
    <w:rsid w:val="009E4D00"/>
    <w:rsid w:val="009E4D95"/>
    <w:rsid w:val="009E509F"/>
    <w:rsid w:val="009E5314"/>
    <w:rsid w:val="009E5827"/>
    <w:rsid w:val="009E59C4"/>
    <w:rsid w:val="009E5C07"/>
    <w:rsid w:val="009E6156"/>
    <w:rsid w:val="009E6312"/>
    <w:rsid w:val="009E63CC"/>
    <w:rsid w:val="009E6A41"/>
    <w:rsid w:val="009E6C31"/>
    <w:rsid w:val="009E6EBB"/>
    <w:rsid w:val="009E705C"/>
    <w:rsid w:val="009E7558"/>
    <w:rsid w:val="009E76F6"/>
    <w:rsid w:val="009E77CA"/>
    <w:rsid w:val="009E7B93"/>
    <w:rsid w:val="009E7DB5"/>
    <w:rsid w:val="009E7DF6"/>
    <w:rsid w:val="009E7FC6"/>
    <w:rsid w:val="009F00AD"/>
    <w:rsid w:val="009F00CC"/>
    <w:rsid w:val="009F0206"/>
    <w:rsid w:val="009F042B"/>
    <w:rsid w:val="009F06D0"/>
    <w:rsid w:val="009F077A"/>
    <w:rsid w:val="009F07B2"/>
    <w:rsid w:val="009F08B3"/>
    <w:rsid w:val="009F0AE5"/>
    <w:rsid w:val="009F0B13"/>
    <w:rsid w:val="009F0B9D"/>
    <w:rsid w:val="009F0EC5"/>
    <w:rsid w:val="009F0ED4"/>
    <w:rsid w:val="009F0F24"/>
    <w:rsid w:val="009F107E"/>
    <w:rsid w:val="009F144F"/>
    <w:rsid w:val="009F1DBE"/>
    <w:rsid w:val="009F1ED0"/>
    <w:rsid w:val="009F2082"/>
    <w:rsid w:val="009F23B9"/>
    <w:rsid w:val="009F24C7"/>
    <w:rsid w:val="009F2C37"/>
    <w:rsid w:val="009F2CC3"/>
    <w:rsid w:val="009F3112"/>
    <w:rsid w:val="009F335B"/>
    <w:rsid w:val="009F3710"/>
    <w:rsid w:val="009F38F2"/>
    <w:rsid w:val="009F3A19"/>
    <w:rsid w:val="009F3A1F"/>
    <w:rsid w:val="009F3C36"/>
    <w:rsid w:val="009F3C3E"/>
    <w:rsid w:val="009F3D0E"/>
    <w:rsid w:val="009F3E3A"/>
    <w:rsid w:val="009F3E7D"/>
    <w:rsid w:val="009F424C"/>
    <w:rsid w:val="009F42DC"/>
    <w:rsid w:val="009F446E"/>
    <w:rsid w:val="009F4485"/>
    <w:rsid w:val="009F45B5"/>
    <w:rsid w:val="009F48DC"/>
    <w:rsid w:val="009F4997"/>
    <w:rsid w:val="009F4C85"/>
    <w:rsid w:val="009F4F67"/>
    <w:rsid w:val="009F504B"/>
    <w:rsid w:val="009F50B5"/>
    <w:rsid w:val="009F547A"/>
    <w:rsid w:val="009F54FE"/>
    <w:rsid w:val="009F5C1A"/>
    <w:rsid w:val="009F5C64"/>
    <w:rsid w:val="009F5D97"/>
    <w:rsid w:val="009F5E81"/>
    <w:rsid w:val="009F63D2"/>
    <w:rsid w:val="009F6505"/>
    <w:rsid w:val="009F6851"/>
    <w:rsid w:val="009F6927"/>
    <w:rsid w:val="009F70A3"/>
    <w:rsid w:val="009F718C"/>
    <w:rsid w:val="009F725D"/>
    <w:rsid w:val="009F7495"/>
    <w:rsid w:val="009F7703"/>
    <w:rsid w:val="009F779B"/>
    <w:rsid w:val="009F7B70"/>
    <w:rsid w:val="009F7DC2"/>
    <w:rsid w:val="00A00178"/>
    <w:rsid w:val="00A008A7"/>
    <w:rsid w:val="00A00B23"/>
    <w:rsid w:val="00A00B72"/>
    <w:rsid w:val="00A00BD3"/>
    <w:rsid w:val="00A00F75"/>
    <w:rsid w:val="00A010B1"/>
    <w:rsid w:val="00A0141D"/>
    <w:rsid w:val="00A016E7"/>
    <w:rsid w:val="00A01735"/>
    <w:rsid w:val="00A01834"/>
    <w:rsid w:val="00A01955"/>
    <w:rsid w:val="00A0196A"/>
    <w:rsid w:val="00A019D5"/>
    <w:rsid w:val="00A01A64"/>
    <w:rsid w:val="00A01C24"/>
    <w:rsid w:val="00A01CD4"/>
    <w:rsid w:val="00A01DA1"/>
    <w:rsid w:val="00A02007"/>
    <w:rsid w:val="00A022CC"/>
    <w:rsid w:val="00A023F2"/>
    <w:rsid w:val="00A0287F"/>
    <w:rsid w:val="00A02A03"/>
    <w:rsid w:val="00A02A26"/>
    <w:rsid w:val="00A02D2E"/>
    <w:rsid w:val="00A02DF7"/>
    <w:rsid w:val="00A02EA0"/>
    <w:rsid w:val="00A02F27"/>
    <w:rsid w:val="00A0300E"/>
    <w:rsid w:val="00A031D8"/>
    <w:rsid w:val="00A033FB"/>
    <w:rsid w:val="00A03615"/>
    <w:rsid w:val="00A0379A"/>
    <w:rsid w:val="00A03A22"/>
    <w:rsid w:val="00A03F07"/>
    <w:rsid w:val="00A03F8E"/>
    <w:rsid w:val="00A04025"/>
    <w:rsid w:val="00A04206"/>
    <w:rsid w:val="00A04327"/>
    <w:rsid w:val="00A043DC"/>
    <w:rsid w:val="00A0443A"/>
    <w:rsid w:val="00A045FC"/>
    <w:rsid w:val="00A04747"/>
    <w:rsid w:val="00A0500C"/>
    <w:rsid w:val="00A0504F"/>
    <w:rsid w:val="00A050FE"/>
    <w:rsid w:val="00A05179"/>
    <w:rsid w:val="00A051F8"/>
    <w:rsid w:val="00A05918"/>
    <w:rsid w:val="00A05938"/>
    <w:rsid w:val="00A05955"/>
    <w:rsid w:val="00A05BA3"/>
    <w:rsid w:val="00A0626B"/>
    <w:rsid w:val="00A063EC"/>
    <w:rsid w:val="00A063ED"/>
    <w:rsid w:val="00A066F5"/>
    <w:rsid w:val="00A0678E"/>
    <w:rsid w:val="00A06A74"/>
    <w:rsid w:val="00A06AB5"/>
    <w:rsid w:val="00A06B5D"/>
    <w:rsid w:val="00A06B86"/>
    <w:rsid w:val="00A06D9B"/>
    <w:rsid w:val="00A0718B"/>
    <w:rsid w:val="00A0746F"/>
    <w:rsid w:val="00A0747C"/>
    <w:rsid w:val="00A077B9"/>
    <w:rsid w:val="00A079DE"/>
    <w:rsid w:val="00A07E68"/>
    <w:rsid w:val="00A07EA0"/>
    <w:rsid w:val="00A07F4C"/>
    <w:rsid w:val="00A105DA"/>
    <w:rsid w:val="00A10637"/>
    <w:rsid w:val="00A10A97"/>
    <w:rsid w:val="00A10EA3"/>
    <w:rsid w:val="00A1131D"/>
    <w:rsid w:val="00A116AC"/>
    <w:rsid w:val="00A116E4"/>
    <w:rsid w:val="00A118F1"/>
    <w:rsid w:val="00A1196C"/>
    <w:rsid w:val="00A119FC"/>
    <w:rsid w:val="00A11E79"/>
    <w:rsid w:val="00A121F5"/>
    <w:rsid w:val="00A1226D"/>
    <w:rsid w:val="00A1231F"/>
    <w:rsid w:val="00A12548"/>
    <w:rsid w:val="00A12616"/>
    <w:rsid w:val="00A12AAB"/>
    <w:rsid w:val="00A12F02"/>
    <w:rsid w:val="00A131F0"/>
    <w:rsid w:val="00A1333D"/>
    <w:rsid w:val="00A134A9"/>
    <w:rsid w:val="00A13505"/>
    <w:rsid w:val="00A136E9"/>
    <w:rsid w:val="00A13A62"/>
    <w:rsid w:val="00A13AB2"/>
    <w:rsid w:val="00A13C98"/>
    <w:rsid w:val="00A13DD3"/>
    <w:rsid w:val="00A1415A"/>
    <w:rsid w:val="00A14412"/>
    <w:rsid w:val="00A1455A"/>
    <w:rsid w:val="00A14D97"/>
    <w:rsid w:val="00A15001"/>
    <w:rsid w:val="00A15387"/>
    <w:rsid w:val="00A15731"/>
    <w:rsid w:val="00A15743"/>
    <w:rsid w:val="00A158E5"/>
    <w:rsid w:val="00A15AEC"/>
    <w:rsid w:val="00A15C94"/>
    <w:rsid w:val="00A15DA6"/>
    <w:rsid w:val="00A1614B"/>
    <w:rsid w:val="00A161B9"/>
    <w:rsid w:val="00A161EC"/>
    <w:rsid w:val="00A16685"/>
    <w:rsid w:val="00A16B78"/>
    <w:rsid w:val="00A16CA6"/>
    <w:rsid w:val="00A16CC7"/>
    <w:rsid w:val="00A1700E"/>
    <w:rsid w:val="00A17172"/>
    <w:rsid w:val="00A17378"/>
    <w:rsid w:val="00A17661"/>
    <w:rsid w:val="00A17DF7"/>
    <w:rsid w:val="00A17E78"/>
    <w:rsid w:val="00A17F3D"/>
    <w:rsid w:val="00A17F5F"/>
    <w:rsid w:val="00A2006D"/>
    <w:rsid w:val="00A20079"/>
    <w:rsid w:val="00A2008B"/>
    <w:rsid w:val="00A20493"/>
    <w:rsid w:val="00A20A3A"/>
    <w:rsid w:val="00A20B50"/>
    <w:rsid w:val="00A20BC5"/>
    <w:rsid w:val="00A20C64"/>
    <w:rsid w:val="00A20D76"/>
    <w:rsid w:val="00A20E16"/>
    <w:rsid w:val="00A210D4"/>
    <w:rsid w:val="00A21153"/>
    <w:rsid w:val="00A211D4"/>
    <w:rsid w:val="00A215F9"/>
    <w:rsid w:val="00A219C5"/>
    <w:rsid w:val="00A21CD0"/>
    <w:rsid w:val="00A2219C"/>
    <w:rsid w:val="00A2220E"/>
    <w:rsid w:val="00A2253B"/>
    <w:rsid w:val="00A22878"/>
    <w:rsid w:val="00A22D94"/>
    <w:rsid w:val="00A22EE9"/>
    <w:rsid w:val="00A22F8C"/>
    <w:rsid w:val="00A23125"/>
    <w:rsid w:val="00A23161"/>
    <w:rsid w:val="00A23197"/>
    <w:rsid w:val="00A23241"/>
    <w:rsid w:val="00A23607"/>
    <w:rsid w:val="00A2371F"/>
    <w:rsid w:val="00A237CC"/>
    <w:rsid w:val="00A23848"/>
    <w:rsid w:val="00A23A34"/>
    <w:rsid w:val="00A23ADE"/>
    <w:rsid w:val="00A23DA2"/>
    <w:rsid w:val="00A23E06"/>
    <w:rsid w:val="00A23E70"/>
    <w:rsid w:val="00A2425C"/>
    <w:rsid w:val="00A24674"/>
    <w:rsid w:val="00A24759"/>
    <w:rsid w:val="00A248E4"/>
    <w:rsid w:val="00A2499F"/>
    <w:rsid w:val="00A24A4D"/>
    <w:rsid w:val="00A24B87"/>
    <w:rsid w:val="00A24D90"/>
    <w:rsid w:val="00A24F7E"/>
    <w:rsid w:val="00A24FA5"/>
    <w:rsid w:val="00A250FF"/>
    <w:rsid w:val="00A2544F"/>
    <w:rsid w:val="00A259AF"/>
    <w:rsid w:val="00A25FFA"/>
    <w:rsid w:val="00A26097"/>
    <w:rsid w:val="00A26446"/>
    <w:rsid w:val="00A26540"/>
    <w:rsid w:val="00A266A9"/>
    <w:rsid w:val="00A269F8"/>
    <w:rsid w:val="00A26A36"/>
    <w:rsid w:val="00A27405"/>
    <w:rsid w:val="00A27481"/>
    <w:rsid w:val="00A2765A"/>
    <w:rsid w:val="00A276F0"/>
    <w:rsid w:val="00A2778A"/>
    <w:rsid w:val="00A2789A"/>
    <w:rsid w:val="00A278F2"/>
    <w:rsid w:val="00A279F6"/>
    <w:rsid w:val="00A27CF4"/>
    <w:rsid w:val="00A27F55"/>
    <w:rsid w:val="00A30563"/>
    <w:rsid w:val="00A30840"/>
    <w:rsid w:val="00A3089C"/>
    <w:rsid w:val="00A30C22"/>
    <w:rsid w:val="00A30D00"/>
    <w:rsid w:val="00A30E35"/>
    <w:rsid w:val="00A314D3"/>
    <w:rsid w:val="00A314EF"/>
    <w:rsid w:val="00A31648"/>
    <w:rsid w:val="00A31C0F"/>
    <w:rsid w:val="00A31D66"/>
    <w:rsid w:val="00A31D71"/>
    <w:rsid w:val="00A31FDA"/>
    <w:rsid w:val="00A3230E"/>
    <w:rsid w:val="00A32570"/>
    <w:rsid w:val="00A326D8"/>
    <w:rsid w:val="00A3271B"/>
    <w:rsid w:val="00A32C06"/>
    <w:rsid w:val="00A32C4F"/>
    <w:rsid w:val="00A32D65"/>
    <w:rsid w:val="00A331C5"/>
    <w:rsid w:val="00A33370"/>
    <w:rsid w:val="00A33376"/>
    <w:rsid w:val="00A334DB"/>
    <w:rsid w:val="00A3365B"/>
    <w:rsid w:val="00A33A36"/>
    <w:rsid w:val="00A33BDD"/>
    <w:rsid w:val="00A33D36"/>
    <w:rsid w:val="00A33F6D"/>
    <w:rsid w:val="00A343B6"/>
    <w:rsid w:val="00A34514"/>
    <w:rsid w:val="00A34547"/>
    <w:rsid w:val="00A347A7"/>
    <w:rsid w:val="00A34ADC"/>
    <w:rsid w:val="00A34DE3"/>
    <w:rsid w:val="00A3564A"/>
    <w:rsid w:val="00A3572C"/>
    <w:rsid w:val="00A359A8"/>
    <w:rsid w:val="00A35AA6"/>
    <w:rsid w:val="00A35D7D"/>
    <w:rsid w:val="00A36A81"/>
    <w:rsid w:val="00A36CDB"/>
    <w:rsid w:val="00A36DEB"/>
    <w:rsid w:val="00A36EF0"/>
    <w:rsid w:val="00A37485"/>
    <w:rsid w:val="00A3748C"/>
    <w:rsid w:val="00A37543"/>
    <w:rsid w:val="00A379E6"/>
    <w:rsid w:val="00A37F0D"/>
    <w:rsid w:val="00A37FBC"/>
    <w:rsid w:val="00A4013E"/>
    <w:rsid w:val="00A4031C"/>
    <w:rsid w:val="00A40724"/>
    <w:rsid w:val="00A407B0"/>
    <w:rsid w:val="00A40A6D"/>
    <w:rsid w:val="00A40B22"/>
    <w:rsid w:val="00A40E21"/>
    <w:rsid w:val="00A4109A"/>
    <w:rsid w:val="00A41286"/>
    <w:rsid w:val="00A413B2"/>
    <w:rsid w:val="00A41712"/>
    <w:rsid w:val="00A41739"/>
    <w:rsid w:val="00A41830"/>
    <w:rsid w:val="00A41C7D"/>
    <w:rsid w:val="00A421C7"/>
    <w:rsid w:val="00A421F1"/>
    <w:rsid w:val="00A426E2"/>
    <w:rsid w:val="00A42807"/>
    <w:rsid w:val="00A42EC3"/>
    <w:rsid w:val="00A430E0"/>
    <w:rsid w:val="00A4324A"/>
    <w:rsid w:val="00A432F8"/>
    <w:rsid w:val="00A4333E"/>
    <w:rsid w:val="00A4347C"/>
    <w:rsid w:val="00A4380A"/>
    <w:rsid w:val="00A43810"/>
    <w:rsid w:val="00A43A16"/>
    <w:rsid w:val="00A43CC8"/>
    <w:rsid w:val="00A43CDB"/>
    <w:rsid w:val="00A43D81"/>
    <w:rsid w:val="00A43FA3"/>
    <w:rsid w:val="00A442C8"/>
    <w:rsid w:val="00A443BE"/>
    <w:rsid w:val="00A4442A"/>
    <w:rsid w:val="00A44BBA"/>
    <w:rsid w:val="00A44C16"/>
    <w:rsid w:val="00A44C55"/>
    <w:rsid w:val="00A44D6D"/>
    <w:rsid w:val="00A44F14"/>
    <w:rsid w:val="00A44FB6"/>
    <w:rsid w:val="00A4520F"/>
    <w:rsid w:val="00A4531C"/>
    <w:rsid w:val="00A45494"/>
    <w:rsid w:val="00A45602"/>
    <w:rsid w:val="00A4564C"/>
    <w:rsid w:val="00A456D5"/>
    <w:rsid w:val="00A45C51"/>
    <w:rsid w:val="00A45D9C"/>
    <w:rsid w:val="00A45E02"/>
    <w:rsid w:val="00A45F85"/>
    <w:rsid w:val="00A46186"/>
    <w:rsid w:val="00A46375"/>
    <w:rsid w:val="00A46796"/>
    <w:rsid w:val="00A467C8"/>
    <w:rsid w:val="00A4689F"/>
    <w:rsid w:val="00A46915"/>
    <w:rsid w:val="00A46B22"/>
    <w:rsid w:val="00A46B33"/>
    <w:rsid w:val="00A46B40"/>
    <w:rsid w:val="00A4734F"/>
    <w:rsid w:val="00A4738C"/>
    <w:rsid w:val="00A4744B"/>
    <w:rsid w:val="00A47532"/>
    <w:rsid w:val="00A47908"/>
    <w:rsid w:val="00A47B37"/>
    <w:rsid w:val="00A47EEA"/>
    <w:rsid w:val="00A502C9"/>
    <w:rsid w:val="00A5041D"/>
    <w:rsid w:val="00A50497"/>
    <w:rsid w:val="00A50595"/>
    <w:rsid w:val="00A509A4"/>
    <w:rsid w:val="00A50C35"/>
    <w:rsid w:val="00A51018"/>
    <w:rsid w:val="00A510A3"/>
    <w:rsid w:val="00A51281"/>
    <w:rsid w:val="00A512EB"/>
    <w:rsid w:val="00A51868"/>
    <w:rsid w:val="00A51977"/>
    <w:rsid w:val="00A51F17"/>
    <w:rsid w:val="00A51F1E"/>
    <w:rsid w:val="00A525AB"/>
    <w:rsid w:val="00A52675"/>
    <w:rsid w:val="00A52724"/>
    <w:rsid w:val="00A527CA"/>
    <w:rsid w:val="00A529E0"/>
    <w:rsid w:val="00A52F54"/>
    <w:rsid w:val="00A533CD"/>
    <w:rsid w:val="00A5342F"/>
    <w:rsid w:val="00A5348C"/>
    <w:rsid w:val="00A534F6"/>
    <w:rsid w:val="00A537D9"/>
    <w:rsid w:val="00A53A8C"/>
    <w:rsid w:val="00A53B12"/>
    <w:rsid w:val="00A53B6B"/>
    <w:rsid w:val="00A53D81"/>
    <w:rsid w:val="00A53EEF"/>
    <w:rsid w:val="00A54363"/>
    <w:rsid w:val="00A5449E"/>
    <w:rsid w:val="00A54717"/>
    <w:rsid w:val="00A54CF2"/>
    <w:rsid w:val="00A54D57"/>
    <w:rsid w:val="00A54E99"/>
    <w:rsid w:val="00A54EF3"/>
    <w:rsid w:val="00A555DC"/>
    <w:rsid w:val="00A55A57"/>
    <w:rsid w:val="00A55CDC"/>
    <w:rsid w:val="00A56103"/>
    <w:rsid w:val="00A56163"/>
    <w:rsid w:val="00A56E36"/>
    <w:rsid w:val="00A56F4A"/>
    <w:rsid w:val="00A56FAE"/>
    <w:rsid w:val="00A572C8"/>
    <w:rsid w:val="00A57398"/>
    <w:rsid w:val="00A573C1"/>
    <w:rsid w:val="00A57625"/>
    <w:rsid w:val="00A57A36"/>
    <w:rsid w:val="00A57F49"/>
    <w:rsid w:val="00A603A6"/>
    <w:rsid w:val="00A60580"/>
    <w:rsid w:val="00A60D98"/>
    <w:rsid w:val="00A61265"/>
    <w:rsid w:val="00A6179B"/>
    <w:rsid w:val="00A61B05"/>
    <w:rsid w:val="00A61BF0"/>
    <w:rsid w:val="00A61E0B"/>
    <w:rsid w:val="00A622B8"/>
    <w:rsid w:val="00A62A5D"/>
    <w:rsid w:val="00A62DA0"/>
    <w:rsid w:val="00A62F1D"/>
    <w:rsid w:val="00A6343C"/>
    <w:rsid w:val="00A63894"/>
    <w:rsid w:val="00A63BA0"/>
    <w:rsid w:val="00A63EA4"/>
    <w:rsid w:val="00A64021"/>
    <w:rsid w:val="00A64757"/>
    <w:rsid w:val="00A649D9"/>
    <w:rsid w:val="00A64B0A"/>
    <w:rsid w:val="00A64DB2"/>
    <w:rsid w:val="00A650D7"/>
    <w:rsid w:val="00A65202"/>
    <w:rsid w:val="00A6555D"/>
    <w:rsid w:val="00A65603"/>
    <w:rsid w:val="00A6577D"/>
    <w:rsid w:val="00A65CDD"/>
    <w:rsid w:val="00A6670E"/>
    <w:rsid w:val="00A66A93"/>
    <w:rsid w:val="00A66E13"/>
    <w:rsid w:val="00A66E9C"/>
    <w:rsid w:val="00A6716F"/>
    <w:rsid w:val="00A6742B"/>
    <w:rsid w:val="00A674E0"/>
    <w:rsid w:val="00A675DD"/>
    <w:rsid w:val="00A67767"/>
    <w:rsid w:val="00A67AA0"/>
    <w:rsid w:val="00A67D3B"/>
    <w:rsid w:val="00A70365"/>
    <w:rsid w:val="00A703E0"/>
    <w:rsid w:val="00A70AE5"/>
    <w:rsid w:val="00A70B1B"/>
    <w:rsid w:val="00A70BF1"/>
    <w:rsid w:val="00A70D75"/>
    <w:rsid w:val="00A7136B"/>
    <w:rsid w:val="00A7139B"/>
    <w:rsid w:val="00A71AFC"/>
    <w:rsid w:val="00A723AC"/>
    <w:rsid w:val="00A72665"/>
    <w:rsid w:val="00A7268C"/>
    <w:rsid w:val="00A73138"/>
    <w:rsid w:val="00A7381F"/>
    <w:rsid w:val="00A74182"/>
    <w:rsid w:val="00A7447A"/>
    <w:rsid w:val="00A74562"/>
    <w:rsid w:val="00A745EC"/>
    <w:rsid w:val="00A7476A"/>
    <w:rsid w:val="00A747F6"/>
    <w:rsid w:val="00A7489D"/>
    <w:rsid w:val="00A74B92"/>
    <w:rsid w:val="00A75084"/>
    <w:rsid w:val="00A753A7"/>
    <w:rsid w:val="00A7575B"/>
    <w:rsid w:val="00A75A3B"/>
    <w:rsid w:val="00A75D4F"/>
    <w:rsid w:val="00A7609B"/>
    <w:rsid w:val="00A761B3"/>
    <w:rsid w:val="00A76393"/>
    <w:rsid w:val="00A7645A"/>
    <w:rsid w:val="00A766A1"/>
    <w:rsid w:val="00A76829"/>
    <w:rsid w:val="00A7689F"/>
    <w:rsid w:val="00A769DC"/>
    <w:rsid w:val="00A76D7E"/>
    <w:rsid w:val="00A76E74"/>
    <w:rsid w:val="00A7710A"/>
    <w:rsid w:val="00A77160"/>
    <w:rsid w:val="00A776E9"/>
    <w:rsid w:val="00A77848"/>
    <w:rsid w:val="00A77913"/>
    <w:rsid w:val="00A7793E"/>
    <w:rsid w:val="00A77E78"/>
    <w:rsid w:val="00A8021C"/>
    <w:rsid w:val="00A8039F"/>
    <w:rsid w:val="00A803FB"/>
    <w:rsid w:val="00A81152"/>
    <w:rsid w:val="00A811BD"/>
    <w:rsid w:val="00A819EF"/>
    <w:rsid w:val="00A81B83"/>
    <w:rsid w:val="00A81C35"/>
    <w:rsid w:val="00A81CE0"/>
    <w:rsid w:val="00A81E35"/>
    <w:rsid w:val="00A820CB"/>
    <w:rsid w:val="00A82187"/>
    <w:rsid w:val="00A8227C"/>
    <w:rsid w:val="00A825E6"/>
    <w:rsid w:val="00A8285E"/>
    <w:rsid w:val="00A829FF"/>
    <w:rsid w:val="00A82FD0"/>
    <w:rsid w:val="00A8305F"/>
    <w:rsid w:val="00A831F2"/>
    <w:rsid w:val="00A835D6"/>
    <w:rsid w:val="00A83A2B"/>
    <w:rsid w:val="00A83AE9"/>
    <w:rsid w:val="00A83CB8"/>
    <w:rsid w:val="00A83D39"/>
    <w:rsid w:val="00A83F73"/>
    <w:rsid w:val="00A84053"/>
    <w:rsid w:val="00A8443A"/>
    <w:rsid w:val="00A84568"/>
    <w:rsid w:val="00A848D4"/>
    <w:rsid w:val="00A8492A"/>
    <w:rsid w:val="00A84995"/>
    <w:rsid w:val="00A850DF"/>
    <w:rsid w:val="00A854BD"/>
    <w:rsid w:val="00A856B0"/>
    <w:rsid w:val="00A857E9"/>
    <w:rsid w:val="00A85C2D"/>
    <w:rsid w:val="00A85EBF"/>
    <w:rsid w:val="00A85F0F"/>
    <w:rsid w:val="00A86143"/>
    <w:rsid w:val="00A8631A"/>
    <w:rsid w:val="00A865DB"/>
    <w:rsid w:val="00A86B5A"/>
    <w:rsid w:val="00A86CD7"/>
    <w:rsid w:val="00A86D3A"/>
    <w:rsid w:val="00A86DBB"/>
    <w:rsid w:val="00A871B6"/>
    <w:rsid w:val="00A871E3"/>
    <w:rsid w:val="00A87435"/>
    <w:rsid w:val="00A87628"/>
    <w:rsid w:val="00A878E9"/>
    <w:rsid w:val="00A87AB2"/>
    <w:rsid w:val="00A87B98"/>
    <w:rsid w:val="00A87F7A"/>
    <w:rsid w:val="00A90367"/>
    <w:rsid w:val="00A905EF"/>
    <w:rsid w:val="00A90BF4"/>
    <w:rsid w:val="00A91088"/>
    <w:rsid w:val="00A91153"/>
    <w:rsid w:val="00A91556"/>
    <w:rsid w:val="00A91694"/>
    <w:rsid w:val="00A91855"/>
    <w:rsid w:val="00A9190E"/>
    <w:rsid w:val="00A91A20"/>
    <w:rsid w:val="00A91A5B"/>
    <w:rsid w:val="00A91B96"/>
    <w:rsid w:val="00A91CD9"/>
    <w:rsid w:val="00A91D5B"/>
    <w:rsid w:val="00A91E5D"/>
    <w:rsid w:val="00A922C8"/>
    <w:rsid w:val="00A928AA"/>
    <w:rsid w:val="00A9295B"/>
    <w:rsid w:val="00A92C74"/>
    <w:rsid w:val="00A937EC"/>
    <w:rsid w:val="00A93927"/>
    <w:rsid w:val="00A93DEC"/>
    <w:rsid w:val="00A93EFB"/>
    <w:rsid w:val="00A9406B"/>
    <w:rsid w:val="00A9429E"/>
    <w:rsid w:val="00A947B5"/>
    <w:rsid w:val="00A94D08"/>
    <w:rsid w:val="00A9554C"/>
    <w:rsid w:val="00A95B61"/>
    <w:rsid w:val="00A95F47"/>
    <w:rsid w:val="00A9647C"/>
    <w:rsid w:val="00A964A0"/>
    <w:rsid w:val="00A96773"/>
    <w:rsid w:val="00A96835"/>
    <w:rsid w:val="00A96A19"/>
    <w:rsid w:val="00A96B21"/>
    <w:rsid w:val="00A96D00"/>
    <w:rsid w:val="00A96DAB"/>
    <w:rsid w:val="00A96FF2"/>
    <w:rsid w:val="00A9712E"/>
    <w:rsid w:val="00A97159"/>
    <w:rsid w:val="00A97192"/>
    <w:rsid w:val="00A973CE"/>
    <w:rsid w:val="00A9768A"/>
    <w:rsid w:val="00A978FB"/>
    <w:rsid w:val="00A97C0D"/>
    <w:rsid w:val="00A97C9A"/>
    <w:rsid w:val="00AA0357"/>
    <w:rsid w:val="00AA04B4"/>
    <w:rsid w:val="00AA07F4"/>
    <w:rsid w:val="00AA0803"/>
    <w:rsid w:val="00AA0B1A"/>
    <w:rsid w:val="00AA0B9E"/>
    <w:rsid w:val="00AA0BA0"/>
    <w:rsid w:val="00AA0C19"/>
    <w:rsid w:val="00AA0FF9"/>
    <w:rsid w:val="00AA1133"/>
    <w:rsid w:val="00AA11BC"/>
    <w:rsid w:val="00AA1293"/>
    <w:rsid w:val="00AA1473"/>
    <w:rsid w:val="00AA1851"/>
    <w:rsid w:val="00AA1FDA"/>
    <w:rsid w:val="00AA20B5"/>
    <w:rsid w:val="00AA2472"/>
    <w:rsid w:val="00AA248C"/>
    <w:rsid w:val="00AA26C4"/>
    <w:rsid w:val="00AA26EB"/>
    <w:rsid w:val="00AA2900"/>
    <w:rsid w:val="00AA2DE7"/>
    <w:rsid w:val="00AA2E12"/>
    <w:rsid w:val="00AA336E"/>
    <w:rsid w:val="00AA340E"/>
    <w:rsid w:val="00AA34DD"/>
    <w:rsid w:val="00AA3829"/>
    <w:rsid w:val="00AA3A1C"/>
    <w:rsid w:val="00AA3B77"/>
    <w:rsid w:val="00AA40BD"/>
    <w:rsid w:val="00AA420B"/>
    <w:rsid w:val="00AA45C1"/>
    <w:rsid w:val="00AA45CA"/>
    <w:rsid w:val="00AA479D"/>
    <w:rsid w:val="00AA47BB"/>
    <w:rsid w:val="00AA4A9F"/>
    <w:rsid w:val="00AA4CE3"/>
    <w:rsid w:val="00AA4EC0"/>
    <w:rsid w:val="00AA4EF3"/>
    <w:rsid w:val="00AA517D"/>
    <w:rsid w:val="00AA528E"/>
    <w:rsid w:val="00AA56BE"/>
    <w:rsid w:val="00AA5870"/>
    <w:rsid w:val="00AA5A6E"/>
    <w:rsid w:val="00AA5B3F"/>
    <w:rsid w:val="00AA5ECD"/>
    <w:rsid w:val="00AA6060"/>
    <w:rsid w:val="00AA608E"/>
    <w:rsid w:val="00AA612F"/>
    <w:rsid w:val="00AA68B4"/>
    <w:rsid w:val="00AA69B3"/>
    <w:rsid w:val="00AA6B78"/>
    <w:rsid w:val="00AA6C13"/>
    <w:rsid w:val="00AA6E7B"/>
    <w:rsid w:val="00AA6F6F"/>
    <w:rsid w:val="00AA714F"/>
    <w:rsid w:val="00AA7881"/>
    <w:rsid w:val="00AA7C9B"/>
    <w:rsid w:val="00AA7F40"/>
    <w:rsid w:val="00AA7FDC"/>
    <w:rsid w:val="00AB0378"/>
    <w:rsid w:val="00AB0579"/>
    <w:rsid w:val="00AB065B"/>
    <w:rsid w:val="00AB06AD"/>
    <w:rsid w:val="00AB0923"/>
    <w:rsid w:val="00AB0989"/>
    <w:rsid w:val="00AB0B0D"/>
    <w:rsid w:val="00AB0C02"/>
    <w:rsid w:val="00AB0C1D"/>
    <w:rsid w:val="00AB0CC8"/>
    <w:rsid w:val="00AB0D15"/>
    <w:rsid w:val="00AB11EC"/>
    <w:rsid w:val="00AB1265"/>
    <w:rsid w:val="00AB14AC"/>
    <w:rsid w:val="00AB1769"/>
    <w:rsid w:val="00AB1AD4"/>
    <w:rsid w:val="00AB1EBA"/>
    <w:rsid w:val="00AB1F03"/>
    <w:rsid w:val="00AB27FC"/>
    <w:rsid w:val="00AB289C"/>
    <w:rsid w:val="00AB28E6"/>
    <w:rsid w:val="00AB2E8B"/>
    <w:rsid w:val="00AB3037"/>
    <w:rsid w:val="00AB3313"/>
    <w:rsid w:val="00AB35B4"/>
    <w:rsid w:val="00AB37A9"/>
    <w:rsid w:val="00AB389F"/>
    <w:rsid w:val="00AB38A9"/>
    <w:rsid w:val="00AB3C65"/>
    <w:rsid w:val="00AB3F10"/>
    <w:rsid w:val="00AB41AF"/>
    <w:rsid w:val="00AB41E8"/>
    <w:rsid w:val="00AB424A"/>
    <w:rsid w:val="00AB42FA"/>
    <w:rsid w:val="00AB4322"/>
    <w:rsid w:val="00AB4DC4"/>
    <w:rsid w:val="00AB4FB6"/>
    <w:rsid w:val="00AB54F7"/>
    <w:rsid w:val="00AB551A"/>
    <w:rsid w:val="00AB5568"/>
    <w:rsid w:val="00AB5C3C"/>
    <w:rsid w:val="00AB5F5C"/>
    <w:rsid w:val="00AB5F5F"/>
    <w:rsid w:val="00AB6122"/>
    <w:rsid w:val="00AB643B"/>
    <w:rsid w:val="00AB659A"/>
    <w:rsid w:val="00AB65AC"/>
    <w:rsid w:val="00AB693E"/>
    <w:rsid w:val="00AB69ED"/>
    <w:rsid w:val="00AB6D4E"/>
    <w:rsid w:val="00AB6DF5"/>
    <w:rsid w:val="00AB704E"/>
    <w:rsid w:val="00AB723D"/>
    <w:rsid w:val="00AB762E"/>
    <w:rsid w:val="00AB79CF"/>
    <w:rsid w:val="00AB79DC"/>
    <w:rsid w:val="00AB7DB6"/>
    <w:rsid w:val="00AB7DD1"/>
    <w:rsid w:val="00AB7E4B"/>
    <w:rsid w:val="00AC0093"/>
    <w:rsid w:val="00AC0203"/>
    <w:rsid w:val="00AC0272"/>
    <w:rsid w:val="00AC045A"/>
    <w:rsid w:val="00AC0714"/>
    <w:rsid w:val="00AC07F6"/>
    <w:rsid w:val="00AC07F7"/>
    <w:rsid w:val="00AC0B5B"/>
    <w:rsid w:val="00AC0DB2"/>
    <w:rsid w:val="00AC13F7"/>
    <w:rsid w:val="00AC1BF1"/>
    <w:rsid w:val="00AC1D04"/>
    <w:rsid w:val="00AC2093"/>
    <w:rsid w:val="00AC237E"/>
    <w:rsid w:val="00AC25A4"/>
    <w:rsid w:val="00AC2951"/>
    <w:rsid w:val="00AC2C2F"/>
    <w:rsid w:val="00AC304B"/>
    <w:rsid w:val="00AC33FA"/>
    <w:rsid w:val="00AC3506"/>
    <w:rsid w:val="00AC360A"/>
    <w:rsid w:val="00AC3690"/>
    <w:rsid w:val="00AC3726"/>
    <w:rsid w:val="00AC393B"/>
    <w:rsid w:val="00AC3B87"/>
    <w:rsid w:val="00AC3DD6"/>
    <w:rsid w:val="00AC4005"/>
    <w:rsid w:val="00AC4507"/>
    <w:rsid w:val="00AC45BB"/>
    <w:rsid w:val="00AC497C"/>
    <w:rsid w:val="00AC4B13"/>
    <w:rsid w:val="00AC4B5A"/>
    <w:rsid w:val="00AC4B8D"/>
    <w:rsid w:val="00AC4BA1"/>
    <w:rsid w:val="00AC4D2C"/>
    <w:rsid w:val="00AC4DF4"/>
    <w:rsid w:val="00AC5000"/>
    <w:rsid w:val="00AC5051"/>
    <w:rsid w:val="00AC50CC"/>
    <w:rsid w:val="00AC51A5"/>
    <w:rsid w:val="00AC51D4"/>
    <w:rsid w:val="00AC550D"/>
    <w:rsid w:val="00AC578E"/>
    <w:rsid w:val="00AC58D0"/>
    <w:rsid w:val="00AC5A0D"/>
    <w:rsid w:val="00AC5A5F"/>
    <w:rsid w:val="00AC5AFD"/>
    <w:rsid w:val="00AC5C99"/>
    <w:rsid w:val="00AC5CBA"/>
    <w:rsid w:val="00AC5D1C"/>
    <w:rsid w:val="00AC63AE"/>
    <w:rsid w:val="00AC6547"/>
    <w:rsid w:val="00AC67A2"/>
    <w:rsid w:val="00AC689E"/>
    <w:rsid w:val="00AC69E9"/>
    <w:rsid w:val="00AC6B66"/>
    <w:rsid w:val="00AC6CC1"/>
    <w:rsid w:val="00AC6D3A"/>
    <w:rsid w:val="00AC7117"/>
    <w:rsid w:val="00AC7204"/>
    <w:rsid w:val="00AC731C"/>
    <w:rsid w:val="00AC753F"/>
    <w:rsid w:val="00AC7835"/>
    <w:rsid w:val="00AC7AC7"/>
    <w:rsid w:val="00AC7E97"/>
    <w:rsid w:val="00AC7F26"/>
    <w:rsid w:val="00AD0102"/>
    <w:rsid w:val="00AD0207"/>
    <w:rsid w:val="00AD0367"/>
    <w:rsid w:val="00AD0652"/>
    <w:rsid w:val="00AD0D7E"/>
    <w:rsid w:val="00AD0DF0"/>
    <w:rsid w:val="00AD0E9A"/>
    <w:rsid w:val="00AD0FA7"/>
    <w:rsid w:val="00AD1114"/>
    <w:rsid w:val="00AD12C2"/>
    <w:rsid w:val="00AD12DC"/>
    <w:rsid w:val="00AD1509"/>
    <w:rsid w:val="00AD1D1B"/>
    <w:rsid w:val="00AD2066"/>
    <w:rsid w:val="00AD2285"/>
    <w:rsid w:val="00AD22D2"/>
    <w:rsid w:val="00AD280A"/>
    <w:rsid w:val="00AD2875"/>
    <w:rsid w:val="00AD2A4B"/>
    <w:rsid w:val="00AD2CD2"/>
    <w:rsid w:val="00AD31C8"/>
    <w:rsid w:val="00AD35AA"/>
    <w:rsid w:val="00AD3B0A"/>
    <w:rsid w:val="00AD3D29"/>
    <w:rsid w:val="00AD3DC8"/>
    <w:rsid w:val="00AD3E83"/>
    <w:rsid w:val="00AD400D"/>
    <w:rsid w:val="00AD42AE"/>
    <w:rsid w:val="00AD46E1"/>
    <w:rsid w:val="00AD48AE"/>
    <w:rsid w:val="00AD4962"/>
    <w:rsid w:val="00AD4B7E"/>
    <w:rsid w:val="00AD4BC2"/>
    <w:rsid w:val="00AD4DC3"/>
    <w:rsid w:val="00AD4E4F"/>
    <w:rsid w:val="00AD4EB6"/>
    <w:rsid w:val="00AD4F89"/>
    <w:rsid w:val="00AD4FCA"/>
    <w:rsid w:val="00AD505C"/>
    <w:rsid w:val="00AD52D7"/>
    <w:rsid w:val="00AD5698"/>
    <w:rsid w:val="00AD5850"/>
    <w:rsid w:val="00AD59EB"/>
    <w:rsid w:val="00AD60A1"/>
    <w:rsid w:val="00AD6147"/>
    <w:rsid w:val="00AD6173"/>
    <w:rsid w:val="00AD6351"/>
    <w:rsid w:val="00AD6415"/>
    <w:rsid w:val="00AD64F1"/>
    <w:rsid w:val="00AD6A4D"/>
    <w:rsid w:val="00AD6BFE"/>
    <w:rsid w:val="00AD6CDC"/>
    <w:rsid w:val="00AD73E0"/>
    <w:rsid w:val="00AE03C6"/>
    <w:rsid w:val="00AE0488"/>
    <w:rsid w:val="00AE088E"/>
    <w:rsid w:val="00AE0A07"/>
    <w:rsid w:val="00AE0CAC"/>
    <w:rsid w:val="00AE0CF2"/>
    <w:rsid w:val="00AE0EB3"/>
    <w:rsid w:val="00AE0F9C"/>
    <w:rsid w:val="00AE124A"/>
    <w:rsid w:val="00AE1963"/>
    <w:rsid w:val="00AE1BC0"/>
    <w:rsid w:val="00AE1E48"/>
    <w:rsid w:val="00AE2103"/>
    <w:rsid w:val="00AE27D9"/>
    <w:rsid w:val="00AE27EE"/>
    <w:rsid w:val="00AE2890"/>
    <w:rsid w:val="00AE2911"/>
    <w:rsid w:val="00AE2B4C"/>
    <w:rsid w:val="00AE2F9F"/>
    <w:rsid w:val="00AE3029"/>
    <w:rsid w:val="00AE32CB"/>
    <w:rsid w:val="00AE33ED"/>
    <w:rsid w:val="00AE343D"/>
    <w:rsid w:val="00AE35DB"/>
    <w:rsid w:val="00AE3688"/>
    <w:rsid w:val="00AE3D68"/>
    <w:rsid w:val="00AE3E49"/>
    <w:rsid w:val="00AE3EE7"/>
    <w:rsid w:val="00AE4370"/>
    <w:rsid w:val="00AE49ED"/>
    <w:rsid w:val="00AE49F8"/>
    <w:rsid w:val="00AE4A09"/>
    <w:rsid w:val="00AE4B33"/>
    <w:rsid w:val="00AE4DE6"/>
    <w:rsid w:val="00AE4EFE"/>
    <w:rsid w:val="00AE565B"/>
    <w:rsid w:val="00AE573F"/>
    <w:rsid w:val="00AE5762"/>
    <w:rsid w:val="00AE5A02"/>
    <w:rsid w:val="00AE5DC8"/>
    <w:rsid w:val="00AE5FA6"/>
    <w:rsid w:val="00AE60EB"/>
    <w:rsid w:val="00AE63CF"/>
    <w:rsid w:val="00AE64A9"/>
    <w:rsid w:val="00AE6705"/>
    <w:rsid w:val="00AE6725"/>
    <w:rsid w:val="00AE6779"/>
    <w:rsid w:val="00AE692D"/>
    <w:rsid w:val="00AE6AE6"/>
    <w:rsid w:val="00AE70FA"/>
    <w:rsid w:val="00AE72EC"/>
    <w:rsid w:val="00AE734B"/>
    <w:rsid w:val="00AE749F"/>
    <w:rsid w:val="00AF02A1"/>
    <w:rsid w:val="00AF077E"/>
    <w:rsid w:val="00AF0912"/>
    <w:rsid w:val="00AF09C1"/>
    <w:rsid w:val="00AF0B6E"/>
    <w:rsid w:val="00AF0D95"/>
    <w:rsid w:val="00AF0DBE"/>
    <w:rsid w:val="00AF0E79"/>
    <w:rsid w:val="00AF0FF4"/>
    <w:rsid w:val="00AF110E"/>
    <w:rsid w:val="00AF11E3"/>
    <w:rsid w:val="00AF1263"/>
    <w:rsid w:val="00AF13C8"/>
    <w:rsid w:val="00AF141E"/>
    <w:rsid w:val="00AF147F"/>
    <w:rsid w:val="00AF180C"/>
    <w:rsid w:val="00AF1B83"/>
    <w:rsid w:val="00AF1BCD"/>
    <w:rsid w:val="00AF1C77"/>
    <w:rsid w:val="00AF1D63"/>
    <w:rsid w:val="00AF20A5"/>
    <w:rsid w:val="00AF23BE"/>
    <w:rsid w:val="00AF2421"/>
    <w:rsid w:val="00AF2605"/>
    <w:rsid w:val="00AF2B9E"/>
    <w:rsid w:val="00AF3135"/>
    <w:rsid w:val="00AF322E"/>
    <w:rsid w:val="00AF389E"/>
    <w:rsid w:val="00AF3C26"/>
    <w:rsid w:val="00AF3E27"/>
    <w:rsid w:val="00AF3F27"/>
    <w:rsid w:val="00AF3FA9"/>
    <w:rsid w:val="00AF42C6"/>
    <w:rsid w:val="00AF46FF"/>
    <w:rsid w:val="00AF4721"/>
    <w:rsid w:val="00AF4B04"/>
    <w:rsid w:val="00AF4CCD"/>
    <w:rsid w:val="00AF4FA1"/>
    <w:rsid w:val="00AF5030"/>
    <w:rsid w:val="00AF5236"/>
    <w:rsid w:val="00AF52B0"/>
    <w:rsid w:val="00AF5446"/>
    <w:rsid w:val="00AF56D3"/>
    <w:rsid w:val="00AF578F"/>
    <w:rsid w:val="00AF5962"/>
    <w:rsid w:val="00AF5A5C"/>
    <w:rsid w:val="00AF5D75"/>
    <w:rsid w:val="00AF5DA2"/>
    <w:rsid w:val="00AF5F34"/>
    <w:rsid w:val="00AF60B2"/>
    <w:rsid w:val="00AF636A"/>
    <w:rsid w:val="00AF64D3"/>
    <w:rsid w:val="00AF6549"/>
    <w:rsid w:val="00AF656C"/>
    <w:rsid w:val="00AF67B6"/>
    <w:rsid w:val="00AF6B64"/>
    <w:rsid w:val="00AF6DF1"/>
    <w:rsid w:val="00AF72B3"/>
    <w:rsid w:val="00AF75A2"/>
    <w:rsid w:val="00AF75E1"/>
    <w:rsid w:val="00AF75F3"/>
    <w:rsid w:val="00AF7682"/>
    <w:rsid w:val="00AF78C3"/>
    <w:rsid w:val="00AF7A46"/>
    <w:rsid w:val="00AF7BF8"/>
    <w:rsid w:val="00AF7C1E"/>
    <w:rsid w:val="00AF7C6D"/>
    <w:rsid w:val="00AF7FB6"/>
    <w:rsid w:val="00B00074"/>
    <w:rsid w:val="00B00130"/>
    <w:rsid w:val="00B00329"/>
    <w:rsid w:val="00B0036F"/>
    <w:rsid w:val="00B0069C"/>
    <w:rsid w:val="00B00C85"/>
    <w:rsid w:val="00B00CBC"/>
    <w:rsid w:val="00B01249"/>
    <w:rsid w:val="00B0142E"/>
    <w:rsid w:val="00B01647"/>
    <w:rsid w:val="00B018BF"/>
    <w:rsid w:val="00B018F1"/>
    <w:rsid w:val="00B019F2"/>
    <w:rsid w:val="00B01CF1"/>
    <w:rsid w:val="00B01D3E"/>
    <w:rsid w:val="00B02095"/>
    <w:rsid w:val="00B02148"/>
    <w:rsid w:val="00B0228B"/>
    <w:rsid w:val="00B0264A"/>
    <w:rsid w:val="00B027BE"/>
    <w:rsid w:val="00B0287F"/>
    <w:rsid w:val="00B02A03"/>
    <w:rsid w:val="00B02A74"/>
    <w:rsid w:val="00B02E9A"/>
    <w:rsid w:val="00B03721"/>
    <w:rsid w:val="00B03F38"/>
    <w:rsid w:val="00B03F50"/>
    <w:rsid w:val="00B04091"/>
    <w:rsid w:val="00B045C1"/>
    <w:rsid w:val="00B04892"/>
    <w:rsid w:val="00B04D88"/>
    <w:rsid w:val="00B04E42"/>
    <w:rsid w:val="00B0537F"/>
    <w:rsid w:val="00B053BD"/>
    <w:rsid w:val="00B055DB"/>
    <w:rsid w:val="00B055FB"/>
    <w:rsid w:val="00B0577D"/>
    <w:rsid w:val="00B0591F"/>
    <w:rsid w:val="00B05C4F"/>
    <w:rsid w:val="00B060F9"/>
    <w:rsid w:val="00B062DC"/>
    <w:rsid w:val="00B063D8"/>
    <w:rsid w:val="00B06670"/>
    <w:rsid w:val="00B06A72"/>
    <w:rsid w:val="00B06D3A"/>
    <w:rsid w:val="00B06E3F"/>
    <w:rsid w:val="00B06EF2"/>
    <w:rsid w:val="00B070D8"/>
    <w:rsid w:val="00B075D6"/>
    <w:rsid w:val="00B07651"/>
    <w:rsid w:val="00B076EF"/>
    <w:rsid w:val="00B07B41"/>
    <w:rsid w:val="00B07E18"/>
    <w:rsid w:val="00B10142"/>
    <w:rsid w:val="00B108E9"/>
    <w:rsid w:val="00B10E15"/>
    <w:rsid w:val="00B10EC9"/>
    <w:rsid w:val="00B1113D"/>
    <w:rsid w:val="00B1139F"/>
    <w:rsid w:val="00B11851"/>
    <w:rsid w:val="00B118B7"/>
    <w:rsid w:val="00B11AF3"/>
    <w:rsid w:val="00B11C87"/>
    <w:rsid w:val="00B11C9C"/>
    <w:rsid w:val="00B11CF0"/>
    <w:rsid w:val="00B11EB8"/>
    <w:rsid w:val="00B125A9"/>
    <w:rsid w:val="00B12919"/>
    <w:rsid w:val="00B1298D"/>
    <w:rsid w:val="00B12C70"/>
    <w:rsid w:val="00B1327B"/>
    <w:rsid w:val="00B133A7"/>
    <w:rsid w:val="00B135F7"/>
    <w:rsid w:val="00B13976"/>
    <w:rsid w:val="00B139D3"/>
    <w:rsid w:val="00B13D0A"/>
    <w:rsid w:val="00B13DA9"/>
    <w:rsid w:val="00B13FAA"/>
    <w:rsid w:val="00B142B3"/>
    <w:rsid w:val="00B1435E"/>
    <w:rsid w:val="00B14451"/>
    <w:rsid w:val="00B1449F"/>
    <w:rsid w:val="00B1476B"/>
    <w:rsid w:val="00B14780"/>
    <w:rsid w:val="00B14781"/>
    <w:rsid w:val="00B1497B"/>
    <w:rsid w:val="00B14A0F"/>
    <w:rsid w:val="00B1514E"/>
    <w:rsid w:val="00B153F8"/>
    <w:rsid w:val="00B15734"/>
    <w:rsid w:val="00B15BEF"/>
    <w:rsid w:val="00B15E89"/>
    <w:rsid w:val="00B15FD0"/>
    <w:rsid w:val="00B161B6"/>
    <w:rsid w:val="00B163B4"/>
    <w:rsid w:val="00B166BD"/>
    <w:rsid w:val="00B16921"/>
    <w:rsid w:val="00B169EA"/>
    <w:rsid w:val="00B16D5A"/>
    <w:rsid w:val="00B16F9D"/>
    <w:rsid w:val="00B16FD7"/>
    <w:rsid w:val="00B17026"/>
    <w:rsid w:val="00B1735F"/>
    <w:rsid w:val="00B17430"/>
    <w:rsid w:val="00B1745A"/>
    <w:rsid w:val="00B17A3C"/>
    <w:rsid w:val="00B17ACF"/>
    <w:rsid w:val="00B17B6A"/>
    <w:rsid w:val="00B17C77"/>
    <w:rsid w:val="00B17DA8"/>
    <w:rsid w:val="00B20538"/>
    <w:rsid w:val="00B20568"/>
    <w:rsid w:val="00B2074F"/>
    <w:rsid w:val="00B20919"/>
    <w:rsid w:val="00B20CD2"/>
    <w:rsid w:val="00B20CE9"/>
    <w:rsid w:val="00B20CF7"/>
    <w:rsid w:val="00B213B4"/>
    <w:rsid w:val="00B216BD"/>
    <w:rsid w:val="00B21729"/>
    <w:rsid w:val="00B2186C"/>
    <w:rsid w:val="00B2188C"/>
    <w:rsid w:val="00B219DF"/>
    <w:rsid w:val="00B21B59"/>
    <w:rsid w:val="00B21FE6"/>
    <w:rsid w:val="00B22032"/>
    <w:rsid w:val="00B22120"/>
    <w:rsid w:val="00B2212D"/>
    <w:rsid w:val="00B22790"/>
    <w:rsid w:val="00B229AC"/>
    <w:rsid w:val="00B22A40"/>
    <w:rsid w:val="00B22C91"/>
    <w:rsid w:val="00B22E30"/>
    <w:rsid w:val="00B22FE0"/>
    <w:rsid w:val="00B2303D"/>
    <w:rsid w:val="00B231EB"/>
    <w:rsid w:val="00B23231"/>
    <w:rsid w:val="00B23525"/>
    <w:rsid w:val="00B23B40"/>
    <w:rsid w:val="00B23CA3"/>
    <w:rsid w:val="00B23D47"/>
    <w:rsid w:val="00B23DF9"/>
    <w:rsid w:val="00B23E6A"/>
    <w:rsid w:val="00B24291"/>
    <w:rsid w:val="00B242DF"/>
    <w:rsid w:val="00B24313"/>
    <w:rsid w:val="00B244E1"/>
    <w:rsid w:val="00B24582"/>
    <w:rsid w:val="00B245BA"/>
    <w:rsid w:val="00B246D5"/>
    <w:rsid w:val="00B24824"/>
    <w:rsid w:val="00B24BDD"/>
    <w:rsid w:val="00B24CAF"/>
    <w:rsid w:val="00B24F97"/>
    <w:rsid w:val="00B25188"/>
    <w:rsid w:val="00B25416"/>
    <w:rsid w:val="00B25487"/>
    <w:rsid w:val="00B255EE"/>
    <w:rsid w:val="00B256FA"/>
    <w:rsid w:val="00B25D1F"/>
    <w:rsid w:val="00B2626E"/>
    <w:rsid w:val="00B263A4"/>
    <w:rsid w:val="00B268EA"/>
    <w:rsid w:val="00B26CFF"/>
    <w:rsid w:val="00B27116"/>
    <w:rsid w:val="00B27121"/>
    <w:rsid w:val="00B27372"/>
    <w:rsid w:val="00B27393"/>
    <w:rsid w:val="00B274AC"/>
    <w:rsid w:val="00B276EB"/>
    <w:rsid w:val="00B27810"/>
    <w:rsid w:val="00B27990"/>
    <w:rsid w:val="00B27DB7"/>
    <w:rsid w:val="00B27F33"/>
    <w:rsid w:val="00B30281"/>
    <w:rsid w:val="00B3056D"/>
    <w:rsid w:val="00B30D3C"/>
    <w:rsid w:val="00B31277"/>
    <w:rsid w:val="00B3155D"/>
    <w:rsid w:val="00B31850"/>
    <w:rsid w:val="00B31926"/>
    <w:rsid w:val="00B319A1"/>
    <w:rsid w:val="00B31A04"/>
    <w:rsid w:val="00B31C41"/>
    <w:rsid w:val="00B31E43"/>
    <w:rsid w:val="00B31E97"/>
    <w:rsid w:val="00B321EF"/>
    <w:rsid w:val="00B32890"/>
    <w:rsid w:val="00B328EA"/>
    <w:rsid w:val="00B32977"/>
    <w:rsid w:val="00B32BEC"/>
    <w:rsid w:val="00B32E1D"/>
    <w:rsid w:val="00B33020"/>
    <w:rsid w:val="00B3306C"/>
    <w:rsid w:val="00B331B4"/>
    <w:rsid w:val="00B333EB"/>
    <w:rsid w:val="00B334FD"/>
    <w:rsid w:val="00B33579"/>
    <w:rsid w:val="00B336A8"/>
    <w:rsid w:val="00B337B7"/>
    <w:rsid w:val="00B3390E"/>
    <w:rsid w:val="00B33BB1"/>
    <w:rsid w:val="00B34125"/>
    <w:rsid w:val="00B3445F"/>
    <w:rsid w:val="00B3482C"/>
    <w:rsid w:val="00B34861"/>
    <w:rsid w:val="00B349E9"/>
    <w:rsid w:val="00B34E3D"/>
    <w:rsid w:val="00B35086"/>
    <w:rsid w:val="00B350B2"/>
    <w:rsid w:val="00B357F9"/>
    <w:rsid w:val="00B359F0"/>
    <w:rsid w:val="00B35AA5"/>
    <w:rsid w:val="00B35B19"/>
    <w:rsid w:val="00B35B1B"/>
    <w:rsid w:val="00B35B95"/>
    <w:rsid w:val="00B35C6E"/>
    <w:rsid w:val="00B35DB3"/>
    <w:rsid w:val="00B36021"/>
    <w:rsid w:val="00B360F9"/>
    <w:rsid w:val="00B361E8"/>
    <w:rsid w:val="00B36329"/>
    <w:rsid w:val="00B365A2"/>
    <w:rsid w:val="00B368C8"/>
    <w:rsid w:val="00B369AF"/>
    <w:rsid w:val="00B36B52"/>
    <w:rsid w:val="00B371A4"/>
    <w:rsid w:val="00B37748"/>
    <w:rsid w:val="00B377B4"/>
    <w:rsid w:val="00B3784B"/>
    <w:rsid w:val="00B37A31"/>
    <w:rsid w:val="00B37C22"/>
    <w:rsid w:val="00B37D3D"/>
    <w:rsid w:val="00B37D6C"/>
    <w:rsid w:val="00B37EB2"/>
    <w:rsid w:val="00B37F1C"/>
    <w:rsid w:val="00B40365"/>
    <w:rsid w:val="00B40477"/>
    <w:rsid w:val="00B404EC"/>
    <w:rsid w:val="00B405A2"/>
    <w:rsid w:val="00B40724"/>
    <w:rsid w:val="00B407BE"/>
    <w:rsid w:val="00B4082D"/>
    <w:rsid w:val="00B40CCA"/>
    <w:rsid w:val="00B40D4A"/>
    <w:rsid w:val="00B40E32"/>
    <w:rsid w:val="00B40E8E"/>
    <w:rsid w:val="00B40EF7"/>
    <w:rsid w:val="00B411F3"/>
    <w:rsid w:val="00B414BD"/>
    <w:rsid w:val="00B417B2"/>
    <w:rsid w:val="00B41C55"/>
    <w:rsid w:val="00B41E63"/>
    <w:rsid w:val="00B41E65"/>
    <w:rsid w:val="00B41F0E"/>
    <w:rsid w:val="00B41FE3"/>
    <w:rsid w:val="00B42012"/>
    <w:rsid w:val="00B4214C"/>
    <w:rsid w:val="00B4227B"/>
    <w:rsid w:val="00B426AD"/>
    <w:rsid w:val="00B42866"/>
    <w:rsid w:val="00B42976"/>
    <w:rsid w:val="00B42CB8"/>
    <w:rsid w:val="00B42F68"/>
    <w:rsid w:val="00B42F9B"/>
    <w:rsid w:val="00B43118"/>
    <w:rsid w:val="00B431AE"/>
    <w:rsid w:val="00B43264"/>
    <w:rsid w:val="00B43428"/>
    <w:rsid w:val="00B43460"/>
    <w:rsid w:val="00B4347D"/>
    <w:rsid w:val="00B438D7"/>
    <w:rsid w:val="00B43A6E"/>
    <w:rsid w:val="00B43A86"/>
    <w:rsid w:val="00B43E08"/>
    <w:rsid w:val="00B43E47"/>
    <w:rsid w:val="00B43E6E"/>
    <w:rsid w:val="00B441FE"/>
    <w:rsid w:val="00B44213"/>
    <w:rsid w:val="00B44442"/>
    <w:rsid w:val="00B4464B"/>
    <w:rsid w:val="00B4467A"/>
    <w:rsid w:val="00B44907"/>
    <w:rsid w:val="00B44992"/>
    <w:rsid w:val="00B44C4E"/>
    <w:rsid w:val="00B44EB0"/>
    <w:rsid w:val="00B44F39"/>
    <w:rsid w:val="00B45079"/>
    <w:rsid w:val="00B45169"/>
    <w:rsid w:val="00B45601"/>
    <w:rsid w:val="00B456CF"/>
    <w:rsid w:val="00B45860"/>
    <w:rsid w:val="00B45AF1"/>
    <w:rsid w:val="00B45B30"/>
    <w:rsid w:val="00B4600E"/>
    <w:rsid w:val="00B46280"/>
    <w:rsid w:val="00B46547"/>
    <w:rsid w:val="00B46754"/>
    <w:rsid w:val="00B46B77"/>
    <w:rsid w:val="00B46BE6"/>
    <w:rsid w:val="00B47018"/>
    <w:rsid w:val="00B47248"/>
    <w:rsid w:val="00B47345"/>
    <w:rsid w:val="00B47349"/>
    <w:rsid w:val="00B473D0"/>
    <w:rsid w:val="00B474FD"/>
    <w:rsid w:val="00B4759E"/>
    <w:rsid w:val="00B478D0"/>
    <w:rsid w:val="00B47A97"/>
    <w:rsid w:val="00B47C24"/>
    <w:rsid w:val="00B47DDA"/>
    <w:rsid w:val="00B47FC0"/>
    <w:rsid w:val="00B5044F"/>
    <w:rsid w:val="00B505A9"/>
    <w:rsid w:val="00B50800"/>
    <w:rsid w:val="00B50BBC"/>
    <w:rsid w:val="00B50CA4"/>
    <w:rsid w:val="00B510C4"/>
    <w:rsid w:val="00B511CC"/>
    <w:rsid w:val="00B512BD"/>
    <w:rsid w:val="00B512E8"/>
    <w:rsid w:val="00B51457"/>
    <w:rsid w:val="00B516D4"/>
    <w:rsid w:val="00B517C8"/>
    <w:rsid w:val="00B51912"/>
    <w:rsid w:val="00B51981"/>
    <w:rsid w:val="00B5253E"/>
    <w:rsid w:val="00B5254D"/>
    <w:rsid w:val="00B526E7"/>
    <w:rsid w:val="00B52788"/>
    <w:rsid w:val="00B529A8"/>
    <w:rsid w:val="00B52AC9"/>
    <w:rsid w:val="00B52ADC"/>
    <w:rsid w:val="00B52CCD"/>
    <w:rsid w:val="00B534E4"/>
    <w:rsid w:val="00B536CD"/>
    <w:rsid w:val="00B539D1"/>
    <w:rsid w:val="00B53A0A"/>
    <w:rsid w:val="00B53B82"/>
    <w:rsid w:val="00B53E08"/>
    <w:rsid w:val="00B53F17"/>
    <w:rsid w:val="00B53F20"/>
    <w:rsid w:val="00B53F91"/>
    <w:rsid w:val="00B53F9B"/>
    <w:rsid w:val="00B53FFF"/>
    <w:rsid w:val="00B54084"/>
    <w:rsid w:val="00B540D3"/>
    <w:rsid w:val="00B540F6"/>
    <w:rsid w:val="00B542DB"/>
    <w:rsid w:val="00B5443C"/>
    <w:rsid w:val="00B544EF"/>
    <w:rsid w:val="00B548AD"/>
    <w:rsid w:val="00B54BD9"/>
    <w:rsid w:val="00B54C63"/>
    <w:rsid w:val="00B54CDE"/>
    <w:rsid w:val="00B54E25"/>
    <w:rsid w:val="00B54EDE"/>
    <w:rsid w:val="00B55285"/>
    <w:rsid w:val="00B553E6"/>
    <w:rsid w:val="00B559BF"/>
    <w:rsid w:val="00B56188"/>
    <w:rsid w:val="00B56633"/>
    <w:rsid w:val="00B566E2"/>
    <w:rsid w:val="00B567F7"/>
    <w:rsid w:val="00B5685E"/>
    <w:rsid w:val="00B56A33"/>
    <w:rsid w:val="00B56A6B"/>
    <w:rsid w:val="00B56BBA"/>
    <w:rsid w:val="00B56D01"/>
    <w:rsid w:val="00B56D8D"/>
    <w:rsid w:val="00B56E62"/>
    <w:rsid w:val="00B56E6C"/>
    <w:rsid w:val="00B57077"/>
    <w:rsid w:val="00B57130"/>
    <w:rsid w:val="00B57141"/>
    <w:rsid w:val="00B579CC"/>
    <w:rsid w:val="00B57A42"/>
    <w:rsid w:val="00B57AAC"/>
    <w:rsid w:val="00B602BF"/>
    <w:rsid w:val="00B602DF"/>
    <w:rsid w:val="00B6034C"/>
    <w:rsid w:val="00B605E6"/>
    <w:rsid w:val="00B606E0"/>
    <w:rsid w:val="00B609D3"/>
    <w:rsid w:val="00B60B9B"/>
    <w:rsid w:val="00B611E2"/>
    <w:rsid w:val="00B61293"/>
    <w:rsid w:val="00B612F1"/>
    <w:rsid w:val="00B614B0"/>
    <w:rsid w:val="00B615CE"/>
    <w:rsid w:val="00B6166E"/>
    <w:rsid w:val="00B61C5E"/>
    <w:rsid w:val="00B61C9E"/>
    <w:rsid w:val="00B61D79"/>
    <w:rsid w:val="00B6227D"/>
    <w:rsid w:val="00B6230C"/>
    <w:rsid w:val="00B6250D"/>
    <w:rsid w:val="00B6255B"/>
    <w:rsid w:val="00B62579"/>
    <w:rsid w:val="00B6288E"/>
    <w:rsid w:val="00B628B7"/>
    <w:rsid w:val="00B628DA"/>
    <w:rsid w:val="00B62982"/>
    <w:rsid w:val="00B6298A"/>
    <w:rsid w:val="00B62B0F"/>
    <w:rsid w:val="00B62BAA"/>
    <w:rsid w:val="00B62DC1"/>
    <w:rsid w:val="00B62F8A"/>
    <w:rsid w:val="00B63104"/>
    <w:rsid w:val="00B6319E"/>
    <w:rsid w:val="00B631E4"/>
    <w:rsid w:val="00B63208"/>
    <w:rsid w:val="00B63708"/>
    <w:rsid w:val="00B63801"/>
    <w:rsid w:val="00B638AA"/>
    <w:rsid w:val="00B638DD"/>
    <w:rsid w:val="00B63949"/>
    <w:rsid w:val="00B639BB"/>
    <w:rsid w:val="00B64264"/>
    <w:rsid w:val="00B64E0A"/>
    <w:rsid w:val="00B64E0E"/>
    <w:rsid w:val="00B64FFA"/>
    <w:rsid w:val="00B650F2"/>
    <w:rsid w:val="00B651C7"/>
    <w:rsid w:val="00B652CC"/>
    <w:rsid w:val="00B653CB"/>
    <w:rsid w:val="00B65A0D"/>
    <w:rsid w:val="00B666F3"/>
    <w:rsid w:val="00B66852"/>
    <w:rsid w:val="00B66D4E"/>
    <w:rsid w:val="00B670E0"/>
    <w:rsid w:val="00B67211"/>
    <w:rsid w:val="00B673CE"/>
    <w:rsid w:val="00B67501"/>
    <w:rsid w:val="00B67962"/>
    <w:rsid w:val="00B67C1A"/>
    <w:rsid w:val="00B67D1B"/>
    <w:rsid w:val="00B67FA3"/>
    <w:rsid w:val="00B70130"/>
    <w:rsid w:val="00B70288"/>
    <w:rsid w:val="00B7073C"/>
    <w:rsid w:val="00B70CF8"/>
    <w:rsid w:val="00B70D1C"/>
    <w:rsid w:val="00B70E86"/>
    <w:rsid w:val="00B70FCB"/>
    <w:rsid w:val="00B7106B"/>
    <w:rsid w:val="00B713E3"/>
    <w:rsid w:val="00B71642"/>
    <w:rsid w:val="00B7176C"/>
    <w:rsid w:val="00B71B31"/>
    <w:rsid w:val="00B71DF0"/>
    <w:rsid w:val="00B71F1C"/>
    <w:rsid w:val="00B72329"/>
    <w:rsid w:val="00B723A1"/>
    <w:rsid w:val="00B7270B"/>
    <w:rsid w:val="00B72A90"/>
    <w:rsid w:val="00B72DA8"/>
    <w:rsid w:val="00B72ECD"/>
    <w:rsid w:val="00B72EDA"/>
    <w:rsid w:val="00B72FC6"/>
    <w:rsid w:val="00B73130"/>
    <w:rsid w:val="00B73326"/>
    <w:rsid w:val="00B733C9"/>
    <w:rsid w:val="00B733E8"/>
    <w:rsid w:val="00B73583"/>
    <w:rsid w:val="00B73920"/>
    <w:rsid w:val="00B73AD3"/>
    <w:rsid w:val="00B73D75"/>
    <w:rsid w:val="00B73EFA"/>
    <w:rsid w:val="00B73F65"/>
    <w:rsid w:val="00B73FA0"/>
    <w:rsid w:val="00B741DC"/>
    <w:rsid w:val="00B744ED"/>
    <w:rsid w:val="00B74906"/>
    <w:rsid w:val="00B74987"/>
    <w:rsid w:val="00B749FD"/>
    <w:rsid w:val="00B74C16"/>
    <w:rsid w:val="00B74DDD"/>
    <w:rsid w:val="00B74FF7"/>
    <w:rsid w:val="00B75183"/>
    <w:rsid w:val="00B75470"/>
    <w:rsid w:val="00B754FA"/>
    <w:rsid w:val="00B757B4"/>
    <w:rsid w:val="00B75A9B"/>
    <w:rsid w:val="00B75B68"/>
    <w:rsid w:val="00B75CE9"/>
    <w:rsid w:val="00B75D98"/>
    <w:rsid w:val="00B75E61"/>
    <w:rsid w:val="00B761E5"/>
    <w:rsid w:val="00B763AA"/>
    <w:rsid w:val="00B763D7"/>
    <w:rsid w:val="00B764B5"/>
    <w:rsid w:val="00B76573"/>
    <w:rsid w:val="00B76669"/>
    <w:rsid w:val="00B76942"/>
    <w:rsid w:val="00B76961"/>
    <w:rsid w:val="00B769F5"/>
    <w:rsid w:val="00B76A09"/>
    <w:rsid w:val="00B76D95"/>
    <w:rsid w:val="00B77032"/>
    <w:rsid w:val="00B770F0"/>
    <w:rsid w:val="00B77284"/>
    <w:rsid w:val="00B772DE"/>
    <w:rsid w:val="00B77354"/>
    <w:rsid w:val="00B779B2"/>
    <w:rsid w:val="00B77A3A"/>
    <w:rsid w:val="00B77FBE"/>
    <w:rsid w:val="00B802C3"/>
    <w:rsid w:val="00B805A7"/>
    <w:rsid w:val="00B805F6"/>
    <w:rsid w:val="00B806D5"/>
    <w:rsid w:val="00B80AFA"/>
    <w:rsid w:val="00B80BDA"/>
    <w:rsid w:val="00B81397"/>
    <w:rsid w:val="00B8156A"/>
    <w:rsid w:val="00B815D2"/>
    <w:rsid w:val="00B816B7"/>
    <w:rsid w:val="00B8173E"/>
    <w:rsid w:val="00B81842"/>
    <w:rsid w:val="00B81B74"/>
    <w:rsid w:val="00B82220"/>
    <w:rsid w:val="00B824B8"/>
    <w:rsid w:val="00B825E4"/>
    <w:rsid w:val="00B82989"/>
    <w:rsid w:val="00B829F7"/>
    <w:rsid w:val="00B82E08"/>
    <w:rsid w:val="00B83262"/>
    <w:rsid w:val="00B833CB"/>
    <w:rsid w:val="00B8365A"/>
    <w:rsid w:val="00B839AE"/>
    <w:rsid w:val="00B83AB4"/>
    <w:rsid w:val="00B83B58"/>
    <w:rsid w:val="00B83B94"/>
    <w:rsid w:val="00B845CD"/>
    <w:rsid w:val="00B84BD1"/>
    <w:rsid w:val="00B84C25"/>
    <w:rsid w:val="00B8515B"/>
    <w:rsid w:val="00B851A5"/>
    <w:rsid w:val="00B8540B"/>
    <w:rsid w:val="00B858D6"/>
    <w:rsid w:val="00B85BE9"/>
    <w:rsid w:val="00B85D57"/>
    <w:rsid w:val="00B86019"/>
    <w:rsid w:val="00B863BE"/>
    <w:rsid w:val="00B864DC"/>
    <w:rsid w:val="00B864F3"/>
    <w:rsid w:val="00B8666E"/>
    <w:rsid w:val="00B8674E"/>
    <w:rsid w:val="00B869DA"/>
    <w:rsid w:val="00B86DBC"/>
    <w:rsid w:val="00B86DBD"/>
    <w:rsid w:val="00B86E0D"/>
    <w:rsid w:val="00B8700C"/>
    <w:rsid w:val="00B874FF"/>
    <w:rsid w:val="00B87928"/>
    <w:rsid w:val="00B87AFC"/>
    <w:rsid w:val="00B87C96"/>
    <w:rsid w:val="00B87FA5"/>
    <w:rsid w:val="00B90068"/>
    <w:rsid w:val="00B90117"/>
    <w:rsid w:val="00B90293"/>
    <w:rsid w:val="00B9035B"/>
    <w:rsid w:val="00B903A7"/>
    <w:rsid w:val="00B904FD"/>
    <w:rsid w:val="00B90686"/>
    <w:rsid w:val="00B90761"/>
    <w:rsid w:val="00B90881"/>
    <w:rsid w:val="00B908B1"/>
    <w:rsid w:val="00B908C3"/>
    <w:rsid w:val="00B9095B"/>
    <w:rsid w:val="00B90B89"/>
    <w:rsid w:val="00B90D5D"/>
    <w:rsid w:val="00B90F49"/>
    <w:rsid w:val="00B911CC"/>
    <w:rsid w:val="00B911DC"/>
    <w:rsid w:val="00B91840"/>
    <w:rsid w:val="00B91C50"/>
    <w:rsid w:val="00B91EC0"/>
    <w:rsid w:val="00B91F44"/>
    <w:rsid w:val="00B91FFD"/>
    <w:rsid w:val="00B92067"/>
    <w:rsid w:val="00B92330"/>
    <w:rsid w:val="00B9258E"/>
    <w:rsid w:val="00B9259D"/>
    <w:rsid w:val="00B92732"/>
    <w:rsid w:val="00B92A07"/>
    <w:rsid w:val="00B92BB8"/>
    <w:rsid w:val="00B92C8A"/>
    <w:rsid w:val="00B92D33"/>
    <w:rsid w:val="00B93071"/>
    <w:rsid w:val="00B93286"/>
    <w:rsid w:val="00B93ACB"/>
    <w:rsid w:val="00B93CC8"/>
    <w:rsid w:val="00B93CFF"/>
    <w:rsid w:val="00B9422E"/>
    <w:rsid w:val="00B94398"/>
    <w:rsid w:val="00B943CF"/>
    <w:rsid w:val="00B94431"/>
    <w:rsid w:val="00B94777"/>
    <w:rsid w:val="00B94931"/>
    <w:rsid w:val="00B9497F"/>
    <w:rsid w:val="00B94A2F"/>
    <w:rsid w:val="00B94B65"/>
    <w:rsid w:val="00B94D6C"/>
    <w:rsid w:val="00B94EC3"/>
    <w:rsid w:val="00B94F10"/>
    <w:rsid w:val="00B95014"/>
    <w:rsid w:val="00B9511A"/>
    <w:rsid w:val="00B95257"/>
    <w:rsid w:val="00B9534C"/>
    <w:rsid w:val="00B95483"/>
    <w:rsid w:val="00B9558E"/>
    <w:rsid w:val="00B9561E"/>
    <w:rsid w:val="00B95AB3"/>
    <w:rsid w:val="00B95AE0"/>
    <w:rsid w:val="00B95BC6"/>
    <w:rsid w:val="00B95C31"/>
    <w:rsid w:val="00B95C40"/>
    <w:rsid w:val="00B96157"/>
    <w:rsid w:val="00B96470"/>
    <w:rsid w:val="00B96531"/>
    <w:rsid w:val="00B96594"/>
    <w:rsid w:val="00B96C0A"/>
    <w:rsid w:val="00B97029"/>
    <w:rsid w:val="00B972A6"/>
    <w:rsid w:val="00B97426"/>
    <w:rsid w:val="00B974CF"/>
    <w:rsid w:val="00B97B66"/>
    <w:rsid w:val="00B97C83"/>
    <w:rsid w:val="00B97DAE"/>
    <w:rsid w:val="00B97F34"/>
    <w:rsid w:val="00BA0504"/>
    <w:rsid w:val="00BA0630"/>
    <w:rsid w:val="00BA0F03"/>
    <w:rsid w:val="00BA0F2A"/>
    <w:rsid w:val="00BA1031"/>
    <w:rsid w:val="00BA10D1"/>
    <w:rsid w:val="00BA1110"/>
    <w:rsid w:val="00BA1148"/>
    <w:rsid w:val="00BA145E"/>
    <w:rsid w:val="00BA1496"/>
    <w:rsid w:val="00BA156E"/>
    <w:rsid w:val="00BA1BA7"/>
    <w:rsid w:val="00BA1CD4"/>
    <w:rsid w:val="00BA1F3A"/>
    <w:rsid w:val="00BA230E"/>
    <w:rsid w:val="00BA2640"/>
    <w:rsid w:val="00BA26A5"/>
    <w:rsid w:val="00BA27EC"/>
    <w:rsid w:val="00BA2C6F"/>
    <w:rsid w:val="00BA2D14"/>
    <w:rsid w:val="00BA331E"/>
    <w:rsid w:val="00BA3416"/>
    <w:rsid w:val="00BA3534"/>
    <w:rsid w:val="00BA3699"/>
    <w:rsid w:val="00BA3850"/>
    <w:rsid w:val="00BA3ACD"/>
    <w:rsid w:val="00BA3B04"/>
    <w:rsid w:val="00BA3BD0"/>
    <w:rsid w:val="00BA3FC6"/>
    <w:rsid w:val="00BA409E"/>
    <w:rsid w:val="00BA4204"/>
    <w:rsid w:val="00BA4624"/>
    <w:rsid w:val="00BA4692"/>
    <w:rsid w:val="00BA4694"/>
    <w:rsid w:val="00BA47B4"/>
    <w:rsid w:val="00BA48DC"/>
    <w:rsid w:val="00BA49DA"/>
    <w:rsid w:val="00BA4D4B"/>
    <w:rsid w:val="00BA4D4E"/>
    <w:rsid w:val="00BA5198"/>
    <w:rsid w:val="00BA5538"/>
    <w:rsid w:val="00BA559A"/>
    <w:rsid w:val="00BA5684"/>
    <w:rsid w:val="00BA57B1"/>
    <w:rsid w:val="00BA5923"/>
    <w:rsid w:val="00BA5C62"/>
    <w:rsid w:val="00BA5C82"/>
    <w:rsid w:val="00BA657C"/>
    <w:rsid w:val="00BA67BB"/>
    <w:rsid w:val="00BA6839"/>
    <w:rsid w:val="00BA6C03"/>
    <w:rsid w:val="00BA6F3B"/>
    <w:rsid w:val="00BA6FDA"/>
    <w:rsid w:val="00BA7521"/>
    <w:rsid w:val="00BA7688"/>
    <w:rsid w:val="00BA7EB5"/>
    <w:rsid w:val="00BA7EB6"/>
    <w:rsid w:val="00BB0408"/>
    <w:rsid w:val="00BB059B"/>
    <w:rsid w:val="00BB0AB5"/>
    <w:rsid w:val="00BB0B1C"/>
    <w:rsid w:val="00BB0C4E"/>
    <w:rsid w:val="00BB0CD6"/>
    <w:rsid w:val="00BB11B0"/>
    <w:rsid w:val="00BB13DE"/>
    <w:rsid w:val="00BB152B"/>
    <w:rsid w:val="00BB17A2"/>
    <w:rsid w:val="00BB1DD7"/>
    <w:rsid w:val="00BB1E0D"/>
    <w:rsid w:val="00BB2404"/>
    <w:rsid w:val="00BB2452"/>
    <w:rsid w:val="00BB2499"/>
    <w:rsid w:val="00BB24EE"/>
    <w:rsid w:val="00BB25F4"/>
    <w:rsid w:val="00BB26C6"/>
    <w:rsid w:val="00BB287B"/>
    <w:rsid w:val="00BB28C1"/>
    <w:rsid w:val="00BB2F2D"/>
    <w:rsid w:val="00BB3285"/>
    <w:rsid w:val="00BB32DA"/>
    <w:rsid w:val="00BB362B"/>
    <w:rsid w:val="00BB36DC"/>
    <w:rsid w:val="00BB37FA"/>
    <w:rsid w:val="00BB3883"/>
    <w:rsid w:val="00BB38B7"/>
    <w:rsid w:val="00BB39E8"/>
    <w:rsid w:val="00BB3A36"/>
    <w:rsid w:val="00BB3A7F"/>
    <w:rsid w:val="00BB3E12"/>
    <w:rsid w:val="00BB400A"/>
    <w:rsid w:val="00BB40EB"/>
    <w:rsid w:val="00BB415C"/>
    <w:rsid w:val="00BB4938"/>
    <w:rsid w:val="00BB4B6A"/>
    <w:rsid w:val="00BB4DF1"/>
    <w:rsid w:val="00BB4DFB"/>
    <w:rsid w:val="00BB4EB4"/>
    <w:rsid w:val="00BB506A"/>
    <w:rsid w:val="00BB50A5"/>
    <w:rsid w:val="00BB5122"/>
    <w:rsid w:val="00BB5144"/>
    <w:rsid w:val="00BB518C"/>
    <w:rsid w:val="00BB56A1"/>
    <w:rsid w:val="00BB593E"/>
    <w:rsid w:val="00BB6333"/>
    <w:rsid w:val="00BB65CB"/>
    <w:rsid w:val="00BB66CD"/>
    <w:rsid w:val="00BB6BF3"/>
    <w:rsid w:val="00BB6EF7"/>
    <w:rsid w:val="00BB6F9F"/>
    <w:rsid w:val="00BB7006"/>
    <w:rsid w:val="00BB7021"/>
    <w:rsid w:val="00BB705D"/>
    <w:rsid w:val="00BB7365"/>
    <w:rsid w:val="00BB75F0"/>
    <w:rsid w:val="00BB77A7"/>
    <w:rsid w:val="00BB77BD"/>
    <w:rsid w:val="00BB7A64"/>
    <w:rsid w:val="00BB7D9F"/>
    <w:rsid w:val="00BC0135"/>
    <w:rsid w:val="00BC031C"/>
    <w:rsid w:val="00BC0661"/>
    <w:rsid w:val="00BC0A38"/>
    <w:rsid w:val="00BC0D01"/>
    <w:rsid w:val="00BC10FF"/>
    <w:rsid w:val="00BC1294"/>
    <w:rsid w:val="00BC142D"/>
    <w:rsid w:val="00BC15CC"/>
    <w:rsid w:val="00BC18C4"/>
    <w:rsid w:val="00BC1A53"/>
    <w:rsid w:val="00BC1B32"/>
    <w:rsid w:val="00BC1E9F"/>
    <w:rsid w:val="00BC229E"/>
    <w:rsid w:val="00BC22B9"/>
    <w:rsid w:val="00BC2ADE"/>
    <w:rsid w:val="00BC30B5"/>
    <w:rsid w:val="00BC32D9"/>
    <w:rsid w:val="00BC33CD"/>
    <w:rsid w:val="00BC3431"/>
    <w:rsid w:val="00BC39FC"/>
    <w:rsid w:val="00BC3A4E"/>
    <w:rsid w:val="00BC4033"/>
    <w:rsid w:val="00BC411B"/>
    <w:rsid w:val="00BC434A"/>
    <w:rsid w:val="00BC4675"/>
    <w:rsid w:val="00BC46D9"/>
    <w:rsid w:val="00BC46E3"/>
    <w:rsid w:val="00BC47AD"/>
    <w:rsid w:val="00BC4C64"/>
    <w:rsid w:val="00BC516A"/>
    <w:rsid w:val="00BC54BE"/>
    <w:rsid w:val="00BC550D"/>
    <w:rsid w:val="00BC5A41"/>
    <w:rsid w:val="00BC601C"/>
    <w:rsid w:val="00BC6698"/>
    <w:rsid w:val="00BC6B95"/>
    <w:rsid w:val="00BC6FDC"/>
    <w:rsid w:val="00BC717A"/>
    <w:rsid w:val="00BC728E"/>
    <w:rsid w:val="00BC79F6"/>
    <w:rsid w:val="00BC7AA8"/>
    <w:rsid w:val="00BC7D96"/>
    <w:rsid w:val="00BC7ECF"/>
    <w:rsid w:val="00BD0513"/>
    <w:rsid w:val="00BD06B1"/>
    <w:rsid w:val="00BD06ED"/>
    <w:rsid w:val="00BD075D"/>
    <w:rsid w:val="00BD087B"/>
    <w:rsid w:val="00BD0894"/>
    <w:rsid w:val="00BD0968"/>
    <w:rsid w:val="00BD0D58"/>
    <w:rsid w:val="00BD0DD2"/>
    <w:rsid w:val="00BD0DD6"/>
    <w:rsid w:val="00BD0F57"/>
    <w:rsid w:val="00BD11EB"/>
    <w:rsid w:val="00BD1357"/>
    <w:rsid w:val="00BD14D9"/>
    <w:rsid w:val="00BD1C9F"/>
    <w:rsid w:val="00BD226B"/>
    <w:rsid w:val="00BD244D"/>
    <w:rsid w:val="00BD24DD"/>
    <w:rsid w:val="00BD256D"/>
    <w:rsid w:val="00BD2810"/>
    <w:rsid w:val="00BD290E"/>
    <w:rsid w:val="00BD2A35"/>
    <w:rsid w:val="00BD2B20"/>
    <w:rsid w:val="00BD328F"/>
    <w:rsid w:val="00BD340C"/>
    <w:rsid w:val="00BD35D7"/>
    <w:rsid w:val="00BD3655"/>
    <w:rsid w:val="00BD38F3"/>
    <w:rsid w:val="00BD3CEA"/>
    <w:rsid w:val="00BD4260"/>
    <w:rsid w:val="00BD4262"/>
    <w:rsid w:val="00BD44A3"/>
    <w:rsid w:val="00BD464E"/>
    <w:rsid w:val="00BD4998"/>
    <w:rsid w:val="00BD4AA9"/>
    <w:rsid w:val="00BD4BA9"/>
    <w:rsid w:val="00BD5302"/>
    <w:rsid w:val="00BD5533"/>
    <w:rsid w:val="00BD5902"/>
    <w:rsid w:val="00BD5A22"/>
    <w:rsid w:val="00BD5AA0"/>
    <w:rsid w:val="00BD5AFE"/>
    <w:rsid w:val="00BD5CB6"/>
    <w:rsid w:val="00BD5D92"/>
    <w:rsid w:val="00BD5EFC"/>
    <w:rsid w:val="00BD62C5"/>
    <w:rsid w:val="00BD6451"/>
    <w:rsid w:val="00BD64C9"/>
    <w:rsid w:val="00BD65FB"/>
    <w:rsid w:val="00BD6896"/>
    <w:rsid w:val="00BD6A01"/>
    <w:rsid w:val="00BD6A80"/>
    <w:rsid w:val="00BD6BBF"/>
    <w:rsid w:val="00BD6EA8"/>
    <w:rsid w:val="00BD71CC"/>
    <w:rsid w:val="00BD732C"/>
    <w:rsid w:val="00BD798D"/>
    <w:rsid w:val="00BD7998"/>
    <w:rsid w:val="00BD7D3C"/>
    <w:rsid w:val="00BD7FDF"/>
    <w:rsid w:val="00BE042A"/>
    <w:rsid w:val="00BE04B2"/>
    <w:rsid w:val="00BE058B"/>
    <w:rsid w:val="00BE05D7"/>
    <w:rsid w:val="00BE06B8"/>
    <w:rsid w:val="00BE0E92"/>
    <w:rsid w:val="00BE11CC"/>
    <w:rsid w:val="00BE1426"/>
    <w:rsid w:val="00BE1498"/>
    <w:rsid w:val="00BE16E7"/>
    <w:rsid w:val="00BE177B"/>
    <w:rsid w:val="00BE18E0"/>
    <w:rsid w:val="00BE1C9F"/>
    <w:rsid w:val="00BE1D08"/>
    <w:rsid w:val="00BE24B0"/>
    <w:rsid w:val="00BE24FE"/>
    <w:rsid w:val="00BE2637"/>
    <w:rsid w:val="00BE295C"/>
    <w:rsid w:val="00BE2CF8"/>
    <w:rsid w:val="00BE2E4B"/>
    <w:rsid w:val="00BE3127"/>
    <w:rsid w:val="00BE352C"/>
    <w:rsid w:val="00BE3590"/>
    <w:rsid w:val="00BE3973"/>
    <w:rsid w:val="00BE3C7D"/>
    <w:rsid w:val="00BE3EE2"/>
    <w:rsid w:val="00BE3EF3"/>
    <w:rsid w:val="00BE3F9F"/>
    <w:rsid w:val="00BE4049"/>
    <w:rsid w:val="00BE4080"/>
    <w:rsid w:val="00BE42B9"/>
    <w:rsid w:val="00BE4544"/>
    <w:rsid w:val="00BE4638"/>
    <w:rsid w:val="00BE46CE"/>
    <w:rsid w:val="00BE481B"/>
    <w:rsid w:val="00BE4821"/>
    <w:rsid w:val="00BE48EA"/>
    <w:rsid w:val="00BE4907"/>
    <w:rsid w:val="00BE4916"/>
    <w:rsid w:val="00BE4A92"/>
    <w:rsid w:val="00BE4EC4"/>
    <w:rsid w:val="00BE4F27"/>
    <w:rsid w:val="00BE51C8"/>
    <w:rsid w:val="00BE54B5"/>
    <w:rsid w:val="00BE55C4"/>
    <w:rsid w:val="00BE5B1E"/>
    <w:rsid w:val="00BE5B77"/>
    <w:rsid w:val="00BE5BF7"/>
    <w:rsid w:val="00BE5E1F"/>
    <w:rsid w:val="00BE5F0F"/>
    <w:rsid w:val="00BE5F23"/>
    <w:rsid w:val="00BE5F77"/>
    <w:rsid w:val="00BE5FAE"/>
    <w:rsid w:val="00BE6215"/>
    <w:rsid w:val="00BE633B"/>
    <w:rsid w:val="00BE6A72"/>
    <w:rsid w:val="00BE6AD8"/>
    <w:rsid w:val="00BE6E2B"/>
    <w:rsid w:val="00BE6F37"/>
    <w:rsid w:val="00BE719D"/>
    <w:rsid w:val="00BE74DC"/>
    <w:rsid w:val="00BE7857"/>
    <w:rsid w:val="00BE797A"/>
    <w:rsid w:val="00BE7A09"/>
    <w:rsid w:val="00BE7CF1"/>
    <w:rsid w:val="00BE7FEA"/>
    <w:rsid w:val="00BF009B"/>
    <w:rsid w:val="00BF02D3"/>
    <w:rsid w:val="00BF0673"/>
    <w:rsid w:val="00BF081C"/>
    <w:rsid w:val="00BF0891"/>
    <w:rsid w:val="00BF0908"/>
    <w:rsid w:val="00BF0A72"/>
    <w:rsid w:val="00BF0E67"/>
    <w:rsid w:val="00BF14E1"/>
    <w:rsid w:val="00BF16D5"/>
    <w:rsid w:val="00BF1A48"/>
    <w:rsid w:val="00BF1C56"/>
    <w:rsid w:val="00BF1DE7"/>
    <w:rsid w:val="00BF2156"/>
    <w:rsid w:val="00BF249B"/>
    <w:rsid w:val="00BF273E"/>
    <w:rsid w:val="00BF29A0"/>
    <w:rsid w:val="00BF2B86"/>
    <w:rsid w:val="00BF2E96"/>
    <w:rsid w:val="00BF2F2E"/>
    <w:rsid w:val="00BF3014"/>
    <w:rsid w:val="00BF30C1"/>
    <w:rsid w:val="00BF3E33"/>
    <w:rsid w:val="00BF3F1B"/>
    <w:rsid w:val="00BF4029"/>
    <w:rsid w:val="00BF433B"/>
    <w:rsid w:val="00BF4725"/>
    <w:rsid w:val="00BF478D"/>
    <w:rsid w:val="00BF48B5"/>
    <w:rsid w:val="00BF4A8E"/>
    <w:rsid w:val="00BF4B3F"/>
    <w:rsid w:val="00BF4DD4"/>
    <w:rsid w:val="00BF500F"/>
    <w:rsid w:val="00BF504C"/>
    <w:rsid w:val="00BF54C0"/>
    <w:rsid w:val="00BF56AA"/>
    <w:rsid w:val="00BF5921"/>
    <w:rsid w:val="00BF598F"/>
    <w:rsid w:val="00BF5BD0"/>
    <w:rsid w:val="00BF5F0E"/>
    <w:rsid w:val="00BF6093"/>
    <w:rsid w:val="00BF60EC"/>
    <w:rsid w:val="00BF62BE"/>
    <w:rsid w:val="00BF6465"/>
    <w:rsid w:val="00BF70F9"/>
    <w:rsid w:val="00BF743D"/>
    <w:rsid w:val="00BF7BFB"/>
    <w:rsid w:val="00BF7DAD"/>
    <w:rsid w:val="00BF7F47"/>
    <w:rsid w:val="00C001AC"/>
    <w:rsid w:val="00C00319"/>
    <w:rsid w:val="00C00428"/>
    <w:rsid w:val="00C0045D"/>
    <w:rsid w:val="00C0054D"/>
    <w:rsid w:val="00C00559"/>
    <w:rsid w:val="00C005C1"/>
    <w:rsid w:val="00C008CB"/>
    <w:rsid w:val="00C00B84"/>
    <w:rsid w:val="00C00BC1"/>
    <w:rsid w:val="00C00FCE"/>
    <w:rsid w:val="00C011F0"/>
    <w:rsid w:val="00C013D3"/>
    <w:rsid w:val="00C0183D"/>
    <w:rsid w:val="00C018DC"/>
    <w:rsid w:val="00C01993"/>
    <w:rsid w:val="00C01A1A"/>
    <w:rsid w:val="00C01A90"/>
    <w:rsid w:val="00C01BC8"/>
    <w:rsid w:val="00C0210B"/>
    <w:rsid w:val="00C0215F"/>
    <w:rsid w:val="00C02196"/>
    <w:rsid w:val="00C023C8"/>
    <w:rsid w:val="00C02491"/>
    <w:rsid w:val="00C025FE"/>
    <w:rsid w:val="00C02801"/>
    <w:rsid w:val="00C0285C"/>
    <w:rsid w:val="00C029E8"/>
    <w:rsid w:val="00C02B6C"/>
    <w:rsid w:val="00C02B6E"/>
    <w:rsid w:val="00C0301A"/>
    <w:rsid w:val="00C03023"/>
    <w:rsid w:val="00C03058"/>
    <w:rsid w:val="00C031A5"/>
    <w:rsid w:val="00C03237"/>
    <w:rsid w:val="00C0333A"/>
    <w:rsid w:val="00C0369D"/>
    <w:rsid w:val="00C038E7"/>
    <w:rsid w:val="00C039CF"/>
    <w:rsid w:val="00C03AD4"/>
    <w:rsid w:val="00C03B64"/>
    <w:rsid w:val="00C03EFF"/>
    <w:rsid w:val="00C03FFC"/>
    <w:rsid w:val="00C04130"/>
    <w:rsid w:val="00C042C7"/>
    <w:rsid w:val="00C042F4"/>
    <w:rsid w:val="00C0483E"/>
    <w:rsid w:val="00C04890"/>
    <w:rsid w:val="00C048DD"/>
    <w:rsid w:val="00C04DCB"/>
    <w:rsid w:val="00C04EDF"/>
    <w:rsid w:val="00C04F19"/>
    <w:rsid w:val="00C051D9"/>
    <w:rsid w:val="00C0529B"/>
    <w:rsid w:val="00C057EC"/>
    <w:rsid w:val="00C0587B"/>
    <w:rsid w:val="00C05D51"/>
    <w:rsid w:val="00C05F49"/>
    <w:rsid w:val="00C05F66"/>
    <w:rsid w:val="00C067BB"/>
    <w:rsid w:val="00C070ED"/>
    <w:rsid w:val="00C07730"/>
    <w:rsid w:val="00C07768"/>
    <w:rsid w:val="00C077E6"/>
    <w:rsid w:val="00C078CD"/>
    <w:rsid w:val="00C07C40"/>
    <w:rsid w:val="00C07C9A"/>
    <w:rsid w:val="00C10087"/>
    <w:rsid w:val="00C1044C"/>
    <w:rsid w:val="00C1049A"/>
    <w:rsid w:val="00C10C4C"/>
    <w:rsid w:val="00C111BA"/>
    <w:rsid w:val="00C1129F"/>
    <w:rsid w:val="00C112D1"/>
    <w:rsid w:val="00C11478"/>
    <w:rsid w:val="00C11894"/>
    <w:rsid w:val="00C11AAA"/>
    <w:rsid w:val="00C11D1F"/>
    <w:rsid w:val="00C11D65"/>
    <w:rsid w:val="00C11EFF"/>
    <w:rsid w:val="00C1228E"/>
    <w:rsid w:val="00C122A8"/>
    <w:rsid w:val="00C122C8"/>
    <w:rsid w:val="00C122F0"/>
    <w:rsid w:val="00C12380"/>
    <w:rsid w:val="00C124BE"/>
    <w:rsid w:val="00C1254E"/>
    <w:rsid w:val="00C125FD"/>
    <w:rsid w:val="00C12785"/>
    <w:rsid w:val="00C1278D"/>
    <w:rsid w:val="00C12B6B"/>
    <w:rsid w:val="00C12B8B"/>
    <w:rsid w:val="00C12B99"/>
    <w:rsid w:val="00C12C44"/>
    <w:rsid w:val="00C12C67"/>
    <w:rsid w:val="00C12E35"/>
    <w:rsid w:val="00C13264"/>
    <w:rsid w:val="00C1383F"/>
    <w:rsid w:val="00C13879"/>
    <w:rsid w:val="00C1406D"/>
    <w:rsid w:val="00C14B86"/>
    <w:rsid w:val="00C14D30"/>
    <w:rsid w:val="00C14FA8"/>
    <w:rsid w:val="00C14FC1"/>
    <w:rsid w:val="00C152FA"/>
    <w:rsid w:val="00C153CD"/>
    <w:rsid w:val="00C154C4"/>
    <w:rsid w:val="00C155EB"/>
    <w:rsid w:val="00C15D04"/>
    <w:rsid w:val="00C15DC2"/>
    <w:rsid w:val="00C16304"/>
    <w:rsid w:val="00C16429"/>
    <w:rsid w:val="00C164C8"/>
    <w:rsid w:val="00C16717"/>
    <w:rsid w:val="00C169CD"/>
    <w:rsid w:val="00C16AC3"/>
    <w:rsid w:val="00C16D65"/>
    <w:rsid w:val="00C16EC4"/>
    <w:rsid w:val="00C16FD2"/>
    <w:rsid w:val="00C17160"/>
    <w:rsid w:val="00C17498"/>
    <w:rsid w:val="00C17616"/>
    <w:rsid w:val="00C1790B"/>
    <w:rsid w:val="00C17D3E"/>
    <w:rsid w:val="00C17EE4"/>
    <w:rsid w:val="00C17FB3"/>
    <w:rsid w:val="00C20024"/>
    <w:rsid w:val="00C2011E"/>
    <w:rsid w:val="00C203AB"/>
    <w:rsid w:val="00C20483"/>
    <w:rsid w:val="00C2053A"/>
    <w:rsid w:val="00C20867"/>
    <w:rsid w:val="00C20DCE"/>
    <w:rsid w:val="00C20FC1"/>
    <w:rsid w:val="00C2109D"/>
    <w:rsid w:val="00C2112E"/>
    <w:rsid w:val="00C2113E"/>
    <w:rsid w:val="00C2149F"/>
    <w:rsid w:val="00C21A00"/>
    <w:rsid w:val="00C21AC3"/>
    <w:rsid w:val="00C21B02"/>
    <w:rsid w:val="00C221C6"/>
    <w:rsid w:val="00C222CD"/>
    <w:rsid w:val="00C22547"/>
    <w:rsid w:val="00C2263F"/>
    <w:rsid w:val="00C228CA"/>
    <w:rsid w:val="00C22952"/>
    <w:rsid w:val="00C22A7A"/>
    <w:rsid w:val="00C22C17"/>
    <w:rsid w:val="00C22F32"/>
    <w:rsid w:val="00C22F43"/>
    <w:rsid w:val="00C22FB5"/>
    <w:rsid w:val="00C23022"/>
    <w:rsid w:val="00C2311E"/>
    <w:rsid w:val="00C232C2"/>
    <w:rsid w:val="00C238E8"/>
    <w:rsid w:val="00C2399C"/>
    <w:rsid w:val="00C239F1"/>
    <w:rsid w:val="00C23B10"/>
    <w:rsid w:val="00C23F5C"/>
    <w:rsid w:val="00C23F9E"/>
    <w:rsid w:val="00C2408C"/>
    <w:rsid w:val="00C24263"/>
    <w:rsid w:val="00C245F5"/>
    <w:rsid w:val="00C246D0"/>
    <w:rsid w:val="00C247C3"/>
    <w:rsid w:val="00C24868"/>
    <w:rsid w:val="00C249A3"/>
    <w:rsid w:val="00C249D4"/>
    <w:rsid w:val="00C24A74"/>
    <w:rsid w:val="00C24BF4"/>
    <w:rsid w:val="00C24D70"/>
    <w:rsid w:val="00C24DFE"/>
    <w:rsid w:val="00C24E47"/>
    <w:rsid w:val="00C24E9A"/>
    <w:rsid w:val="00C25253"/>
    <w:rsid w:val="00C2545B"/>
    <w:rsid w:val="00C25A3C"/>
    <w:rsid w:val="00C25C75"/>
    <w:rsid w:val="00C26022"/>
    <w:rsid w:val="00C26138"/>
    <w:rsid w:val="00C26479"/>
    <w:rsid w:val="00C26703"/>
    <w:rsid w:val="00C26752"/>
    <w:rsid w:val="00C26975"/>
    <w:rsid w:val="00C269E4"/>
    <w:rsid w:val="00C26A67"/>
    <w:rsid w:val="00C26CB8"/>
    <w:rsid w:val="00C26DE8"/>
    <w:rsid w:val="00C26EA0"/>
    <w:rsid w:val="00C26F6F"/>
    <w:rsid w:val="00C27089"/>
    <w:rsid w:val="00C27212"/>
    <w:rsid w:val="00C27214"/>
    <w:rsid w:val="00C27465"/>
    <w:rsid w:val="00C275C4"/>
    <w:rsid w:val="00C276F9"/>
    <w:rsid w:val="00C27712"/>
    <w:rsid w:val="00C27BD5"/>
    <w:rsid w:val="00C27CF6"/>
    <w:rsid w:val="00C27EFD"/>
    <w:rsid w:val="00C303DB"/>
    <w:rsid w:val="00C30451"/>
    <w:rsid w:val="00C305DA"/>
    <w:rsid w:val="00C30778"/>
    <w:rsid w:val="00C30855"/>
    <w:rsid w:val="00C309E2"/>
    <w:rsid w:val="00C30A14"/>
    <w:rsid w:val="00C30D92"/>
    <w:rsid w:val="00C310F5"/>
    <w:rsid w:val="00C3137C"/>
    <w:rsid w:val="00C31534"/>
    <w:rsid w:val="00C318D9"/>
    <w:rsid w:val="00C3199A"/>
    <w:rsid w:val="00C31C36"/>
    <w:rsid w:val="00C31C91"/>
    <w:rsid w:val="00C31CD8"/>
    <w:rsid w:val="00C31FDC"/>
    <w:rsid w:val="00C3215B"/>
    <w:rsid w:val="00C322E4"/>
    <w:rsid w:val="00C324A3"/>
    <w:rsid w:val="00C327DA"/>
    <w:rsid w:val="00C32F62"/>
    <w:rsid w:val="00C3311D"/>
    <w:rsid w:val="00C3338F"/>
    <w:rsid w:val="00C33532"/>
    <w:rsid w:val="00C338C9"/>
    <w:rsid w:val="00C33A79"/>
    <w:rsid w:val="00C33B94"/>
    <w:rsid w:val="00C33BFD"/>
    <w:rsid w:val="00C33D24"/>
    <w:rsid w:val="00C3406D"/>
    <w:rsid w:val="00C3432F"/>
    <w:rsid w:val="00C3439C"/>
    <w:rsid w:val="00C344EA"/>
    <w:rsid w:val="00C345F9"/>
    <w:rsid w:val="00C34DF0"/>
    <w:rsid w:val="00C35007"/>
    <w:rsid w:val="00C35203"/>
    <w:rsid w:val="00C35294"/>
    <w:rsid w:val="00C352FC"/>
    <w:rsid w:val="00C35808"/>
    <w:rsid w:val="00C35EFA"/>
    <w:rsid w:val="00C36150"/>
    <w:rsid w:val="00C3615B"/>
    <w:rsid w:val="00C3626F"/>
    <w:rsid w:val="00C365D1"/>
    <w:rsid w:val="00C36703"/>
    <w:rsid w:val="00C367FB"/>
    <w:rsid w:val="00C36FD4"/>
    <w:rsid w:val="00C36FFC"/>
    <w:rsid w:val="00C3704D"/>
    <w:rsid w:val="00C371AE"/>
    <w:rsid w:val="00C3754B"/>
    <w:rsid w:val="00C375A7"/>
    <w:rsid w:val="00C375C5"/>
    <w:rsid w:val="00C37707"/>
    <w:rsid w:val="00C377F3"/>
    <w:rsid w:val="00C378A3"/>
    <w:rsid w:val="00C379BB"/>
    <w:rsid w:val="00C37E9F"/>
    <w:rsid w:val="00C37FF1"/>
    <w:rsid w:val="00C400F0"/>
    <w:rsid w:val="00C40298"/>
    <w:rsid w:val="00C40364"/>
    <w:rsid w:val="00C403F6"/>
    <w:rsid w:val="00C404C1"/>
    <w:rsid w:val="00C4055D"/>
    <w:rsid w:val="00C4086D"/>
    <w:rsid w:val="00C408E4"/>
    <w:rsid w:val="00C40C0A"/>
    <w:rsid w:val="00C40E77"/>
    <w:rsid w:val="00C40FE6"/>
    <w:rsid w:val="00C414AE"/>
    <w:rsid w:val="00C414C5"/>
    <w:rsid w:val="00C4155E"/>
    <w:rsid w:val="00C416AA"/>
    <w:rsid w:val="00C41781"/>
    <w:rsid w:val="00C417B5"/>
    <w:rsid w:val="00C418AF"/>
    <w:rsid w:val="00C41B68"/>
    <w:rsid w:val="00C4213E"/>
    <w:rsid w:val="00C42155"/>
    <w:rsid w:val="00C42387"/>
    <w:rsid w:val="00C423B8"/>
    <w:rsid w:val="00C427E6"/>
    <w:rsid w:val="00C428BC"/>
    <w:rsid w:val="00C42AEB"/>
    <w:rsid w:val="00C42B00"/>
    <w:rsid w:val="00C42B94"/>
    <w:rsid w:val="00C43235"/>
    <w:rsid w:val="00C433F3"/>
    <w:rsid w:val="00C43447"/>
    <w:rsid w:val="00C436E2"/>
    <w:rsid w:val="00C43A3E"/>
    <w:rsid w:val="00C43B3E"/>
    <w:rsid w:val="00C43F6B"/>
    <w:rsid w:val="00C43F82"/>
    <w:rsid w:val="00C4400C"/>
    <w:rsid w:val="00C4403A"/>
    <w:rsid w:val="00C4404B"/>
    <w:rsid w:val="00C444A2"/>
    <w:rsid w:val="00C4480F"/>
    <w:rsid w:val="00C44B96"/>
    <w:rsid w:val="00C44E20"/>
    <w:rsid w:val="00C45423"/>
    <w:rsid w:val="00C4573C"/>
    <w:rsid w:val="00C45A36"/>
    <w:rsid w:val="00C45ACD"/>
    <w:rsid w:val="00C45B8D"/>
    <w:rsid w:val="00C460EE"/>
    <w:rsid w:val="00C46143"/>
    <w:rsid w:val="00C4614B"/>
    <w:rsid w:val="00C4617B"/>
    <w:rsid w:val="00C464CB"/>
    <w:rsid w:val="00C4684E"/>
    <w:rsid w:val="00C46B34"/>
    <w:rsid w:val="00C46CD3"/>
    <w:rsid w:val="00C46D69"/>
    <w:rsid w:val="00C46F49"/>
    <w:rsid w:val="00C46FB3"/>
    <w:rsid w:val="00C46FEA"/>
    <w:rsid w:val="00C472D3"/>
    <w:rsid w:val="00C472D4"/>
    <w:rsid w:val="00C4752A"/>
    <w:rsid w:val="00C47A29"/>
    <w:rsid w:val="00C47BE3"/>
    <w:rsid w:val="00C47EB6"/>
    <w:rsid w:val="00C47F2D"/>
    <w:rsid w:val="00C5015F"/>
    <w:rsid w:val="00C5068D"/>
    <w:rsid w:val="00C5068F"/>
    <w:rsid w:val="00C506DA"/>
    <w:rsid w:val="00C50745"/>
    <w:rsid w:val="00C508AC"/>
    <w:rsid w:val="00C50A51"/>
    <w:rsid w:val="00C50C3C"/>
    <w:rsid w:val="00C512C2"/>
    <w:rsid w:val="00C518B5"/>
    <w:rsid w:val="00C518DC"/>
    <w:rsid w:val="00C51C8E"/>
    <w:rsid w:val="00C52215"/>
    <w:rsid w:val="00C52435"/>
    <w:rsid w:val="00C5243A"/>
    <w:rsid w:val="00C5259B"/>
    <w:rsid w:val="00C52663"/>
    <w:rsid w:val="00C5270C"/>
    <w:rsid w:val="00C527B0"/>
    <w:rsid w:val="00C5291C"/>
    <w:rsid w:val="00C53126"/>
    <w:rsid w:val="00C53143"/>
    <w:rsid w:val="00C531EB"/>
    <w:rsid w:val="00C532D6"/>
    <w:rsid w:val="00C53541"/>
    <w:rsid w:val="00C53876"/>
    <w:rsid w:val="00C5389C"/>
    <w:rsid w:val="00C5391D"/>
    <w:rsid w:val="00C53A01"/>
    <w:rsid w:val="00C53C52"/>
    <w:rsid w:val="00C53D8A"/>
    <w:rsid w:val="00C53EBC"/>
    <w:rsid w:val="00C53FFD"/>
    <w:rsid w:val="00C54023"/>
    <w:rsid w:val="00C54260"/>
    <w:rsid w:val="00C544DE"/>
    <w:rsid w:val="00C54B56"/>
    <w:rsid w:val="00C54BCA"/>
    <w:rsid w:val="00C54BDB"/>
    <w:rsid w:val="00C54E56"/>
    <w:rsid w:val="00C55171"/>
    <w:rsid w:val="00C55302"/>
    <w:rsid w:val="00C5539C"/>
    <w:rsid w:val="00C554DA"/>
    <w:rsid w:val="00C55549"/>
    <w:rsid w:val="00C55B13"/>
    <w:rsid w:val="00C55BAA"/>
    <w:rsid w:val="00C56356"/>
    <w:rsid w:val="00C565F6"/>
    <w:rsid w:val="00C567E7"/>
    <w:rsid w:val="00C56933"/>
    <w:rsid w:val="00C56B3B"/>
    <w:rsid w:val="00C56D5A"/>
    <w:rsid w:val="00C574A4"/>
    <w:rsid w:val="00C5789B"/>
    <w:rsid w:val="00C57CC4"/>
    <w:rsid w:val="00C57F64"/>
    <w:rsid w:val="00C6044A"/>
    <w:rsid w:val="00C6054C"/>
    <w:rsid w:val="00C60778"/>
    <w:rsid w:val="00C607A8"/>
    <w:rsid w:val="00C60F69"/>
    <w:rsid w:val="00C61129"/>
    <w:rsid w:val="00C613E0"/>
    <w:rsid w:val="00C61819"/>
    <w:rsid w:val="00C6186E"/>
    <w:rsid w:val="00C61A5F"/>
    <w:rsid w:val="00C61B6D"/>
    <w:rsid w:val="00C61BE5"/>
    <w:rsid w:val="00C61BFE"/>
    <w:rsid w:val="00C61C9A"/>
    <w:rsid w:val="00C6209B"/>
    <w:rsid w:val="00C622CF"/>
    <w:rsid w:val="00C626CF"/>
    <w:rsid w:val="00C62A16"/>
    <w:rsid w:val="00C62A7E"/>
    <w:rsid w:val="00C62A9E"/>
    <w:rsid w:val="00C63411"/>
    <w:rsid w:val="00C63712"/>
    <w:rsid w:val="00C63927"/>
    <w:rsid w:val="00C63953"/>
    <w:rsid w:val="00C63B1E"/>
    <w:rsid w:val="00C63BF4"/>
    <w:rsid w:val="00C63C47"/>
    <w:rsid w:val="00C63D88"/>
    <w:rsid w:val="00C63FA3"/>
    <w:rsid w:val="00C64041"/>
    <w:rsid w:val="00C641B3"/>
    <w:rsid w:val="00C6423C"/>
    <w:rsid w:val="00C6437C"/>
    <w:rsid w:val="00C64EF0"/>
    <w:rsid w:val="00C653D8"/>
    <w:rsid w:val="00C65471"/>
    <w:rsid w:val="00C65882"/>
    <w:rsid w:val="00C65B04"/>
    <w:rsid w:val="00C65FCC"/>
    <w:rsid w:val="00C662A6"/>
    <w:rsid w:val="00C666EB"/>
    <w:rsid w:val="00C667DB"/>
    <w:rsid w:val="00C669FE"/>
    <w:rsid w:val="00C66A40"/>
    <w:rsid w:val="00C66C0D"/>
    <w:rsid w:val="00C67437"/>
    <w:rsid w:val="00C674C3"/>
    <w:rsid w:val="00C67985"/>
    <w:rsid w:val="00C67A9B"/>
    <w:rsid w:val="00C67ABE"/>
    <w:rsid w:val="00C67FCE"/>
    <w:rsid w:val="00C7001C"/>
    <w:rsid w:val="00C702AF"/>
    <w:rsid w:val="00C70332"/>
    <w:rsid w:val="00C7036A"/>
    <w:rsid w:val="00C70497"/>
    <w:rsid w:val="00C705BD"/>
    <w:rsid w:val="00C70683"/>
    <w:rsid w:val="00C70B62"/>
    <w:rsid w:val="00C70E09"/>
    <w:rsid w:val="00C70E12"/>
    <w:rsid w:val="00C710B7"/>
    <w:rsid w:val="00C711FD"/>
    <w:rsid w:val="00C71A13"/>
    <w:rsid w:val="00C71C6E"/>
    <w:rsid w:val="00C71E47"/>
    <w:rsid w:val="00C72090"/>
    <w:rsid w:val="00C720B1"/>
    <w:rsid w:val="00C721AA"/>
    <w:rsid w:val="00C7221A"/>
    <w:rsid w:val="00C72310"/>
    <w:rsid w:val="00C7242C"/>
    <w:rsid w:val="00C727C1"/>
    <w:rsid w:val="00C72845"/>
    <w:rsid w:val="00C72A61"/>
    <w:rsid w:val="00C72A63"/>
    <w:rsid w:val="00C72B4E"/>
    <w:rsid w:val="00C72B55"/>
    <w:rsid w:val="00C72E92"/>
    <w:rsid w:val="00C73157"/>
    <w:rsid w:val="00C733DE"/>
    <w:rsid w:val="00C734AE"/>
    <w:rsid w:val="00C73591"/>
    <w:rsid w:val="00C73677"/>
    <w:rsid w:val="00C73C53"/>
    <w:rsid w:val="00C73CC4"/>
    <w:rsid w:val="00C743F7"/>
    <w:rsid w:val="00C74958"/>
    <w:rsid w:val="00C7496A"/>
    <w:rsid w:val="00C74E29"/>
    <w:rsid w:val="00C75595"/>
    <w:rsid w:val="00C756B4"/>
    <w:rsid w:val="00C756BC"/>
    <w:rsid w:val="00C75706"/>
    <w:rsid w:val="00C75894"/>
    <w:rsid w:val="00C75AE5"/>
    <w:rsid w:val="00C75DBD"/>
    <w:rsid w:val="00C764CC"/>
    <w:rsid w:val="00C76A89"/>
    <w:rsid w:val="00C76B73"/>
    <w:rsid w:val="00C76C03"/>
    <w:rsid w:val="00C76D13"/>
    <w:rsid w:val="00C76F18"/>
    <w:rsid w:val="00C77620"/>
    <w:rsid w:val="00C77EBA"/>
    <w:rsid w:val="00C77EE1"/>
    <w:rsid w:val="00C77F04"/>
    <w:rsid w:val="00C80001"/>
    <w:rsid w:val="00C80200"/>
    <w:rsid w:val="00C802FC"/>
    <w:rsid w:val="00C80488"/>
    <w:rsid w:val="00C80966"/>
    <w:rsid w:val="00C80986"/>
    <w:rsid w:val="00C80C07"/>
    <w:rsid w:val="00C80CBA"/>
    <w:rsid w:val="00C80FB8"/>
    <w:rsid w:val="00C80FD7"/>
    <w:rsid w:val="00C812FC"/>
    <w:rsid w:val="00C81325"/>
    <w:rsid w:val="00C8137F"/>
    <w:rsid w:val="00C81919"/>
    <w:rsid w:val="00C81D92"/>
    <w:rsid w:val="00C81F8A"/>
    <w:rsid w:val="00C821FF"/>
    <w:rsid w:val="00C82267"/>
    <w:rsid w:val="00C8236A"/>
    <w:rsid w:val="00C8248D"/>
    <w:rsid w:val="00C825F7"/>
    <w:rsid w:val="00C8264B"/>
    <w:rsid w:val="00C8264E"/>
    <w:rsid w:val="00C82656"/>
    <w:rsid w:val="00C8267F"/>
    <w:rsid w:val="00C826D4"/>
    <w:rsid w:val="00C82A93"/>
    <w:rsid w:val="00C82E15"/>
    <w:rsid w:val="00C82E74"/>
    <w:rsid w:val="00C82ED6"/>
    <w:rsid w:val="00C82FE5"/>
    <w:rsid w:val="00C83140"/>
    <w:rsid w:val="00C83342"/>
    <w:rsid w:val="00C837FC"/>
    <w:rsid w:val="00C8382C"/>
    <w:rsid w:val="00C83A36"/>
    <w:rsid w:val="00C83EE0"/>
    <w:rsid w:val="00C843D8"/>
    <w:rsid w:val="00C844C8"/>
    <w:rsid w:val="00C846A4"/>
    <w:rsid w:val="00C848E6"/>
    <w:rsid w:val="00C84BA0"/>
    <w:rsid w:val="00C84F01"/>
    <w:rsid w:val="00C85094"/>
    <w:rsid w:val="00C85148"/>
    <w:rsid w:val="00C8533A"/>
    <w:rsid w:val="00C853F1"/>
    <w:rsid w:val="00C85494"/>
    <w:rsid w:val="00C856C0"/>
    <w:rsid w:val="00C858D0"/>
    <w:rsid w:val="00C85D8F"/>
    <w:rsid w:val="00C85DC7"/>
    <w:rsid w:val="00C86294"/>
    <w:rsid w:val="00C86680"/>
    <w:rsid w:val="00C866B8"/>
    <w:rsid w:val="00C86CA5"/>
    <w:rsid w:val="00C86D67"/>
    <w:rsid w:val="00C86D93"/>
    <w:rsid w:val="00C8714A"/>
    <w:rsid w:val="00C8734A"/>
    <w:rsid w:val="00C877E8"/>
    <w:rsid w:val="00C878E6"/>
    <w:rsid w:val="00C87B49"/>
    <w:rsid w:val="00C87BF5"/>
    <w:rsid w:val="00C87E32"/>
    <w:rsid w:val="00C87F8B"/>
    <w:rsid w:val="00C902F0"/>
    <w:rsid w:val="00C90565"/>
    <w:rsid w:val="00C905ED"/>
    <w:rsid w:val="00C9063B"/>
    <w:rsid w:val="00C9082C"/>
    <w:rsid w:val="00C90886"/>
    <w:rsid w:val="00C90D9C"/>
    <w:rsid w:val="00C91023"/>
    <w:rsid w:val="00C91108"/>
    <w:rsid w:val="00C91155"/>
    <w:rsid w:val="00C9124B"/>
    <w:rsid w:val="00C91290"/>
    <w:rsid w:val="00C912B7"/>
    <w:rsid w:val="00C912E3"/>
    <w:rsid w:val="00C91521"/>
    <w:rsid w:val="00C917D0"/>
    <w:rsid w:val="00C91AD3"/>
    <w:rsid w:val="00C91B3D"/>
    <w:rsid w:val="00C92062"/>
    <w:rsid w:val="00C9252C"/>
    <w:rsid w:val="00C925A5"/>
    <w:rsid w:val="00C9280C"/>
    <w:rsid w:val="00C92B43"/>
    <w:rsid w:val="00C92C53"/>
    <w:rsid w:val="00C92ED5"/>
    <w:rsid w:val="00C92F4E"/>
    <w:rsid w:val="00C93032"/>
    <w:rsid w:val="00C9326A"/>
    <w:rsid w:val="00C9333B"/>
    <w:rsid w:val="00C9343C"/>
    <w:rsid w:val="00C93484"/>
    <w:rsid w:val="00C935FC"/>
    <w:rsid w:val="00C93985"/>
    <w:rsid w:val="00C93D20"/>
    <w:rsid w:val="00C93D73"/>
    <w:rsid w:val="00C93D91"/>
    <w:rsid w:val="00C93E19"/>
    <w:rsid w:val="00C93EDE"/>
    <w:rsid w:val="00C93F69"/>
    <w:rsid w:val="00C94726"/>
    <w:rsid w:val="00C94816"/>
    <w:rsid w:val="00C9487C"/>
    <w:rsid w:val="00C9491D"/>
    <w:rsid w:val="00C94B35"/>
    <w:rsid w:val="00C94D10"/>
    <w:rsid w:val="00C94E88"/>
    <w:rsid w:val="00C95030"/>
    <w:rsid w:val="00C955EC"/>
    <w:rsid w:val="00C9587B"/>
    <w:rsid w:val="00C959D5"/>
    <w:rsid w:val="00C95C58"/>
    <w:rsid w:val="00C9603F"/>
    <w:rsid w:val="00C9617C"/>
    <w:rsid w:val="00C961D3"/>
    <w:rsid w:val="00C9677E"/>
    <w:rsid w:val="00C9678A"/>
    <w:rsid w:val="00C968C9"/>
    <w:rsid w:val="00C969B7"/>
    <w:rsid w:val="00C96BAD"/>
    <w:rsid w:val="00C96C8E"/>
    <w:rsid w:val="00C96DB7"/>
    <w:rsid w:val="00C97213"/>
    <w:rsid w:val="00C97570"/>
    <w:rsid w:val="00C975BD"/>
    <w:rsid w:val="00C97749"/>
    <w:rsid w:val="00C978B3"/>
    <w:rsid w:val="00C978CA"/>
    <w:rsid w:val="00C9793C"/>
    <w:rsid w:val="00C97942"/>
    <w:rsid w:val="00CA039F"/>
    <w:rsid w:val="00CA03E9"/>
    <w:rsid w:val="00CA097B"/>
    <w:rsid w:val="00CA0CF1"/>
    <w:rsid w:val="00CA0D8D"/>
    <w:rsid w:val="00CA0DD4"/>
    <w:rsid w:val="00CA0E99"/>
    <w:rsid w:val="00CA1099"/>
    <w:rsid w:val="00CA125D"/>
    <w:rsid w:val="00CA13D4"/>
    <w:rsid w:val="00CA18F3"/>
    <w:rsid w:val="00CA19E0"/>
    <w:rsid w:val="00CA1A31"/>
    <w:rsid w:val="00CA1A8D"/>
    <w:rsid w:val="00CA1AD2"/>
    <w:rsid w:val="00CA1EC5"/>
    <w:rsid w:val="00CA1FE7"/>
    <w:rsid w:val="00CA22E6"/>
    <w:rsid w:val="00CA2460"/>
    <w:rsid w:val="00CA2520"/>
    <w:rsid w:val="00CA2A41"/>
    <w:rsid w:val="00CA2BEC"/>
    <w:rsid w:val="00CA2D9F"/>
    <w:rsid w:val="00CA2EBA"/>
    <w:rsid w:val="00CA2FF3"/>
    <w:rsid w:val="00CA3434"/>
    <w:rsid w:val="00CA3564"/>
    <w:rsid w:val="00CA3733"/>
    <w:rsid w:val="00CA3737"/>
    <w:rsid w:val="00CA3846"/>
    <w:rsid w:val="00CA38D8"/>
    <w:rsid w:val="00CA3905"/>
    <w:rsid w:val="00CA3950"/>
    <w:rsid w:val="00CA3C96"/>
    <w:rsid w:val="00CA3D0D"/>
    <w:rsid w:val="00CA411A"/>
    <w:rsid w:val="00CA46CD"/>
    <w:rsid w:val="00CA4D80"/>
    <w:rsid w:val="00CA4E46"/>
    <w:rsid w:val="00CA5090"/>
    <w:rsid w:val="00CA59D9"/>
    <w:rsid w:val="00CA5B3A"/>
    <w:rsid w:val="00CA5BB0"/>
    <w:rsid w:val="00CA6186"/>
    <w:rsid w:val="00CA63B1"/>
    <w:rsid w:val="00CA63EF"/>
    <w:rsid w:val="00CA654E"/>
    <w:rsid w:val="00CA66AC"/>
    <w:rsid w:val="00CA6B2B"/>
    <w:rsid w:val="00CA6F02"/>
    <w:rsid w:val="00CA6F41"/>
    <w:rsid w:val="00CA6FC1"/>
    <w:rsid w:val="00CA7026"/>
    <w:rsid w:val="00CA70DC"/>
    <w:rsid w:val="00CA711E"/>
    <w:rsid w:val="00CA79A3"/>
    <w:rsid w:val="00CA7A2F"/>
    <w:rsid w:val="00CA7E83"/>
    <w:rsid w:val="00CA7F4F"/>
    <w:rsid w:val="00CB0283"/>
    <w:rsid w:val="00CB03C9"/>
    <w:rsid w:val="00CB0538"/>
    <w:rsid w:val="00CB056E"/>
    <w:rsid w:val="00CB0615"/>
    <w:rsid w:val="00CB07EE"/>
    <w:rsid w:val="00CB0843"/>
    <w:rsid w:val="00CB0C82"/>
    <w:rsid w:val="00CB186A"/>
    <w:rsid w:val="00CB1D2F"/>
    <w:rsid w:val="00CB1D35"/>
    <w:rsid w:val="00CB213F"/>
    <w:rsid w:val="00CB2145"/>
    <w:rsid w:val="00CB22F2"/>
    <w:rsid w:val="00CB2589"/>
    <w:rsid w:val="00CB2804"/>
    <w:rsid w:val="00CB2842"/>
    <w:rsid w:val="00CB29DC"/>
    <w:rsid w:val="00CB2BE4"/>
    <w:rsid w:val="00CB2CB1"/>
    <w:rsid w:val="00CB2DA6"/>
    <w:rsid w:val="00CB30FC"/>
    <w:rsid w:val="00CB31B5"/>
    <w:rsid w:val="00CB3322"/>
    <w:rsid w:val="00CB3390"/>
    <w:rsid w:val="00CB379D"/>
    <w:rsid w:val="00CB3855"/>
    <w:rsid w:val="00CB3A3B"/>
    <w:rsid w:val="00CB3BE8"/>
    <w:rsid w:val="00CB3E71"/>
    <w:rsid w:val="00CB3EB7"/>
    <w:rsid w:val="00CB3FCA"/>
    <w:rsid w:val="00CB424D"/>
    <w:rsid w:val="00CB4415"/>
    <w:rsid w:val="00CB455C"/>
    <w:rsid w:val="00CB46BD"/>
    <w:rsid w:val="00CB48B4"/>
    <w:rsid w:val="00CB4ADC"/>
    <w:rsid w:val="00CB4B98"/>
    <w:rsid w:val="00CB5056"/>
    <w:rsid w:val="00CB5460"/>
    <w:rsid w:val="00CB5484"/>
    <w:rsid w:val="00CB5522"/>
    <w:rsid w:val="00CB59B4"/>
    <w:rsid w:val="00CB5C9D"/>
    <w:rsid w:val="00CB5CB5"/>
    <w:rsid w:val="00CB5FF0"/>
    <w:rsid w:val="00CB601A"/>
    <w:rsid w:val="00CB6132"/>
    <w:rsid w:val="00CB61D9"/>
    <w:rsid w:val="00CB63A7"/>
    <w:rsid w:val="00CB6449"/>
    <w:rsid w:val="00CB65B3"/>
    <w:rsid w:val="00CB67B0"/>
    <w:rsid w:val="00CB68EB"/>
    <w:rsid w:val="00CB6935"/>
    <w:rsid w:val="00CB6BA0"/>
    <w:rsid w:val="00CB6CB6"/>
    <w:rsid w:val="00CB6CF7"/>
    <w:rsid w:val="00CB6FE3"/>
    <w:rsid w:val="00CB716A"/>
    <w:rsid w:val="00CB7263"/>
    <w:rsid w:val="00CB758F"/>
    <w:rsid w:val="00CB7CD0"/>
    <w:rsid w:val="00CB7D66"/>
    <w:rsid w:val="00CB7F5A"/>
    <w:rsid w:val="00CC0043"/>
    <w:rsid w:val="00CC0640"/>
    <w:rsid w:val="00CC09B2"/>
    <w:rsid w:val="00CC0F30"/>
    <w:rsid w:val="00CC103F"/>
    <w:rsid w:val="00CC10B9"/>
    <w:rsid w:val="00CC1243"/>
    <w:rsid w:val="00CC13E1"/>
    <w:rsid w:val="00CC1A50"/>
    <w:rsid w:val="00CC1BF2"/>
    <w:rsid w:val="00CC1DFC"/>
    <w:rsid w:val="00CC220B"/>
    <w:rsid w:val="00CC24C2"/>
    <w:rsid w:val="00CC2689"/>
    <w:rsid w:val="00CC2744"/>
    <w:rsid w:val="00CC297B"/>
    <w:rsid w:val="00CC2CB1"/>
    <w:rsid w:val="00CC2D8B"/>
    <w:rsid w:val="00CC33F1"/>
    <w:rsid w:val="00CC352E"/>
    <w:rsid w:val="00CC357A"/>
    <w:rsid w:val="00CC35EA"/>
    <w:rsid w:val="00CC367C"/>
    <w:rsid w:val="00CC371C"/>
    <w:rsid w:val="00CC3896"/>
    <w:rsid w:val="00CC3C22"/>
    <w:rsid w:val="00CC3FFC"/>
    <w:rsid w:val="00CC403F"/>
    <w:rsid w:val="00CC428D"/>
    <w:rsid w:val="00CC43AD"/>
    <w:rsid w:val="00CC4407"/>
    <w:rsid w:val="00CC44B6"/>
    <w:rsid w:val="00CC4660"/>
    <w:rsid w:val="00CC4741"/>
    <w:rsid w:val="00CC47AF"/>
    <w:rsid w:val="00CC4B23"/>
    <w:rsid w:val="00CC4B61"/>
    <w:rsid w:val="00CC4D4B"/>
    <w:rsid w:val="00CC4D60"/>
    <w:rsid w:val="00CC4E64"/>
    <w:rsid w:val="00CC4F36"/>
    <w:rsid w:val="00CC4F65"/>
    <w:rsid w:val="00CC56C6"/>
    <w:rsid w:val="00CC5D44"/>
    <w:rsid w:val="00CC5DD8"/>
    <w:rsid w:val="00CC5E98"/>
    <w:rsid w:val="00CC6016"/>
    <w:rsid w:val="00CC60B2"/>
    <w:rsid w:val="00CC6771"/>
    <w:rsid w:val="00CC682D"/>
    <w:rsid w:val="00CC6832"/>
    <w:rsid w:val="00CC6F20"/>
    <w:rsid w:val="00CC727D"/>
    <w:rsid w:val="00CC755C"/>
    <w:rsid w:val="00CC76BE"/>
    <w:rsid w:val="00CC7735"/>
    <w:rsid w:val="00CC778C"/>
    <w:rsid w:val="00CC77C2"/>
    <w:rsid w:val="00CC7A59"/>
    <w:rsid w:val="00CC7AE9"/>
    <w:rsid w:val="00CC7B5A"/>
    <w:rsid w:val="00CC7CEC"/>
    <w:rsid w:val="00CD00C5"/>
    <w:rsid w:val="00CD0226"/>
    <w:rsid w:val="00CD046F"/>
    <w:rsid w:val="00CD04B7"/>
    <w:rsid w:val="00CD04E6"/>
    <w:rsid w:val="00CD0732"/>
    <w:rsid w:val="00CD0861"/>
    <w:rsid w:val="00CD0B5C"/>
    <w:rsid w:val="00CD1235"/>
    <w:rsid w:val="00CD1517"/>
    <w:rsid w:val="00CD18AF"/>
    <w:rsid w:val="00CD199E"/>
    <w:rsid w:val="00CD1A91"/>
    <w:rsid w:val="00CD2289"/>
    <w:rsid w:val="00CD2296"/>
    <w:rsid w:val="00CD22F7"/>
    <w:rsid w:val="00CD238D"/>
    <w:rsid w:val="00CD25ED"/>
    <w:rsid w:val="00CD26D4"/>
    <w:rsid w:val="00CD27FA"/>
    <w:rsid w:val="00CD2915"/>
    <w:rsid w:val="00CD2B3E"/>
    <w:rsid w:val="00CD2BCC"/>
    <w:rsid w:val="00CD2BE0"/>
    <w:rsid w:val="00CD3702"/>
    <w:rsid w:val="00CD37C3"/>
    <w:rsid w:val="00CD3BC4"/>
    <w:rsid w:val="00CD3E39"/>
    <w:rsid w:val="00CD3F61"/>
    <w:rsid w:val="00CD41B0"/>
    <w:rsid w:val="00CD4260"/>
    <w:rsid w:val="00CD427D"/>
    <w:rsid w:val="00CD43DC"/>
    <w:rsid w:val="00CD46B4"/>
    <w:rsid w:val="00CD4771"/>
    <w:rsid w:val="00CD4CC3"/>
    <w:rsid w:val="00CD4E14"/>
    <w:rsid w:val="00CD4E68"/>
    <w:rsid w:val="00CD510F"/>
    <w:rsid w:val="00CD529F"/>
    <w:rsid w:val="00CD56D6"/>
    <w:rsid w:val="00CD5704"/>
    <w:rsid w:val="00CD5BB6"/>
    <w:rsid w:val="00CD5BC9"/>
    <w:rsid w:val="00CD5BFF"/>
    <w:rsid w:val="00CD5E0A"/>
    <w:rsid w:val="00CD5E79"/>
    <w:rsid w:val="00CD60EC"/>
    <w:rsid w:val="00CD62C1"/>
    <w:rsid w:val="00CD634B"/>
    <w:rsid w:val="00CD669B"/>
    <w:rsid w:val="00CD6809"/>
    <w:rsid w:val="00CD681F"/>
    <w:rsid w:val="00CD6B8B"/>
    <w:rsid w:val="00CD706A"/>
    <w:rsid w:val="00CD7348"/>
    <w:rsid w:val="00CD742C"/>
    <w:rsid w:val="00CD76C4"/>
    <w:rsid w:val="00CD7D56"/>
    <w:rsid w:val="00CD7E53"/>
    <w:rsid w:val="00CD7EE9"/>
    <w:rsid w:val="00CE026A"/>
    <w:rsid w:val="00CE052F"/>
    <w:rsid w:val="00CE0649"/>
    <w:rsid w:val="00CE07C3"/>
    <w:rsid w:val="00CE0824"/>
    <w:rsid w:val="00CE0A3D"/>
    <w:rsid w:val="00CE153B"/>
    <w:rsid w:val="00CE19D4"/>
    <w:rsid w:val="00CE1B7E"/>
    <w:rsid w:val="00CE23A5"/>
    <w:rsid w:val="00CE2B77"/>
    <w:rsid w:val="00CE2BC3"/>
    <w:rsid w:val="00CE2C19"/>
    <w:rsid w:val="00CE2D3A"/>
    <w:rsid w:val="00CE2E00"/>
    <w:rsid w:val="00CE2EB1"/>
    <w:rsid w:val="00CE3183"/>
    <w:rsid w:val="00CE3234"/>
    <w:rsid w:val="00CE374C"/>
    <w:rsid w:val="00CE3998"/>
    <w:rsid w:val="00CE3B01"/>
    <w:rsid w:val="00CE3C31"/>
    <w:rsid w:val="00CE3D37"/>
    <w:rsid w:val="00CE3D3C"/>
    <w:rsid w:val="00CE3F91"/>
    <w:rsid w:val="00CE40DD"/>
    <w:rsid w:val="00CE4289"/>
    <w:rsid w:val="00CE45C5"/>
    <w:rsid w:val="00CE48EA"/>
    <w:rsid w:val="00CE4A8A"/>
    <w:rsid w:val="00CE4ABD"/>
    <w:rsid w:val="00CE4B16"/>
    <w:rsid w:val="00CE4D93"/>
    <w:rsid w:val="00CE4E84"/>
    <w:rsid w:val="00CE5A61"/>
    <w:rsid w:val="00CE5B8D"/>
    <w:rsid w:val="00CE5C00"/>
    <w:rsid w:val="00CE5D02"/>
    <w:rsid w:val="00CE62D2"/>
    <w:rsid w:val="00CE658A"/>
    <w:rsid w:val="00CE67C0"/>
    <w:rsid w:val="00CE6AAC"/>
    <w:rsid w:val="00CE7378"/>
    <w:rsid w:val="00CE754E"/>
    <w:rsid w:val="00CE76DC"/>
    <w:rsid w:val="00CE7788"/>
    <w:rsid w:val="00CE795D"/>
    <w:rsid w:val="00CE7C98"/>
    <w:rsid w:val="00CE7FDE"/>
    <w:rsid w:val="00CF0045"/>
    <w:rsid w:val="00CF0381"/>
    <w:rsid w:val="00CF044E"/>
    <w:rsid w:val="00CF0463"/>
    <w:rsid w:val="00CF04B0"/>
    <w:rsid w:val="00CF066A"/>
    <w:rsid w:val="00CF0920"/>
    <w:rsid w:val="00CF0C8D"/>
    <w:rsid w:val="00CF0D6E"/>
    <w:rsid w:val="00CF1478"/>
    <w:rsid w:val="00CF167F"/>
    <w:rsid w:val="00CF1706"/>
    <w:rsid w:val="00CF175A"/>
    <w:rsid w:val="00CF18CA"/>
    <w:rsid w:val="00CF1C72"/>
    <w:rsid w:val="00CF22E7"/>
    <w:rsid w:val="00CF27AE"/>
    <w:rsid w:val="00CF281F"/>
    <w:rsid w:val="00CF2ACD"/>
    <w:rsid w:val="00CF2B2A"/>
    <w:rsid w:val="00CF33FF"/>
    <w:rsid w:val="00CF36B6"/>
    <w:rsid w:val="00CF39AB"/>
    <w:rsid w:val="00CF3B9F"/>
    <w:rsid w:val="00CF3BF6"/>
    <w:rsid w:val="00CF3C5D"/>
    <w:rsid w:val="00CF3D45"/>
    <w:rsid w:val="00CF3D7E"/>
    <w:rsid w:val="00CF3EAF"/>
    <w:rsid w:val="00CF41CA"/>
    <w:rsid w:val="00CF4251"/>
    <w:rsid w:val="00CF4C19"/>
    <w:rsid w:val="00CF4E70"/>
    <w:rsid w:val="00CF4F2E"/>
    <w:rsid w:val="00CF5119"/>
    <w:rsid w:val="00CF5706"/>
    <w:rsid w:val="00CF5915"/>
    <w:rsid w:val="00CF5A5C"/>
    <w:rsid w:val="00CF5CBC"/>
    <w:rsid w:val="00CF616E"/>
    <w:rsid w:val="00CF62B2"/>
    <w:rsid w:val="00CF63AF"/>
    <w:rsid w:val="00CF6530"/>
    <w:rsid w:val="00CF6582"/>
    <w:rsid w:val="00CF671A"/>
    <w:rsid w:val="00CF6D7A"/>
    <w:rsid w:val="00CF6E16"/>
    <w:rsid w:val="00CF7934"/>
    <w:rsid w:val="00CF7C41"/>
    <w:rsid w:val="00CF7D87"/>
    <w:rsid w:val="00D0010F"/>
    <w:rsid w:val="00D00245"/>
    <w:rsid w:val="00D008BE"/>
    <w:rsid w:val="00D00911"/>
    <w:rsid w:val="00D00A13"/>
    <w:rsid w:val="00D00C08"/>
    <w:rsid w:val="00D00D50"/>
    <w:rsid w:val="00D00FD8"/>
    <w:rsid w:val="00D0101D"/>
    <w:rsid w:val="00D01080"/>
    <w:rsid w:val="00D01081"/>
    <w:rsid w:val="00D0140C"/>
    <w:rsid w:val="00D016A6"/>
    <w:rsid w:val="00D018CA"/>
    <w:rsid w:val="00D01A5A"/>
    <w:rsid w:val="00D021FA"/>
    <w:rsid w:val="00D02254"/>
    <w:rsid w:val="00D022CB"/>
    <w:rsid w:val="00D02445"/>
    <w:rsid w:val="00D025B0"/>
    <w:rsid w:val="00D0264A"/>
    <w:rsid w:val="00D026F3"/>
    <w:rsid w:val="00D02821"/>
    <w:rsid w:val="00D02CC5"/>
    <w:rsid w:val="00D02D97"/>
    <w:rsid w:val="00D02DA1"/>
    <w:rsid w:val="00D02FC5"/>
    <w:rsid w:val="00D03612"/>
    <w:rsid w:val="00D03703"/>
    <w:rsid w:val="00D03B58"/>
    <w:rsid w:val="00D03C6F"/>
    <w:rsid w:val="00D0473D"/>
    <w:rsid w:val="00D048D4"/>
    <w:rsid w:val="00D04ADB"/>
    <w:rsid w:val="00D04B16"/>
    <w:rsid w:val="00D04CD6"/>
    <w:rsid w:val="00D04E52"/>
    <w:rsid w:val="00D04E81"/>
    <w:rsid w:val="00D04EB6"/>
    <w:rsid w:val="00D0501B"/>
    <w:rsid w:val="00D050FA"/>
    <w:rsid w:val="00D0527E"/>
    <w:rsid w:val="00D0538D"/>
    <w:rsid w:val="00D05476"/>
    <w:rsid w:val="00D0564D"/>
    <w:rsid w:val="00D059A9"/>
    <w:rsid w:val="00D05F28"/>
    <w:rsid w:val="00D05F69"/>
    <w:rsid w:val="00D06071"/>
    <w:rsid w:val="00D06386"/>
    <w:rsid w:val="00D06420"/>
    <w:rsid w:val="00D06881"/>
    <w:rsid w:val="00D06A01"/>
    <w:rsid w:val="00D06BA0"/>
    <w:rsid w:val="00D06FAA"/>
    <w:rsid w:val="00D074A4"/>
    <w:rsid w:val="00D0771F"/>
    <w:rsid w:val="00D079E5"/>
    <w:rsid w:val="00D1049D"/>
    <w:rsid w:val="00D104D0"/>
    <w:rsid w:val="00D105D6"/>
    <w:rsid w:val="00D109F0"/>
    <w:rsid w:val="00D10A1C"/>
    <w:rsid w:val="00D10C0D"/>
    <w:rsid w:val="00D10C24"/>
    <w:rsid w:val="00D10CE7"/>
    <w:rsid w:val="00D111D8"/>
    <w:rsid w:val="00D117FC"/>
    <w:rsid w:val="00D1189D"/>
    <w:rsid w:val="00D11E96"/>
    <w:rsid w:val="00D11F3B"/>
    <w:rsid w:val="00D120F1"/>
    <w:rsid w:val="00D1227D"/>
    <w:rsid w:val="00D124B5"/>
    <w:rsid w:val="00D125C0"/>
    <w:rsid w:val="00D127B1"/>
    <w:rsid w:val="00D127DD"/>
    <w:rsid w:val="00D12B81"/>
    <w:rsid w:val="00D12DB7"/>
    <w:rsid w:val="00D12DB9"/>
    <w:rsid w:val="00D1312A"/>
    <w:rsid w:val="00D131E1"/>
    <w:rsid w:val="00D1348C"/>
    <w:rsid w:val="00D13665"/>
    <w:rsid w:val="00D139B8"/>
    <w:rsid w:val="00D13B02"/>
    <w:rsid w:val="00D13DA6"/>
    <w:rsid w:val="00D13E3A"/>
    <w:rsid w:val="00D13E7D"/>
    <w:rsid w:val="00D13F84"/>
    <w:rsid w:val="00D13FF6"/>
    <w:rsid w:val="00D141FD"/>
    <w:rsid w:val="00D14269"/>
    <w:rsid w:val="00D142F2"/>
    <w:rsid w:val="00D1431C"/>
    <w:rsid w:val="00D146F2"/>
    <w:rsid w:val="00D14822"/>
    <w:rsid w:val="00D14A08"/>
    <w:rsid w:val="00D14A55"/>
    <w:rsid w:val="00D14A9D"/>
    <w:rsid w:val="00D14AE6"/>
    <w:rsid w:val="00D14E0B"/>
    <w:rsid w:val="00D14E6E"/>
    <w:rsid w:val="00D15050"/>
    <w:rsid w:val="00D1527C"/>
    <w:rsid w:val="00D15361"/>
    <w:rsid w:val="00D15421"/>
    <w:rsid w:val="00D1542F"/>
    <w:rsid w:val="00D1566C"/>
    <w:rsid w:val="00D1577C"/>
    <w:rsid w:val="00D15973"/>
    <w:rsid w:val="00D15B3B"/>
    <w:rsid w:val="00D15B6A"/>
    <w:rsid w:val="00D15CDC"/>
    <w:rsid w:val="00D15E9C"/>
    <w:rsid w:val="00D15EDF"/>
    <w:rsid w:val="00D16461"/>
    <w:rsid w:val="00D16573"/>
    <w:rsid w:val="00D16813"/>
    <w:rsid w:val="00D168C0"/>
    <w:rsid w:val="00D16C3D"/>
    <w:rsid w:val="00D16CD6"/>
    <w:rsid w:val="00D16ECF"/>
    <w:rsid w:val="00D16F76"/>
    <w:rsid w:val="00D17082"/>
    <w:rsid w:val="00D172AB"/>
    <w:rsid w:val="00D176F1"/>
    <w:rsid w:val="00D177B7"/>
    <w:rsid w:val="00D179C4"/>
    <w:rsid w:val="00D17C53"/>
    <w:rsid w:val="00D17D9F"/>
    <w:rsid w:val="00D17E4E"/>
    <w:rsid w:val="00D2043A"/>
    <w:rsid w:val="00D204DD"/>
    <w:rsid w:val="00D204E8"/>
    <w:rsid w:val="00D20505"/>
    <w:rsid w:val="00D209E2"/>
    <w:rsid w:val="00D20AAA"/>
    <w:rsid w:val="00D20C48"/>
    <w:rsid w:val="00D20D53"/>
    <w:rsid w:val="00D20EED"/>
    <w:rsid w:val="00D2122D"/>
    <w:rsid w:val="00D21AEA"/>
    <w:rsid w:val="00D21EF0"/>
    <w:rsid w:val="00D22471"/>
    <w:rsid w:val="00D2256B"/>
    <w:rsid w:val="00D227D3"/>
    <w:rsid w:val="00D22A36"/>
    <w:rsid w:val="00D22A7D"/>
    <w:rsid w:val="00D22C85"/>
    <w:rsid w:val="00D22D06"/>
    <w:rsid w:val="00D2303C"/>
    <w:rsid w:val="00D23080"/>
    <w:rsid w:val="00D2309A"/>
    <w:rsid w:val="00D23221"/>
    <w:rsid w:val="00D23AEB"/>
    <w:rsid w:val="00D23BB9"/>
    <w:rsid w:val="00D23D8E"/>
    <w:rsid w:val="00D23FED"/>
    <w:rsid w:val="00D243E3"/>
    <w:rsid w:val="00D24587"/>
    <w:rsid w:val="00D24BD6"/>
    <w:rsid w:val="00D24CFD"/>
    <w:rsid w:val="00D24E5D"/>
    <w:rsid w:val="00D25A42"/>
    <w:rsid w:val="00D25AFB"/>
    <w:rsid w:val="00D25B5F"/>
    <w:rsid w:val="00D25B8C"/>
    <w:rsid w:val="00D2638E"/>
    <w:rsid w:val="00D26416"/>
    <w:rsid w:val="00D268A3"/>
    <w:rsid w:val="00D26973"/>
    <w:rsid w:val="00D26A3E"/>
    <w:rsid w:val="00D26B13"/>
    <w:rsid w:val="00D26BC5"/>
    <w:rsid w:val="00D26CA2"/>
    <w:rsid w:val="00D26D25"/>
    <w:rsid w:val="00D26DA1"/>
    <w:rsid w:val="00D26E9F"/>
    <w:rsid w:val="00D26F3F"/>
    <w:rsid w:val="00D270D0"/>
    <w:rsid w:val="00D27C1A"/>
    <w:rsid w:val="00D27F52"/>
    <w:rsid w:val="00D300FD"/>
    <w:rsid w:val="00D301EB"/>
    <w:rsid w:val="00D3028E"/>
    <w:rsid w:val="00D30357"/>
    <w:rsid w:val="00D30366"/>
    <w:rsid w:val="00D3056F"/>
    <w:rsid w:val="00D30711"/>
    <w:rsid w:val="00D30B0E"/>
    <w:rsid w:val="00D30CE2"/>
    <w:rsid w:val="00D30DC7"/>
    <w:rsid w:val="00D30E9E"/>
    <w:rsid w:val="00D30EFE"/>
    <w:rsid w:val="00D30F00"/>
    <w:rsid w:val="00D3110F"/>
    <w:rsid w:val="00D3128F"/>
    <w:rsid w:val="00D31509"/>
    <w:rsid w:val="00D3161D"/>
    <w:rsid w:val="00D31AC2"/>
    <w:rsid w:val="00D31CE2"/>
    <w:rsid w:val="00D31D4E"/>
    <w:rsid w:val="00D31D4F"/>
    <w:rsid w:val="00D31D92"/>
    <w:rsid w:val="00D31DC6"/>
    <w:rsid w:val="00D321E7"/>
    <w:rsid w:val="00D322D6"/>
    <w:rsid w:val="00D323BA"/>
    <w:rsid w:val="00D324BD"/>
    <w:rsid w:val="00D32841"/>
    <w:rsid w:val="00D329C6"/>
    <w:rsid w:val="00D32D34"/>
    <w:rsid w:val="00D32D67"/>
    <w:rsid w:val="00D32E1D"/>
    <w:rsid w:val="00D333A4"/>
    <w:rsid w:val="00D33C74"/>
    <w:rsid w:val="00D33F6F"/>
    <w:rsid w:val="00D3439D"/>
    <w:rsid w:val="00D3457D"/>
    <w:rsid w:val="00D3475C"/>
    <w:rsid w:val="00D34870"/>
    <w:rsid w:val="00D3492E"/>
    <w:rsid w:val="00D34AED"/>
    <w:rsid w:val="00D34BB6"/>
    <w:rsid w:val="00D34F66"/>
    <w:rsid w:val="00D3527B"/>
    <w:rsid w:val="00D352AC"/>
    <w:rsid w:val="00D3553D"/>
    <w:rsid w:val="00D355D8"/>
    <w:rsid w:val="00D35677"/>
    <w:rsid w:val="00D357DD"/>
    <w:rsid w:val="00D35805"/>
    <w:rsid w:val="00D35F3E"/>
    <w:rsid w:val="00D361DE"/>
    <w:rsid w:val="00D362E0"/>
    <w:rsid w:val="00D365F9"/>
    <w:rsid w:val="00D3665C"/>
    <w:rsid w:val="00D36700"/>
    <w:rsid w:val="00D3676F"/>
    <w:rsid w:val="00D36838"/>
    <w:rsid w:val="00D36B88"/>
    <w:rsid w:val="00D36D80"/>
    <w:rsid w:val="00D37008"/>
    <w:rsid w:val="00D37315"/>
    <w:rsid w:val="00D377FA"/>
    <w:rsid w:val="00D40122"/>
    <w:rsid w:val="00D40381"/>
    <w:rsid w:val="00D403B5"/>
    <w:rsid w:val="00D403E0"/>
    <w:rsid w:val="00D4057A"/>
    <w:rsid w:val="00D40593"/>
    <w:rsid w:val="00D406D5"/>
    <w:rsid w:val="00D40802"/>
    <w:rsid w:val="00D4098B"/>
    <w:rsid w:val="00D40ABF"/>
    <w:rsid w:val="00D40BD8"/>
    <w:rsid w:val="00D41185"/>
    <w:rsid w:val="00D413E7"/>
    <w:rsid w:val="00D414CF"/>
    <w:rsid w:val="00D415B5"/>
    <w:rsid w:val="00D41611"/>
    <w:rsid w:val="00D416B0"/>
    <w:rsid w:val="00D41ACC"/>
    <w:rsid w:val="00D41CFE"/>
    <w:rsid w:val="00D41D8B"/>
    <w:rsid w:val="00D41D9D"/>
    <w:rsid w:val="00D41E31"/>
    <w:rsid w:val="00D41ED6"/>
    <w:rsid w:val="00D41FA2"/>
    <w:rsid w:val="00D4292C"/>
    <w:rsid w:val="00D42BB1"/>
    <w:rsid w:val="00D42D4D"/>
    <w:rsid w:val="00D42D62"/>
    <w:rsid w:val="00D434F0"/>
    <w:rsid w:val="00D43553"/>
    <w:rsid w:val="00D43B34"/>
    <w:rsid w:val="00D43BA5"/>
    <w:rsid w:val="00D43C97"/>
    <w:rsid w:val="00D43E6F"/>
    <w:rsid w:val="00D43E94"/>
    <w:rsid w:val="00D43FB2"/>
    <w:rsid w:val="00D44183"/>
    <w:rsid w:val="00D441E5"/>
    <w:rsid w:val="00D44651"/>
    <w:rsid w:val="00D446A9"/>
    <w:rsid w:val="00D446C6"/>
    <w:rsid w:val="00D44C73"/>
    <w:rsid w:val="00D45348"/>
    <w:rsid w:val="00D454F5"/>
    <w:rsid w:val="00D455DE"/>
    <w:rsid w:val="00D45601"/>
    <w:rsid w:val="00D45858"/>
    <w:rsid w:val="00D4590B"/>
    <w:rsid w:val="00D45991"/>
    <w:rsid w:val="00D459C2"/>
    <w:rsid w:val="00D45EA1"/>
    <w:rsid w:val="00D45F40"/>
    <w:rsid w:val="00D45F91"/>
    <w:rsid w:val="00D4621B"/>
    <w:rsid w:val="00D462AF"/>
    <w:rsid w:val="00D465A9"/>
    <w:rsid w:val="00D466CD"/>
    <w:rsid w:val="00D46C4B"/>
    <w:rsid w:val="00D470F1"/>
    <w:rsid w:val="00D473CF"/>
    <w:rsid w:val="00D477DF"/>
    <w:rsid w:val="00D47A68"/>
    <w:rsid w:val="00D47D6F"/>
    <w:rsid w:val="00D5005C"/>
    <w:rsid w:val="00D50164"/>
    <w:rsid w:val="00D50340"/>
    <w:rsid w:val="00D50841"/>
    <w:rsid w:val="00D511BD"/>
    <w:rsid w:val="00D51570"/>
    <w:rsid w:val="00D5161D"/>
    <w:rsid w:val="00D5161F"/>
    <w:rsid w:val="00D516FB"/>
    <w:rsid w:val="00D51A2C"/>
    <w:rsid w:val="00D51AEA"/>
    <w:rsid w:val="00D51EAD"/>
    <w:rsid w:val="00D51F23"/>
    <w:rsid w:val="00D51F42"/>
    <w:rsid w:val="00D5228C"/>
    <w:rsid w:val="00D52301"/>
    <w:rsid w:val="00D52362"/>
    <w:rsid w:val="00D52447"/>
    <w:rsid w:val="00D525D8"/>
    <w:rsid w:val="00D52892"/>
    <w:rsid w:val="00D52BF2"/>
    <w:rsid w:val="00D52E99"/>
    <w:rsid w:val="00D52EE2"/>
    <w:rsid w:val="00D52F3F"/>
    <w:rsid w:val="00D5377B"/>
    <w:rsid w:val="00D538E3"/>
    <w:rsid w:val="00D53B2B"/>
    <w:rsid w:val="00D54264"/>
    <w:rsid w:val="00D5435E"/>
    <w:rsid w:val="00D547B5"/>
    <w:rsid w:val="00D5481F"/>
    <w:rsid w:val="00D54930"/>
    <w:rsid w:val="00D54CF1"/>
    <w:rsid w:val="00D54D33"/>
    <w:rsid w:val="00D5510D"/>
    <w:rsid w:val="00D5524C"/>
    <w:rsid w:val="00D552A6"/>
    <w:rsid w:val="00D552D4"/>
    <w:rsid w:val="00D5565E"/>
    <w:rsid w:val="00D558E6"/>
    <w:rsid w:val="00D55A21"/>
    <w:rsid w:val="00D55EE4"/>
    <w:rsid w:val="00D560D1"/>
    <w:rsid w:val="00D5619C"/>
    <w:rsid w:val="00D563A3"/>
    <w:rsid w:val="00D5649A"/>
    <w:rsid w:val="00D565B9"/>
    <w:rsid w:val="00D56662"/>
    <w:rsid w:val="00D56729"/>
    <w:rsid w:val="00D568CC"/>
    <w:rsid w:val="00D56A2E"/>
    <w:rsid w:val="00D56CB6"/>
    <w:rsid w:val="00D56CBF"/>
    <w:rsid w:val="00D56DE5"/>
    <w:rsid w:val="00D57318"/>
    <w:rsid w:val="00D57362"/>
    <w:rsid w:val="00D57489"/>
    <w:rsid w:val="00D576AD"/>
    <w:rsid w:val="00D57898"/>
    <w:rsid w:val="00D57CE5"/>
    <w:rsid w:val="00D60121"/>
    <w:rsid w:val="00D6049A"/>
    <w:rsid w:val="00D607F6"/>
    <w:rsid w:val="00D61B1A"/>
    <w:rsid w:val="00D61D1F"/>
    <w:rsid w:val="00D6239D"/>
    <w:rsid w:val="00D62536"/>
    <w:rsid w:val="00D6275D"/>
    <w:rsid w:val="00D62A07"/>
    <w:rsid w:val="00D62C5A"/>
    <w:rsid w:val="00D62D1D"/>
    <w:rsid w:val="00D62DA2"/>
    <w:rsid w:val="00D62E7A"/>
    <w:rsid w:val="00D62EE1"/>
    <w:rsid w:val="00D62FBF"/>
    <w:rsid w:val="00D63753"/>
    <w:rsid w:val="00D63A80"/>
    <w:rsid w:val="00D63AF5"/>
    <w:rsid w:val="00D63B3E"/>
    <w:rsid w:val="00D63E55"/>
    <w:rsid w:val="00D645CA"/>
    <w:rsid w:val="00D64A21"/>
    <w:rsid w:val="00D64C55"/>
    <w:rsid w:val="00D64FBB"/>
    <w:rsid w:val="00D65340"/>
    <w:rsid w:val="00D65796"/>
    <w:rsid w:val="00D65F4B"/>
    <w:rsid w:val="00D65FF2"/>
    <w:rsid w:val="00D661F9"/>
    <w:rsid w:val="00D662A2"/>
    <w:rsid w:val="00D662BC"/>
    <w:rsid w:val="00D66369"/>
    <w:rsid w:val="00D664A9"/>
    <w:rsid w:val="00D66658"/>
    <w:rsid w:val="00D66903"/>
    <w:rsid w:val="00D669AE"/>
    <w:rsid w:val="00D66AEC"/>
    <w:rsid w:val="00D66D4C"/>
    <w:rsid w:val="00D66DEC"/>
    <w:rsid w:val="00D6751C"/>
    <w:rsid w:val="00D67738"/>
    <w:rsid w:val="00D67898"/>
    <w:rsid w:val="00D679DF"/>
    <w:rsid w:val="00D67B0D"/>
    <w:rsid w:val="00D67D38"/>
    <w:rsid w:val="00D70681"/>
    <w:rsid w:val="00D706CD"/>
    <w:rsid w:val="00D70C84"/>
    <w:rsid w:val="00D710B6"/>
    <w:rsid w:val="00D7140D"/>
    <w:rsid w:val="00D715E8"/>
    <w:rsid w:val="00D718FA"/>
    <w:rsid w:val="00D71ADA"/>
    <w:rsid w:val="00D722A5"/>
    <w:rsid w:val="00D723E0"/>
    <w:rsid w:val="00D72ADF"/>
    <w:rsid w:val="00D72E6C"/>
    <w:rsid w:val="00D7303B"/>
    <w:rsid w:val="00D73787"/>
    <w:rsid w:val="00D739E1"/>
    <w:rsid w:val="00D73A05"/>
    <w:rsid w:val="00D73CD5"/>
    <w:rsid w:val="00D73FD4"/>
    <w:rsid w:val="00D74098"/>
    <w:rsid w:val="00D741F0"/>
    <w:rsid w:val="00D74BD0"/>
    <w:rsid w:val="00D74BD7"/>
    <w:rsid w:val="00D74CF4"/>
    <w:rsid w:val="00D74EBB"/>
    <w:rsid w:val="00D74ED9"/>
    <w:rsid w:val="00D75047"/>
    <w:rsid w:val="00D751A6"/>
    <w:rsid w:val="00D753E2"/>
    <w:rsid w:val="00D755D0"/>
    <w:rsid w:val="00D75AE1"/>
    <w:rsid w:val="00D76040"/>
    <w:rsid w:val="00D760F5"/>
    <w:rsid w:val="00D762D6"/>
    <w:rsid w:val="00D76518"/>
    <w:rsid w:val="00D76C5C"/>
    <w:rsid w:val="00D76CB0"/>
    <w:rsid w:val="00D76D6B"/>
    <w:rsid w:val="00D774FE"/>
    <w:rsid w:val="00D77605"/>
    <w:rsid w:val="00D776C5"/>
    <w:rsid w:val="00D776D3"/>
    <w:rsid w:val="00D77711"/>
    <w:rsid w:val="00D7798A"/>
    <w:rsid w:val="00D77B53"/>
    <w:rsid w:val="00D80180"/>
    <w:rsid w:val="00D805F0"/>
    <w:rsid w:val="00D8086B"/>
    <w:rsid w:val="00D80F6A"/>
    <w:rsid w:val="00D80FC3"/>
    <w:rsid w:val="00D810A9"/>
    <w:rsid w:val="00D810E9"/>
    <w:rsid w:val="00D816AC"/>
    <w:rsid w:val="00D81763"/>
    <w:rsid w:val="00D81946"/>
    <w:rsid w:val="00D81A1E"/>
    <w:rsid w:val="00D81B2C"/>
    <w:rsid w:val="00D81C61"/>
    <w:rsid w:val="00D81D49"/>
    <w:rsid w:val="00D826A9"/>
    <w:rsid w:val="00D827E5"/>
    <w:rsid w:val="00D82874"/>
    <w:rsid w:val="00D829F4"/>
    <w:rsid w:val="00D82BEC"/>
    <w:rsid w:val="00D82C54"/>
    <w:rsid w:val="00D82D26"/>
    <w:rsid w:val="00D83385"/>
    <w:rsid w:val="00D83584"/>
    <w:rsid w:val="00D83A01"/>
    <w:rsid w:val="00D8406C"/>
    <w:rsid w:val="00D84380"/>
    <w:rsid w:val="00D843BD"/>
    <w:rsid w:val="00D84698"/>
    <w:rsid w:val="00D847B9"/>
    <w:rsid w:val="00D848C5"/>
    <w:rsid w:val="00D84A44"/>
    <w:rsid w:val="00D84D74"/>
    <w:rsid w:val="00D84E33"/>
    <w:rsid w:val="00D84E86"/>
    <w:rsid w:val="00D84FC9"/>
    <w:rsid w:val="00D8512D"/>
    <w:rsid w:val="00D85251"/>
    <w:rsid w:val="00D8535C"/>
    <w:rsid w:val="00D85471"/>
    <w:rsid w:val="00D85507"/>
    <w:rsid w:val="00D8555B"/>
    <w:rsid w:val="00D85772"/>
    <w:rsid w:val="00D85E1F"/>
    <w:rsid w:val="00D85E95"/>
    <w:rsid w:val="00D85FA9"/>
    <w:rsid w:val="00D86011"/>
    <w:rsid w:val="00D8648F"/>
    <w:rsid w:val="00D86762"/>
    <w:rsid w:val="00D8682C"/>
    <w:rsid w:val="00D8688B"/>
    <w:rsid w:val="00D86909"/>
    <w:rsid w:val="00D86A39"/>
    <w:rsid w:val="00D86B1D"/>
    <w:rsid w:val="00D86B26"/>
    <w:rsid w:val="00D86B8E"/>
    <w:rsid w:val="00D86F4B"/>
    <w:rsid w:val="00D8711F"/>
    <w:rsid w:val="00D8722F"/>
    <w:rsid w:val="00D87243"/>
    <w:rsid w:val="00D87662"/>
    <w:rsid w:val="00D87721"/>
    <w:rsid w:val="00D8773D"/>
    <w:rsid w:val="00D87F4D"/>
    <w:rsid w:val="00D87F9A"/>
    <w:rsid w:val="00D901A2"/>
    <w:rsid w:val="00D90316"/>
    <w:rsid w:val="00D90479"/>
    <w:rsid w:val="00D90642"/>
    <w:rsid w:val="00D90743"/>
    <w:rsid w:val="00D9084F"/>
    <w:rsid w:val="00D909A5"/>
    <w:rsid w:val="00D90BB2"/>
    <w:rsid w:val="00D90F88"/>
    <w:rsid w:val="00D9100D"/>
    <w:rsid w:val="00D91215"/>
    <w:rsid w:val="00D912AD"/>
    <w:rsid w:val="00D9131B"/>
    <w:rsid w:val="00D916C5"/>
    <w:rsid w:val="00D91B89"/>
    <w:rsid w:val="00D91ED0"/>
    <w:rsid w:val="00D92076"/>
    <w:rsid w:val="00D92204"/>
    <w:rsid w:val="00D92276"/>
    <w:rsid w:val="00D922D8"/>
    <w:rsid w:val="00D925F0"/>
    <w:rsid w:val="00D926AB"/>
    <w:rsid w:val="00D92869"/>
    <w:rsid w:val="00D92B8D"/>
    <w:rsid w:val="00D92BFF"/>
    <w:rsid w:val="00D93D76"/>
    <w:rsid w:val="00D93ECF"/>
    <w:rsid w:val="00D940DC"/>
    <w:rsid w:val="00D94123"/>
    <w:rsid w:val="00D94280"/>
    <w:rsid w:val="00D944A5"/>
    <w:rsid w:val="00D94668"/>
    <w:rsid w:val="00D94C0E"/>
    <w:rsid w:val="00D94C2E"/>
    <w:rsid w:val="00D95089"/>
    <w:rsid w:val="00D95110"/>
    <w:rsid w:val="00D951FB"/>
    <w:rsid w:val="00D95444"/>
    <w:rsid w:val="00D95448"/>
    <w:rsid w:val="00D956CE"/>
    <w:rsid w:val="00D95719"/>
    <w:rsid w:val="00D95875"/>
    <w:rsid w:val="00D95E5F"/>
    <w:rsid w:val="00D95EEE"/>
    <w:rsid w:val="00D95F59"/>
    <w:rsid w:val="00D964A6"/>
    <w:rsid w:val="00D96994"/>
    <w:rsid w:val="00D96AE9"/>
    <w:rsid w:val="00D96B55"/>
    <w:rsid w:val="00D9724F"/>
    <w:rsid w:val="00D97276"/>
    <w:rsid w:val="00D972E3"/>
    <w:rsid w:val="00D97421"/>
    <w:rsid w:val="00D9759F"/>
    <w:rsid w:val="00D976DD"/>
    <w:rsid w:val="00D97E0A"/>
    <w:rsid w:val="00D97E42"/>
    <w:rsid w:val="00D97F34"/>
    <w:rsid w:val="00DA0046"/>
    <w:rsid w:val="00DA00FB"/>
    <w:rsid w:val="00DA023D"/>
    <w:rsid w:val="00DA0F53"/>
    <w:rsid w:val="00DA0FEE"/>
    <w:rsid w:val="00DA1074"/>
    <w:rsid w:val="00DA13E0"/>
    <w:rsid w:val="00DA149D"/>
    <w:rsid w:val="00DA1A32"/>
    <w:rsid w:val="00DA2037"/>
    <w:rsid w:val="00DA2213"/>
    <w:rsid w:val="00DA2479"/>
    <w:rsid w:val="00DA27C2"/>
    <w:rsid w:val="00DA2DD6"/>
    <w:rsid w:val="00DA2EF0"/>
    <w:rsid w:val="00DA3016"/>
    <w:rsid w:val="00DA3035"/>
    <w:rsid w:val="00DA33DF"/>
    <w:rsid w:val="00DA343F"/>
    <w:rsid w:val="00DA36DA"/>
    <w:rsid w:val="00DA3B58"/>
    <w:rsid w:val="00DA3EE3"/>
    <w:rsid w:val="00DA3EEE"/>
    <w:rsid w:val="00DA4132"/>
    <w:rsid w:val="00DA4387"/>
    <w:rsid w:val="00DA478F"/>
    <w:rsid w:val="00DA47EF"/>
    <w:rsid w:val="00DA48A9"/>
    <w:rsid w:val="00DA49CD"/>
    <w:rsid w:val="00DA4B40"/>
    <w:rsid w:val="00DA4BCB"/>
    <w:rsid w:val="00DA4E46"/>
    <w:rsid w:val="00DA4EDD"/>
    <w:rsid w:val="00DA540C"/>
    <w:rsid w:val="00DA5422"/>
    <w:rsid w:val="00DA548D"/>
    <w:rsid w:val="00DA55ED"/>
    <w:rsid w:val="00DA588D"/>
    <w:rsid w:val="00DA58B8"/>
    <w:rsid w:val="00DA5962"/>
    <w:rsid w:val="00DA5A4D"/>
    <w:rsid w:val="00DA5D4F"/>
    <w:rsid w:val="00DA5F6F"/>
    <w:rsid w:val="00DA5FB7"/>
    <w:rsid w:val="00DA60AC"/>
    <w:rsid w:val="00DA60B0"/>
    <w:rsid w:val="00DA6144"/>
    <w:rsid w:val="00DA6167"/>
    <w:rsid w:val="00DA6444"/>
    <w:rsid w:val="00DA6577"/>
    <w:rsid w:val="00DA69C9"/>
    <w:rsid w:val="00DA6BDB"/>
    <w:rsid w:val="00DA726D"/>
    <w:rsid w:val="00DA7320"/>
    <w:rsid w:val="00DA7457"/>
    <w:rsid w:val="00DA751F"/>
    <w:rsid w:val="00DA7929"/>
    <w:rsid w:val="00DA7AC1"/>
    <w:rsid w:val="00DA7E52"/>
    <w:rsid w:val="00DA7E8C"/>
    <w:rsid w:val="00DB0187"/>
    <w:rsid w:val="00DB029C"/>
    <w:rsid w:val="00DB0430"/>
    <w:rsid w:val="00DB0472"/>
    <w:rsid w:val="00DB0691"/>
    <w:rsid w:val="00DB09DC"/>
    <w:rsid w:val="00DB09FC"/>
    <w:rsid w:val="00DB0A5C"/>
    <w:rsid w:val="00DB0AB9"/>
    <w:rsid w:val="00DB0EED"/>
    <w:rsid w:val="00DB10A9"/>
    <w:rsid w:val="00DB124F"/>
    <w:rsid w:val="00DB13E5"/>
    <w:rsid w:val="00DB1516"/>
    <w:rsid w:val="00DB154D"/>
    <w:rsid w:val="00DB17D6"/>
    <w:rsid w:val="00DB19C3"/>
    <w:rsid w:val="00DB19E7"/>
    <w:rsid w:val="00DB1A37"/>
    <w:rsid w:val="00DB201D"/>
    <w:rsid w:val="00DB21A2"/>
    <w:rsid w:val="00DB23F0"/>
    <w:rsid w:val="00DB2758"/>
    <w:rsid w:val="00DB2860"/>
    <w:rsid w:val="00DB2F50"/>
    <w:rsid w:val="00DB302F"/>
    <w:rsid w:val="00DB309A"/>
    <w:rsid w:val="00DB3270"/>
    <w:rsid w:val="00DB33E3"/>
    <w:rsid w:val="00DB3421"/>
    <w:rsid w:val="00DB370E"/>
    <w:rsid w:val="00DB3A2D"/>
    <w:rsid w:val="00DB3BE0"/>
    <w:rsid w:val="00DB3DF0"/>
    <w:rsid w:val="00DB40D4"/>
    <w:rsid w:val="00DB42B2"/>
    <w:rsid w:val="00DB4479"/>
    <w:rsid w:val="00DB4820"/>
    <w:rsid w:val="00DB4887"/>
    <w:rsid w:val="00DB4945"/>
    <w:rsid w:val="00DB5242"/>
    <w:rsid w:val="00DB5379"/>
    <w:rsid w:val="00DB53A7"/>
    <w:rsid w:val="00DB548B"/>
    <w:rsid w:val="00DB588A"/>
    <w:rsid w:val="00DB5897"/>
    <w:rsid w:val="00DB5AD7"/>
    <w:rsid w:val="00DB5B27"/>
    <w:rsid w:val="00DB5D14"/>
    <w:rsid w:val="00DB6694"/>
    <w:rsid w:val="00DB66DC"/>
    <w:rsid w:val="00DB67AD"/>
    <w:rsid w:val="00DB6A7F"/>
    <w:rsid w:val="00DB6B5A"/>
    <w:rsid w:val="00DB6D2D"/>
    <w:rsid w:val="00DB6F2A"/>
    <w:rsid w:val="00DB6F3B"/>
    <w:rsid w:val="00DB6FB1"/>
    <w:rsid w:val="00DB7354"/>
    <w:rsid w:val="00DB744C"/>
    <w:rsid w:val="00DB7B28"/>
    <w:rsid w:val="00DC008D"/>
    <w:rsid w:val="00DC03B0"/>
    <w:rsid w:val="00DC04EB"/>
    <w:rsid w:val="00DC051D"/>
    <w:rsid w:val="00DC06DC"/>
    <w:rsid w:val="00DC07F2"/>
    <w:rsid w:val="00DC094E"/>
    <w:rsid w:val="00DC09EE"/>
    <w:rsid w:val="00DC0AE0"/>
    <w:rsid w:val="00DC0C08"/>
    <w:rsid w:val="00DC0CE8"/>
    <w:rsid w:val="00DC1223"/>
    <w:rsid w:val="00DC122B"/>
    <w:rsid w:val="00DC15BC"/>
    <w:rsid w:val="00DC1A4F"/>
    <w:rsid w:val="00DC1B64"/>
    <w:rsid w:val="00DC1BBC"/>
    <w:rsid w:val="00DC1CB4"/>
    <w:rsid w:val="00DC1DA2"/>
    <w:rsid w:val="00DC1DD4"/>
    <w:rsid w:val="00DC2217"/>
    <w:rsid w:val="00DC2302"/>
    <w:rsid w:val="00DC244C"/>
    <w:rsid w:val="00DC25B7"/>
    <w:rsid w:val="00DC275B"/>
    <w:rsid w:val="00DC2989"/>
    <w:rsid w:val="00DC2E21"/>
    <w:rsid w:val="00DC2EFC"/>
    <w:rsid w:val="00DC31C4"/>
    <w:rsid w:val="00DC337C"/>
    <w:rsid w:val="00DC35A7"/>
    <w:rsid w:val="00DC367E"/>
    <w:rsid w:val="00DC3828"/>
    <w:rsid w:val="00DC3967"/>
    <w:rsid w:val="00DC3B99"/>
    <w:rsid w:val="00DC3CAE"/>
    <w:rsid w:val="00DC3F2A"/>
    <w:rsid w:val="00DC4109"/>
    <w:rsid w:val="00DC41EB"/>
    <w:rsid w:val="00DC44E7"/>
    <w:rsid w:val="00DC464C"/>
    <w:rsid w:val="00DC46B5"/>
    <w:rsid w:val="00DC49C7"/>
    <w:rsid w:val="00DC4A1B"/>
    <w:rsid w:val="00DC4C6E"/>
    <w:rsid w:val="00DC5017"/>
    <w:rsid w:val="00DC5165"/>
    <w:rsid w:val="00DC5376"/>
    <w:rsid w:val="00DC5579"/>
    <w:rsid w:val="00DC59FD"/>
    <w:rsid w:val="00DC6657"/>
    <w:rsid w:val="00DC68BB"/>
    <w:rsid w:val="00DC6C2D"/>
    <w:rsid w:val="00DC6FB7"/>
    <w:rsid w:val="00DC7498"/>
    <w:rsid w:val="00DC75E2"/>
    <w:rsid w:val="00DC7A9F"/>
    <w:rsid w:val="00DC7CDA"/>
    <w:rsid w:val="00DC7CF9"/>
    <w:rsid w:val="00DC7F3C"/>
    <w:rsid w:val="00DD0050"/>
    <w:rsid w:val="00DD0191"/>
    <w:rsid w:val="00DD01BB"/>
    <w:rsid w:val="00DD0575"/>
    <w:rsid w:val="00DD05B9"/>
    <w:rsid w:val="00DD09A7"/>
    <w:rsid w:val="00DD0BB0"/>
    <w:rsid w:val="00DD13EC"/>
    <w:rsid w:val="00DD1449"/>
    <w:rsid w:val="00DD1726"/>
    <w:rsid w:val="00DD1AEB"/>
    <w:rsid w:val="00DD1B8F"/>
    <w:rsid w:val="00DD2137"/>
    <w:rsid w:val="00DD2151"/>
    <w:rsid w:val="00DD2267"/>
    <w:rsid w:val="00DD22FB"/>
    <w:rsid w:val="00DD2798"/>
    <w:rsid w:val="00DD29CA"/>
    <w:rsid w:val="00DD2F70"/>
    <w:rsid w:val="00DD3050"/>
    <w:rsid w:val="00DD30DE"/>
    <w:rsid w:val="00DD3403"/>
    <w:rsid w:val="00DD37A1"/>
    <w:rsid w:val="00DD3B62"/>
    <w:rsid w:val="00DD3CAE"/>
    <w:rsid w:val="00DD3CD1"/>
    <w:rsid w:val="00DD3D5D"/>
    <w:rsid w:val="00DD3E86"/>
    <w:rsid w:val="00DD43C4"/>
    <w:rsid w:val="00DD4660"/>
    <w:rsid w:val="00DD48EE"/>
    <w:rsid w:val="00DD4B0A"/>
    <w:rsid w:val="00DD4B1B"/>
    <w:rsid w:val="00DD513A"/>
    <w:rsid w:val="00DD5225"/>
    <w:rsid w:val="00DD5270"/>
    <w:rsid w:val="00DD5407"/>
    <w:rsid w:val="00DD57BB"/>
    <w:rsid w:val="00DD57DB"/>
    <w:rsid w:val="00DD59D5"/>
    <w:rsid w:val="00DD5A18"/>
    <w:rsid w:val="00DD5B2C"/>
    <w:rsid w:val="00DD5B76"/>
    <w:rsid w:val="00DD5BC1"/>
    <w:rsid w:val="00DD5E7E"/>
    <w:rsid w:val="00DD5E8F"/>
    <w:rsid w:val="00DD5EE4"/>
    <w:rsid w:val="00DD5FA2"/>
    <w:rsid w:val="00DD6042"/>
    <w:rsid w:val="00DD61F8"/>
    <w:rsid w:val="00DD659A"/>
    <w:rsid w:val="00DD6734"/>
    <w:rsid w:val="00DD7045"/>
    <w:rsid w:val="00DD72E7"/>
    <w:rsid w:val="00DD737B"/>
    <w:rsid w:val="00DD7493"/>
    <w:rsid w:val="00DD7983"/>
    <w:rsid w:val="00DD7BAD"/>
    <w:rsid w:val="00DD7F04"/>
    <w:rsid w:val="00DE01E8"/>
    <w:rsid w:val="00DE03AD"/>
    <w:rsid w:val="00DE053D"/>
    <w:rsid w:val="00DE0EC0"/>
    <w:rsid w:val="00DE1229"/>
    <w:rsid w:val="00DE1364"/>
    <w:rsid w:val="00DE1401"/>
    <w:rsid w:val="00DE19F4"/>
    <w:rsid w:val="00DE1A90"/>
    <w:rsid w:val="00DE1E9C"/>
    <w:rsid w:val="00DE2324"/>
    <w:rsid w:val="00DE2A6C"/>
    <w:rsid w:val="00DE2B3C"/>
    <w:rsid w:val="00DE2F79"/>
    <w:rsid w:val="00DE3443"/>
    <w:rsid w:val="00DE3464"/>
    <w:rsid w:val="00DE3475"/>
    <w:rsid w:val="00DE34EC"/>
    <w:rsid w:val="00DE34F3"/>
    <w:rsid w:val="00DE3B7E"/>
    <w:rsid w:val="00DE4091"/>
    <w:rsid w:val="00DE414A"/>
    <w:rsid w:val="00DE42A7"/>
    <w:rsid w:val="00DE4349"/>
    <w:rsid w:val="00DE43BF"/>
    <w:rsid w:val="00DE44D9"/>
    <w:rsid w:val="00DE4773"/>
    <w:rsid w:val="00DE48F8"/>
    <w:rsid w:val="00DE4CA0"/>
    <w:rsid w:val="00DE4CD8"/>
    <w:rsid w:val="00DE4DA7"/>
    <w:rsid w:val="00DE5309"/>
    <w:rsid w:val="00DE55FA"/>
    <w:rsid w:val="00DE5695"/>
    <w:rsid w:val="00DE58C7"/>
    <w:rsid w:val="00DE5C84"/>
    <w:rsid w:val="00DE5DDA"/>
    <w:rsid w:val="00DE62B0"/>
    <w:rsid w:val="00DE6394"/>
    <w:rsid w:val="00DE6AE1"/>
    <w:rsid w:val="00DE6CD6"/>
    <w:rsid w:val="00DE6D72"/>
    <w:rsid w:val="00DE6DA6"/>
    <w:rsid w:val="00DE6ED0"/>
    <w:rsid w:val="00DE6F9C"/>
    <w:rsid w:val="00DE7030"/>
    <w:rsid w:val="00DE7050"/>
    <w:rsid w:val="00DE70E7"/>
    <w:rsid w:val="00DE714F"/>
    <w:rsid w:val="00DE761F"/>
    <w:rsid w:val="00DE7644"/>
    <w:rsid w:val="00DE7791"/>
    <w:rsid w:val="00DE7792"/>
    <w:rsid w:val="00DE7840"/>
    <w:rsid w:val="00DE7C06"/>
    <w:rsid w:val="00DE7D03"/>
    <w:rsid w:val="00DE7D29"/>
    <w:rsid w:val="00DE7D32"/>
    <w:rsid w:val="00DE7D7C"/>
    <w:rsid w:val="00DE7F60"/>
    <w:rsid w:val="00DF00E2"/>
    <w:rsid w:val="00DF0181"/>
    <w:rsid w:val="00DF0223"/>
    <w:rsid w:val="00DF0727"/>
    <w:rsid w:val="00DF096F"/>
    <w:rsid w:val="00DF0AE4"/>
    <w:rsid w:val="00DF0CFF"/>
    <w:rsid w:val="00DF0D90"/>
    <w:rsid w:val="00DF0DC9"/>
    <w:rsid w:val="00DF108C"/>
    <w:rsid w:val="00DF11EA"/>
    <w:rsid w:val="00DF16DF"/>
    <w:rsid w:val="00DF1756"/>
    <w:rsid w:val="00DF185F"/>
    <w:rsid w:val="00DF19DB"/>
    <w:rsid w:val="00DF1FB1"/>
    <w:rsid w:val="00DF209F"/>
    <w:rsid w:val="00DF20C8"/>
    <w:rsid w:val="00DF215A"/>
    <w:rsid w:val="00DF21FC"/>
    <w:rsid w:val="00DF23A3"/>
    <w:rsid w:val="00DF23BE"/>
    <w:rsid w:val="00DF23E0"/>
    <w:rsid w:val="00DF2ADA"/>
    <w:rsid w:val="00DF2C99"/>
    <w:rsid w:val="00DF2E3F"/>
    <w:rsid w:val="00DF2E53"/>
    <w:rsid w:val="00DF2F4A"/>
    <w:rsid w:val="00DF30AF"/>
    <w:rsid w:val="00DF316D"/>
    <w:rsid w:val="00DF374B"/>
    <w:rsid w:val="00DF3896"/>
    <w:rsid w:val="00DF3AAA"/>
    <w:rsid w:val="00DF3B07"/>
    <w:rsid w:val="00DF3E68"/>
    <w:rsid w:val="00DF4169"/>
    <w:rsid w:val="00DF491E"/>
    <w:rsid w:val="00DF4953"/>
    <w:rsid w:val="00DF4CBF"/>
    <w:rsid w:val="00DF4D87"/>
    <w:rsid w:val="00DF4EF4"/>
    <w:rsid w:val="00DF50DA"/>
    <w:rsid w:val="00DF5159"/>
    <w:rsid w:val="00DF52BB"/>
    <w:rsid w:val="00DF5451"/>
    <w:rsid w:val="00DF5527"/>
    <w:rsid w:val="00DF552A"/>
    <w:rsid w:val="00DF564F"/>
    <w:rsid w:val="00DF584A"/>
    <w:rsid w:val="00DF59A9"/>
    <w:rsid w:val="00DF624F"/>
    <w:rsid w:val="00DF63A5"/>
    <w:rsid w:val="00DF6512"/>
    <w:rsid w:val="00DF65B3"/>
    <w:rsid w:val="00DF65B4"/>
    <w:rsid w:val="00DF661B"/>
    <w:rsid w:val="00DF6910"/>
    <w:rsid w:val="00DF6BAB"/>
    <w:rsid w:val="00DF7082"/>
    <w:rsid w:val="00DF744D"/>
    <w:rsid w:val="00DF752F"/>
    <w:rsid w:val="00DF7690"/>
    <w:rsid w:val="00DF7C9E"/>
    <w:rsid w:val="00DF7CA6"/>
    <w:rsid w:val="00DF7CC2"/>
    <w:rsid w:val="00DF7DC3"/>
    <w:rsid w:val="00E005F4"/>
    <w:rsid w:val="00E00661"/>
    <w:rsid w:val="00E00B61"/>
    <w:rsid w:val="00E00F47"/>
    <w:rsid w:val="00E00FB6"/>
    <w:rsid w:val="00E01131"/>
    <w:rsid w:val="00E0116C"/>
    <w:rsid w:val="00E013DE"/>
    <w:rsid w:val="00E014A2"/>
    <w:rsid w:val="00E014A9"/>
    <w:rsid w:val="00E0170A"/>
    <w:rsid w:val="00E01C67"/>
    <w:rsid w:val="00E01E10"/>
    <w:rsid w:val="00E021FD"/>
    <w:rsid w:val="00E022F2"/>
    <w:rsid w:val="00E02333"/>
    <w:rsid w:val="00E023FE"/>
    <w:rsid w:val="00E02493"/>
    <w:rsid w:val="00E02A62"/>
    <w:rsid w:val="00E02BAC"/>
    <w:rsid w:val="00E02E59"/>
    <w:rsid w:val="00E02E8E"/>
    <w:rsid w:val="00E02FB4"/>
    <w:rsid w:val="00E030D5"/>
    <w:rsid w:val="00E03262"/>
    <w:rsid w:val="00E035FD"/>
    <w:rsid w:val="00E0369D"/>
    <w:rsid w:val="00E0375E"/>
    <w:rsid w:val="00E03EEA"/>
    <w:rsid w:val="00E04109"/>
    <w:rsid w:val="00E041D9"/>
    <w:rsid w:val="00E04406"/>
    <w:rsid w:val="00E048BF"/>
    <w:rsid w:val="00E04E2D"/>
    <w:rsid w:val="00E05001"/>
    <w:rsid w:val="00E05300"/>
    <w:rsid w:val="00E0577D"/>
    <w:rsid w:val="00E05A1B"/>
    <w:rsid w:val="00E05C3F"/>
    <w:rsid w:val="00E05DFF"/>
    <w:rsid w:val="00E05EE8"/>
    <w:rsid w:val="00E06090"/>
    <w:rsid w:val="00E06247"/>
    <w:rsid w:val="00E062D4"/>
    <w:rsid w:val="00E065C3"/>
    <w:rsid w:val="00E0675E"/>
    <w:rsid w:val="00E06C49"/>
    <w:rsid w:val="00E06CBB"/>
    <w:rsid w:val="00E06E7C"/>
    <w:rsid w:val="00E07139"/>
    <w:rsid w:val="00E072EF"/>
    <w:rsid w:val="00E07376"/>
    <w:rsid w:val="00E073A7"/>
    <w:rsid w:val="00E07448"/>
    <w:rsid w:val="00E0773A"/>
    <w:rsid w:val="00E07879"/>
    <w:rsid w:val="00E07BAD"/>
    <w:rsid w:val="00E07E52"/>
    <w:rsid w:val="00E102E2"/>
    <w:rsid w:val="00E10406"/>
    <w:rsid w:val="00E10AE5"/>
    <w:rsid w:val="00E10C3D"/>
    <w:rsid w:val="00E10F20"/>
    <w:rsid w:val="00E10F23"/>
    <w:rsid w:val="00E11140"/>
    <w:rsid w:val="00E1132D"/>
    <w:rsid w:val="00E11899"/>
    <w:rsid w:val="00E11B45"/>
    <w:rsid w:val="00E11CAB"/>
    <w:rsid w:val="00E12013"/>
    <w:rsid w:val="00E12126"/>
    <w:rsid w:val="00E122C8"/>
    <w:rsid w:val="00E123A3"/>
    <w:rsid w:val="00E1243A"/>
    <w:rsid w:val="00E12455"/>
    <w:rsid w:val="00E124B5"/>
    <w:rsid w:val="00E125E8"/>
    <w:rsid w:val="00E12890"/>
    <w:rsid w:val="00E12B36"/>
    <w:rsid w:val="00E12EC6"/>
    <w:rsid w:val="00E13193"/>
    <w:rsid w:val="00E1329B"/>
    <w:rsid w:val="00E13665"/>
    <w:rsid w:val="00E137ED"/>
    <w:rsid w:val="00E1392B"/>
    <w:rsid w:val="00E1395A"/>
    <w:rsid w:val="00E13B11"/>
    <w:rsid w:val="00E13B6B"/>
    <w:rsid w:val="00E13E4D"/>
    <w:rsid w:val="00E14229"/>
    <w:rsid w:val="00E14247"/>
    <w:rsid w:val="00E144A3"/>
    <w:rsid w:val="00E14CF0"/>
    <w:rsid w:val="00E14FAE"/>
    <w:rsid w:val="00E150D7"/>
    <w:rsid w:val="00E1521F"/>
    <w:rsid w:val="00E153CC"/>
    <w:rsid w:val="00E15411"/>
    <w:rsid w:val="00E15797"/>
    <w:rsid w:val="00E1590F"/>
    <w:rsid w:val="00E15D1C"/>
    <w:rsid w:val="00E15F36"/>
    <w:rsid w:val="00E16111"/>
    <w:rsid w:val="00E16653"/>
    <w:rsid w:val="00E16966"/>
    <w:rsid w:val="00E16AAB"/>
    <w:rsid w:val="00E1730E"/>
    <w:rsid w:val="00E173CF"/>
    <w:rsid w:val="00E1746D"/>
    <w:rsid w:val="00E174D0"/>
    <w:rsid w:val="00E17D08"/>
    <w:rsid w:val="00E17FA0"/>
    <w:rsid w:val="00E2006E"/>
    <w:rsid w:val="00E2016C"/>
    <w:rsid w:val="00E201DC"/>
    <w:rsid w:val="00E20256"/>
    <w:rsid w:val="00E2040A"/>
    <w:rsid w:val="00E204E2"/>
    <w:rsid w:val="00E20695"/>
    <w:rsid w:val="00E20700"/>
    <w:rsid w:val="00E20A8C"/>
    <w:rsid w:val="00E20AC5"/>
    <w:rsid w:val="00E20DAD"/>
    <w:rsid w:val="00E20E8E"/>
    <w:rsid w:val="00E20F06"/>
    <w:rsid w:val="00E20F60"/>
    <w:rsid w:val="00E211A8"/>
    <w:rsid w:val="00E21208"/>
    <w:rsid w:val="00E21458"/>
    <w:rsid w:val="00E21530"/>
    <w:rsid w:val="00E215F9"/>
    <w:rsid w:val="00E21680"/>
    <w:rsid w:val="00E21AF8"/>
    <w:rsid w:val="00E21FA7"/>
    <w:rsid w:val="00E220E9"/>
    <w:rsid w:val="00E221C1"/>
    <w:rsid w:val="00E2240E"/>
    <w:rsid w:val="00E224AC"/>
    <w:rsid w:val="00E2272D"/>
    <w:rsid w:val="00E22948"/>
    <w:rsid w:val="00E22999"/>
    <w:rsid w:val="00E22B02"/>
    <w:rsid w:val="00E22B4E"/>
    <w:rsid w:val="00E2349A"/>
    <w:rsid w:val="00E23802"/>
    <w:rsid w:val="00E23816"/>
    <w:rsid w:val="00E23917"/>
    <w:rsid w:val="00E23EA7"/>
    <w:rsid w:val="00E23F28"/>
    <w:rsid w:val="00E23FC2"/>
    <w:rsid w:val="00E2411C"/>
    <w:rsid w:val="00E24332"/>
    <w:rsid w:val="00E24B7B"/>
    <w:rsid w:val="00E24CD4"/>
    <w:rsid w:val="00E24E61"/>
    <w:rsid w:val="00E25044"/>
    <w:rsid w:val="00E250D7"/>
    <w:rsid w:val="00E25140"/>
    <w:rsid w:val="00E25208"/>
    <w:rsid w:val="00E25611"/>
    <w:rsid w:val="00E25710"/>
    <w:rsid w:val="00E25857"/>
    <w:rsid w:val="00E25901"/>
    <w:rsid w:val="00E25A09"/>
    <w:rsid w:val="00E25A83"/>
    <w:rsid w:val="00E25BB0"/>
    <w:rsid w:val="00E25BF6"/>
    <w:rsid w:val="00E25C89"/>
    <w:rsid w:val="00E25CCF"/>
    <w:rsid w:val="00E25F0C"/>
    <w:rsid w:val="00E26116"/>
    <w:rsid w:val="00E264B5"/>
    <w:rsid w:val="00E26575"/>
    <w:rsid w:val="00E265E5"/>
    <w:rsid w:val="00E267D7"/>
    <w:rsid w:val="00E26965"/>
    <w:rsid w:val="00E269F9"/>
    <w:rsid w:val="00E26CB1"/>
    <w:rsid w:val="00E26E3F"/>
    <w:rsid w:val="00E270CB"/>
    <w:rsid w:val="00E2714A"/>
    <w:rsid w:val="00E27296"/>
    <w:rsid w:val="00E27560"/>
    <w:rsid w:val="00E276EE"/>
    <w:rsid w:val="00E27C51"/>
    <w:rsid w:val="00E27D9D"/>
    <w:rsid w:val="00E30013"/>
    <w:rsid w:val="00E30404"/>
    <w:rsid w:val="00E3040F"/>
    <w:rsid w:val="00E306D7"/>
    <w:rsid w:val="00E30C48"/>
    <w:rsid w:val="00E30CE1"/>
    <w:rsid w:val="00E31238"/>
    <w:rsid w:val="00E312F0"/>
    <w:rsid w:val="00E3145A"/>
    <w:rsid w:val="00E315F1"/>
    <w:rsid w:val="00E31823"/>
    <w:rsid w:val="00E31B24"/>
    <w:rsid w:val="00E31CB3"/>
    <w:rsid w:val="00E31D83"/>
    <w:rsid w:val="00E31E73"/>
    <w:rsid w:val="00E32006"/>
    <w:rsid w:val="00E3247E"/>
    <w:rsid w:val="00E3259B"/>
    <w:rsid w:val="00E325E0"/>
    <w:rsid w:val="00E3288F"/>
    <w:rsid w:val="00E32B78"/>
    <w:rsid w:val="00E32CC9"/>
    <w:rsid w:val="00E33065"/>
    <w:rsid w:val="00E332BB"/>
    <w:rsid w:val="00E333D1"/>
    <w:rsid w:val="00E336AA"/>
    <w:rsid w:val="00E337B0"/>
    <w:rsid w:val="00E33D55"/>
    <w:rsid w:val="00E33D75"/>
    <w:rsid w:val="00E33FDA"/>
    <w:rsid w:val="00E3403F"/>
    <w:rsid w:val="00E3427D"/>
    <w:rsid w:val="00E344C3"/>
    <w:rsid w:val="00E3499E"/>
    <w:rsid w:val="00E34ABA"/>
    <w:rsid w:val="00E34E19"/>
    <w:rsid w:val="00E354B3"/>
    <w:rsid w:val="00E35769"/>
    <w:rsid w:val="00E3580C"/>
    <w:rsid w:val="00E3593A"/>
    <w:rsid w:val="00E35B07"/>
    <w:rsid w:val="00E35E97"/>
    <w:rsid w:val="00E35F91"/>
    <w:rsid w:val="00E3611C"/>
    <w:rsid w:val="00E3619A"/>
    <w:rsid w:val="00E36C4C"/>
    <w:rsid w:val="00E36C81"/>
    <w:rsid w:val="00E36D35"/>
    <w:rsid w:val="00E37132"/>
    <w:rsid w:val="00E37499"/>
    <w:rsid w:val="00E4063B"/>
    <w:rsid w:val="00E406EC"/>
    <w:rsid w:val="00E406F1"/>
    <w:rsid w:val="00E40949"/>
    <w:rsid w:val="00E40E0D"/>
    <w:rsid w:val="00E40F4D"/>
    <w:rsid w:val="00E40FFA"/>
    <w:rsid w:val="00E410FE"/>
    <w:rsid w:val="00E412A0"/>
    <w:rsid w:val="00E41512"/>
    <w:rsid w:val="00E4165D"/>
    <w:rsid w:val="00E4166A"/>
    <w:rsid w:val="00E41878"/>
    <w:rsid w:val="00E419E9"/>
    <w:rsid w:val="00E41AD2"/>
    <w:rsid w:val="00E41C58"/>
    <w:rsid w:val="00E41D8A"/>
    <w:rsid w:val="00E41E81"/>
    <w:rsid w:val="00E41FA5"/>
    <w:rsid w:val="00E423A8"/>
    <w:rsid w:val="00E42403"/>
    <w:rsid w:val="00E42424"/>
    <w:rsid w:val="00E4246B"/>
    <w:rsid w:val="00E4251D"/>
    <w:rsid w:val="00E4260D"/>
    <w:rsid w:val="00E42C1E"/>
    <w:rsid w:val="00E42DC2"/>
    <w:rsid w:val="00E42EF8"/>
    <w:rsid w:val="00E42F98"/>
    <w:rsid w:val="00E43056"/>
    <w:rsid w:val="00E43399"/>
    <w:rsid w:val="00E4339E"/>
    <w:rsid w:val="00E4352B"/>
    <w:rsid w:val="00E435E4"/>
    <w:rsid w:val="00E43661"/>
    <w:rsid w:val="00E436AA"/>
    <w:rsid w:val="00E43B5E"/>
    <w:rsid w:val="00E43BDF"/>
    <w:rsid w:val="00E44147"/>
    <w:rsid w:val="00E4435A"/>
    <w:rsid w:val="00E444AD"/>
    <w:rsid w:val="00E445AC"/>
    <w:rsid w:val="00E446D6"/>
    <w:rsid w:val="00E44C41"/>
    <w:rsid w:val="00E4505A"/>
    <w:rsid w:val="00E451C1"/>
    <w:rsid w:val="00E451CF"/>
    <w:rsid w:val="00E4533C"/>
    <w:rsid w:val="00E45712"/>
    <w:rsid w:val="00E45747"/>
    <w:rsid w:val="00E45A3D"/>
    <w:rsid w:val="00E45CA3"/>
    <w:rsid w:val="00E45D3E"/>
    <w:rsid w:val="00E460AD"/>
    <w:rsid w:val="00E46E08"/>
    <w:rsid w:val="00E46EB9"/>
    <w:rsid w:val="00E471E9"/>
    <w:rsid w:val="00E478A5"/>
    <w:rsid w:val="00E47941"/>
    <w:rsid w:val="00E47B30"/>
    <w:rsid w:val="00E47B6B"/>
    <w:rsid w:val="00E47E47"/>
    <w:rsid w:val="00E47EA3"/>
    <w:rsid w:val="00E50353"/>
    <w:rsid w:val="00E50753"/>
    <w:rsid w:val="00E50904"/>
    <w:rsid w:val="00E50B7A"/>
    <w:rsid w:val="00E50CD1"/>
    <w:rsid w:val="00E51117"/>
    <w:rsid w:val="00E512EB"/>
    <w:rsid w:val="00E514AF"/>
    <w:rsid w:val="00E51732"/>
    <w:rsid w:val="00E51B41"/>
    <w:rsid w:val="00E51D61"/>
    <w:rsid w:val="00E51E43"/>
    <w:rsid w:val="00E51F7E"/>
    <w:rsid w:val="00E51FB5"/>
    <w:rsid w:val="00E5218E"/>
    <w:rsid w:val="00E528EF"/>
    <w:rsid w:val="00E52AEC"/>
    <w:rsid w:val="00E52E2C"/>
    <w:rsid w:val="00E53028"/>
    <w:rsid w:val="00E530D7"/>
    <w:rsid w:val="00E5320B"/>
    <w:rsid w:val="00E538BE"/>
    <w:rsid w:val="00E53916"/>
    <w:rsid w:val="00E53B27"/>
    <w:rsid w:val="00E53C42"/>
    <w:rsid w:val="00E53CA2"/>
    <w:rsid w:val="00E53E39"/>
    <w:rsid w:val="00E5417D"/>
    <w:rsid w:val="00E5425F"/>
    <w:rsid w:val="00E5446D"/>
    <w:rsid w:val="00E54636"/>
    <w:rsid w:val="00E54ADD"/>
    <w:rsid w:val="00E54C16"/>
    <w:rsid w:val="00E54C68"/>
    <w:rsid w:val="00E54DAE"/>
    <w:rsid w:val="00E55008"/>
    <w:rsid w:val="00E556FC"/>
    <w:rsid w:val="00E557C9"/>
    <w:rsid w:val="00E557D5"/>
    <w:rsid w:val="00E5581B"/>
    <w:rsid w:val="00E55B87"/>
    <w:rsid w:val="00E55C71"/>
    <w:rsid w:val="00E55D8D"/>
    <w:rsid w:val="00E55FD0"/>
    <w:rsid w:val="00E56367"/>
    <w:rsid w:val="00E5658D"/>
    <w:rsid w:val="00E565E2"/>
    <w:rsid w:val="00E566B0"/>
    <w:rsid w:val="00E566F9"/>
    <w:rsid w:val="00E56BCB"/>
    <w:rsid w:val="00E56EB6"/>
    <w:rsid w:val="00E573E0"/>
    <w:rsid w:val="00E5762E"/>
    <w:rsid w:val="00E57634"/>
    <w:rsid w:val="00E578FB"/>
    <w:rsid w:val="00E57A8E"/>
    <w:rsid w:val="00E57B00"/>
    <w:rsid w:val="00E57BC0"/>
    <w:rsid w:val="00E57C44"/>
    <w:rsid w:val="00E60013"/>
    <w:rsid w:val="00E60076"/>
    <w:rsid w:val="00E603FB"/>
    <w:rsid w:val="00E603FF"/>
    <w:rsid w:val="00E60995"/>
    <w:rsid w:val="00E60A0B"/>
    <w:rsid w:val="00E60ABE"/>
    <w:rsid w:val="00E60B58"/>
    <w:rsid w:val="00E60BEE"/>
    <w:rsid w:val="00E60E7B"/>
    <w:rsid w:val="00E6116B"/>
    <w:rsid w:val="00E61286"/>
    <w:rsid w:val="00E61408"/>
    <w:rsid w:val="00E6146C"/>
    <w:rsid w:val="00E614AF"/>
    <w:rsid w:val="00E614EA"/>
    <w:rsid w:val="00E614F5"/>
    <w:rsid w:val="00E6153F"/>
    <w:rsid w:val="00E6166B"/>
    <w:rsid w:val="00E6169A"/>
    <w:rsid w:val="00E61ACE"/>
    <w:rsid w:val="00E61C21"/>
    <w:rsid w:val="00E61D11"/>
    <w:rsid w:val="00E620CD"/>
    <w:rsid w:val="00E6219B"/>
    <w:rsid w:val="00E622AB"/>
    <w:rsid w:val="00E6287B"/>
    <w:rsid w:val="00E6296B"/>
    <w:rsid w:val="00E62C8F"/>
    <w:rsid w:val="00E6332A"/>
    <w:rsid w:val="00E6348C"/>
    <w:rsid w:val="00E637A8"/>
    <w:rsid w:val="00E63BC0"/>
    <w:rsid w:val="00E63D57"/>
    <w:rsid w:val="00E63ECC"/>
    <w:rsid w:val="00E64075"/>
    <w:rsid w:val="00E641B8"/>
    <w:rsid w:val="00E641E0"/>
    <w:rsid w:val="00E645FA"/>
    <w:rsid w:val="00E6486E"/>
    <w:rsid w:val="00E64B4E"/>
    <w:rsid w:val="00E64C89"/>
    <w:rsid w:val="00E64E45"/>
    <w:rsid w:val="00E65B1C"/>
    <w:rsid w:val="00E65B63"/>
    <w:rsid w:val="00E65BB4"/>
    <w:rsid w:val="00E65BC1"/>
    <w:rsid w:val="00E65CB4"/>
    <w:rsid w:val="00E661CC"/>
    <w:rsid w:val="00E663F4"/>
    <w:rsid w:val="00E66454"/>
    <w:rsid w:val="00E66547"/>
    <w:rsid w:val="00E66666"/>
    <w:rsid w:val="00E6687F"/>
    <w:rsid w:val="00E668D1"/>
    <w:rsid w:val="00E66B19"/>
    <w:rsid w:val="00E66D6C"/>
    <w:rsid w:val="00E67406"/>
    <w:rsid w:val="00E67419"/>
    <w:rsid w:val="00E67438"/>
    <w:rsid w:val="00E67555"/>
    <w:rsid w:val="00E67600"/>
    <w:rsid w:val="00E67661"/>
    <w:rsid w:val="00E679FE"/>
    <w:rsid w:val="00E67A7D"/>
    <w:rsid w:val="00E67B8D"/>
    <w:rsid w:val="00E67D85"/>
    <w:rsid w:val="00E67E64"/>
    <w:rsid w:val="00E7032E"/>
    <w:rsid w:val="00E70382"/>
    <w:rsid w:val="00E7084A"/>
    <w:rsid w:val="00E708D1"/>
    <w:rsid w:val="00E709A5"/>
    <w:rsid w:val="00E70A9B"/>
    <w:rsid w:val="00E70AB5"/>
    <w:rsid w:val="00E70ACA"/>
    <w:rsid w:val="00E70E57"/>
    <w:rsid w:val="00E7146D"/>
    <w:rsid w:val="00E715BF"/>
    <w:rsid w:val="00E71E62"/>
    <w:rsid w:val="00E71F57"/>
    <w:rsid w:val="00E720B9"/>
    <w:rsid w:val="00E72190"/>
    <w:rsid w:val="00E72633"/>
    <w:rsid w:val="00E72693"/>
    <w:rsid w:val="00E72AAA"/>
    <w:rsid w:val="00E72C4F"/>
    <w:rsid w:val="00E72CF8"/>
    <w:rsid w:val="00E7305F"/>
    <w:rsid w:val="00E7307D"/>
    <w:rsid w:val="00E73313"/>
    <w:rsid w:val="00E7361C"/>
    <w:rsid w:val="00E736F3"/>
    <w:rsid w:val="00E7385D"/>
    <w:rsid w:val="00E73E1F"/>
    <w:rsid w:val="00E73F06"/>
    <w:rsid w:val="00E73FBE"/>
    <w:rsid w:val="00E7426B"/>
    <w:rsid w:val="00E742FF"/>
    <w:rsid w:val="00E74764"/>
    <w:rsid w:val="00E7482A"/>
    <w:rsid w:val="00E749BF"/>
    <w:rsid w:val="00E75039"/>
    <w:rsid w:val="00E7511A"/>
    <w:rsid w:val="00E7542E"/>
    <w:rsid w:val="00E75838"/>
    <w:rsid w:val="00E75F74"/>
    <w:rsid w:val="00E76064"/>
    <w:rsid w:val="00E761E1"/>
    <w:rsid w:val="00E7626C"/>
    <w:rsid w:val="00E76351"/>
    <w:rsid w:val="00E7658F"/>
    <w:rsid w:val="00E76644"/>
    <w:rsid w:val="00E767D6"/>
    <w:rsid w:val="00E76819"/>
    <w:rsid w:val="00E76A1C"/>
    <w:rsid w:val="00E76CFB"/>
    <w:rsid w:val="00E76E9A"/>
    <w:rsid w:val="00E76EC2"/>
    <w:rsid w:val="00E76EDE"/>
    <w:rsid w:val="00E7737E"/>
    <w:rsid w:val="00E7744E"/>
    <w:rsid w:val="00E774DE"/>
    <w:rsid w:val="00E777BF"/>
    <w:rsid w:val="00E7784F"/>
    <w:rsid w:val="00E778BB"/>
    <w:rsid w:val="00E77A3E"/>
    <w:rsid w:val="00E77BFA"/>
    <w:rsid w:val="00E77E89"/>
    <w:rsid w:val="00E77EAB"/>
    <w:rsid w:val="00E77FAE"/>
    <w:rsid w:val="00E8024E"/>
    <w:rsid w:val="00E80528"/>
    <w:rsid w:val="00E808C4"/>
    <w:rsid w:val="00E80C65"/>
    <w:rsid w:val="00E80C87"/>
    <w:rsid w:val="00E80C89"/>
    <w:rsid w:val="00E8104A"/>
    <w:rsid w:val="00E81461"/>
    <w:rsid w:val="00E81787"/>
    <w:rsid w:val="00E81BE5"/>
    <w:rsid w:val="00E81DD2"/>
    <w:rsid w:val="00E81E37"/>
    <w:rsid w:val="00E81EE2"/>
    <w:rsid w:val="00E81FD1"/>
    <w:rsid w:val="00E821DC"/>
    <w:rsid w:val="00E82246"/>
    <w:rsid w:val="00E822F1"/>
    <w:rsid w:val="00E823B4"/>
    <w:rsid w:val="00E82477"/>
    <w:rsid w:val="00E8254C"/>
    <w:rsid w:val="00E82878"/>
    <w:rsid w:val="00E829AE"/>
    <w:rsid w:val="00E82AF4"/>
    <w:rsid w:val="00E82E23"/>
    <w:rsid w:val="00E82EB9"/>
    <w:rsid w:val="00E8307E"/>
    <w:rsid w:val="00E833BD"/>
    <w:rsid w:val="00E833F2"/>
    <w:rsid w:val="00E837C1"/>
    <w:rsid w:val="00E837CC"/>
    <w:rsid w:val="00E83A10"/>
    <w:rsid w:val="00E83AEE"/>
    <w:rsid w:val="00E83EB3"/>
    <w:rsid w:val="00E83F83"/>
    <w:rsid w:val="00E841DE"/>
    <w:rsid w:val="00E84217"/>
    <w:rsid w:val="00E8439B"/>
    <w:rsid w:val="00E848E0"/>
    <w:rsid w:val="00E84BE6"/>
    <w:rsid w:val="00E853C8"/>
    <w:rsid w:val="00E859AE"/>
    <w:rsid w:val="00E85C85"/>
    <w:rsid w:val="00E85C9A"/>
    <w:rsid w:val="00E85C9B"/>
    <w:rsid w:val="00E85E7B"/>
    <w:rsid w:val="00E86303"/>
    <w:rsid w:val="00E86384"/>
    <w:rsid w:val="00E86685"/>
    <w:rsid w:val="00E8686E"/>
    <w:rsid w:val="00E86D22"/>
    <w:rsid w:val="00E86DF1"/>
    <w:rsid w:val="00E872F6"/>
    <w:rsid w:val="00E87325"/>
    <w:rsid w:val="00E87552"/>
    <w:rsid w:val="00E87746"/>
    <w:rsid w:val="00E877E9"/>
    <w:rsid w:val="00E87BC9"/>
    <w:rsid w:val="00E90312"/>
    <w:rsid w:val="00E903D5"/>
    <w:rsid w:val="00E90434"/>
    <w:rsid w:val="00E904F7"/>
    <w:rsid w:val="00E906C5"/>
    <w:rsid w:val="00E907EC"/>
    <w:rsid w:val="00E90829"/>
    <w:rsid w:val="00E90928"/>
    <w:rsid w:val="00E90B36"/>
    <w:rsid w:val="00E90BAB"/>
    <w:rsid w:val="00E9111F"/>
    <w:rsid w:val="00E915EC"/>
    <w:rsid w:val="00E9165F"/>
    <w:rsid w:val="00E917EB"/>
    <w:rsid w:val="00E91AAF"/>
    <w:rsid w:val="00E91BD8"/>
    <w:rsid w:val="00E91C1E"/>
    <w:rsid w:val="00E91F97"/>
    <w:rsid w:val="00E9221C"/>
    <w:rsid w:val="00E92378"/>
    <w:rsid w:val="00E927AD"/>
    <w:rsid w:val="00E9288C"/>
    <w:rsid w:val="00E92B73"/>
    <w:rsid w:val="00E93050"/>
    <w:rsid w:val="00E9311C"/>
    <w:rsid w:val="00E93232"/>
    <w:rsid w:val="00E936EE"/>
    <w:rsid w:val="00E93718"/>
    <w:rsid w:val="00E93980"/>
    <w:rsid w:val="00E93C95"/>
    <w:rsid w:val="00E93FBD"/>
    <w:rsid w:val="00E9404A"/>
    <w:rsid w:val="00E9426D"/>
    <w:rsid w:val="00E942BC"/>
    <w:rsid w:val="00E94347"/>
    <w:rsid w:val="00E94389"/>
    <w:rsid w:val="00E945AF"/>
    <w:rsid w:val="00E94A59"/>
    <w:rsid w:val="00E94D74"/>
    <w:rsid w:val="00E94D96"/>
    <w:rsid w:val="00E94E5C"/>
    <w:rsid w:val="00E94F31"/>
    <w:rsid w:val="00E94F77"/>
    <w:rsid w:val="00E9560B"/>
    <w:rsid w:val="00E9567B"/>
    <w:rsid w:val="00E956CF"/>
    <w:rsid w:val="00E95A55"/>
    <w:rsid w:val="00E95A72"/>
    <w:rsid w:val="00E95B6A"/>
    <w:rsid w:val="00E95DF2"/>
    <w:rsid w:val="00E95E93"/>
    <w:rsid w:val="00E962E1"/>
    <w:rsid w:val="00E9660A"/>
    <w:rsid w:val="00E966E6"/>
    <w:rsid w:val="00E96801"/>
    <w:rsid w:val="00E969DD"/>
    <w:rsid w:val="00E96C8B"/>
    <w:rsid w:val="00E96DE7"/>
    <w:rsid w:val="00E96EF0"/>
    <w:rsid w:val="00E96FF4"/>
    <w:rsid w:val="00E970C9"/>
    <w:rsid w:val="00E972E5"/>
    <w:rsid w:val="00E97674"/>
    <w:rsid w:val="00E97A23"/>
    <w:rsid w:val="00E97BB8"/>
    <w:rsid w:val="00E97C43"/>
    <w:rsid w:val="00EA013D"/>
    <w:rsid w:val="00EA01CC"/>
    <w:rsid w:val="00EA0347"/>
    <w:rsid w:val="00EA0623"/>
    <w:rsid w:val="00EA078F"/>
    <w:rsid w:val="00EA0A65"/>
    <w:rsid w:val="00EA105C"/>
    <w:rsid w:val="00EA11AC"/>
    <w:rsid w:val="00EA128D"/>
    <w:rsid w:val="00EA1D03"/>
    <w:rsid w:val="00EA2245"/>
    <w:rsid w:val="00EA2416"/>
    <w:rsid w:val="00EA2432"/>
    <w:rsid w:val="00EA243E"/>
    <w:rsid w:val="00EA2453"/>
    <w:rsid w:val="00EA2454"/>
    <w:rsid w:val="00EA2771"/>
    <w:rsid w:val="00EA27E9"/>
    <w:rsid w:val="00EA2A16"/>
    <w:rsid w:val="00EA2AC0"/>
    <w:rsid w:val="00EA2DEB"/>
    <w:rsid w:val="00EA2E11"/>
    <w:rsid w:val="00EA2E71"/>
    <w:rsid w:val="00EA2FE6"/>
    <w:rsid w:val="00EA3483"/>
    <w:rsid w:val="00EA3768"/>
    <w:rsid w:val="00EA38E9"/>
    <w:rsid w:val="00EA3995"/>
    <w:rsid w:val="00EA3B98"/>
    <w:rsid w:val="00EA3C72"/>
    <w:rsid w:val="00EA45F1"/>
    <w:rsid w:val="00EA46E9"/>
    <w:rsid w:val="00EA480D"/>
    <w:rsid w:val="00EA48C3"/>
    <w:rsid w:val="00EA49FA"/>
    <w:rsid w:val="00EA4B13"/>
    <w:rsid w:val="00EA51CB"/>
    <w:rsid w:val="00EA5325"/>
    <w:rsid w:val="00EA54B9"/>
    <w:rsid w:val="00EA54FE"/>
    <w:rsid w:val="00EA5698"/>
    <w:rsid w:val="00EA56BE"/>
    <w:rsid w:val="00EA5746"/>
    <w:rsid w:val="00EA5932"/>
    <w:rsid w:val="00EA59E0"/>
    <w:rsid w:val="00EA5A25"/>
    <w:rsid w:val="00EA5CA2"/>
    <w:rsid w:val="00EA6310"/>
    <w:rsid w:val="00EA6CC5"/>
    <w:rsid w:val="00EA7227"/>
    <w:rsid w:val="00EA7301"/>
    <w:rsid w:val="00EA7357"/>
    <w:rsid w:val="00EA73C0"/>
    <w:rsid w:val="00EA749A"/>
    <w:rsid w:val="00EA753A"/>
    <w:rsid w:val="00EA7743"/>
    <w:rsid w:val="00EA7D59"/>
    <w:rsid w:val="00EA7FCE"/>
    <w:rsid w:val="00EA7FF2"/>
    <w:rsid w:val="00EB00C2"/>
    <w:rsid w:val="00EB047B"/>
    <w:rsid w:val="00EB0562"/>
    <w:rsid w:val="00EB05E2"/>
    <w:rsid w:val="00EB090E"/>
    <w:rsid w:val="00EB0CDA"/>
    <w:rsid w:val="00EB0D1A"/>
    <w:rsid w:val="00EB0D87"/>
    <w:rsid w:val="00EB149F"/>
    <w:rsid w:val="00EB171B"/>
    <w:rsid w:val="00EB193A"/>
    <w:rsid w:val="00EB1DC7"/>
    <w:rsid w:val="00EB1DDD"/>
    <w:rsid w:val="00EB2216"/>
    <w:rsid w:val="00EB2618"/>
    <w:rsid w:val="00EB2767"/>
    <w:rsid w:val="00EB27ED"/>
    <w:rsid w:val="00EB291D"/>
    <w:rsid w:val="00EB29E8"/>
    <w:rsid w:val="00EB29EC"/>
    <w:rsid w:val="00EB2A6E"/>
    <w:rsid w:val="00EB2BDE"/>
    <w:rsid w:val="00EB2CB1"/>
    <w:rsid w:val="00EB2E0F"/>
    <w:rsid w:val="00EB2E2D"/>
    <w:rsid w:val="00EB325A"/>
    <w:rsid w:val="00EB33A6"/>
    <w:rsid w:val="00EB35CC"/>
    <w:rsid w:val="00EB36D1"/>
    <w:rsid w:val="00EB38D1"/>
    <w:rsid w:val="00EB3C62"/>
    <w:rsid w:val="00EB3CD2"/>
    <w:rsid w:val="00EB3F9B"/>
    <w:rsid w:val="00EB40B4"/>
    <w:rsid w:val="00EB424F"/>
    <w:rsid w:val="00EB4904"/>
    <w:rsid w:val="00EB492D"/>
    <w:rsid w:val="00EB49B9"/>
    <w:rsid w:val="00EB4FB1"/>
    <w:rsid w:val="00EB50C6"/>
    <w:rsid w:val="00EB52E4"/>
    <w:rsid w:val="00EB5313"/>
    <w:rsid w:val="00EB5419"/>
    <w:rsid w:val="00EB5541"/>
    <w:rsid w:val="00EB585A"/>
    <w:rsid w:val="00EB5BA6"/>
    <w:rsid w:val="00EB5BC8"/>
    <w:rsid w:val="00EB5C4C"/>
    <w:rsid w:val="00EB5FF4"/>
    <w:rsid w:val="00EB64EF"/>
    <w:rsid w:val="00EB6780"/>
    <w:rsid w:val="00EB688C"/>
    <w:rsid w:val="00EB69BC"/>
    <w:rsid w:val="00EB6AEE"/>
    <w:rsid w:val="00EB6B26"/>
    <w:rsid w:val="00EB6CA6"/>
    <w:rsid w:val="00EB6FED"/>
    <w:rsid w:val="00EB7445"/>
    <w:rsid w:val="00EB799F"/>
    <w:rsid w:val="00EB79BC"/>
    <w:rsid w:val="00EB7B91"/>
    <w:rsid w:val="00EB7C8F"/>
    <w:rsid w:val="00EB7CC6"/>
    <w:rsid w:val="00EB7D70"/>
    <w:rsid w:val="00EB7DEE"/>
    <w:rsid w:val="00EB7EEA"/>
    <w:rsid w:val="00EC01FF"/>
    <w:rsid w:val="00EC03C2"/>
    <w:rsid w:val="00EC05A4"/>
    <w:rsid w:val="00EC063E"/>
    <w:rsid w:val="00EC067B"/>
    <w:rsid w:val="00EC076D"/>
    <w:rsid w:val="00EC0CC0"/>
    <w:rsid w:val="00EC0CF6"/>
    <w:rsid w:val="00EC102C"/>
    <w:rsid w:val="00EC16D2"/>
    <w:rsid w:val="00EC18C8"/>
    <w:rsid w:val="00EC1B8A"/>
    <w:rsid w:val="00EC1F41"/>
    <w:rsid w:val="00EC1F83"/>
    <w:rsid w:val="00EC245C"/>
    <w:rsid w:val="00EC247E"/>
    <w:rsid w:val="00EC249E"/>
    <w:rsid w:val="00EC25E2"/>
    <w:rsid w:val="00EC2750"/>
    <w:rsid w:val="00EC2751"/>
    <w:rsid w:val="00EC27D4"/>
    <w:rsid w:val="00EC2943"/>
    <w:rsid w:val="00EC296E"/>
    <w:rsid w:val="00EC2B72"/>
    <w:rsid w:val="00EC2B94"/>
    <w:rsid w:val="00EC2CFF"/>
    <w:rsid w:val="00EC2F0F"/>
    <w:rsid w:val="00EC2F4B"/>
    <w:rsid w:val="00EC3003"/>
    <w:rsid w:val="00EC3133"/>
    <w:rsid w:val="00EC3386"/>
    <w:rsid w:val="00EC3494"/>
    <w:rsid w:val="00EC35A0"/>
    <w:rsid w:val="00EC361B"/>
    <w:rsid w:val="00EC381D"/>
    <w:rsid w:val="00EC3828"/>
    <w:rsid w:val="00EC3A50"/>
    <w:rsid w:val="00EC3B02"/>
    <w:rsid w:val="00EC3CF5"/>
    <w:rsid w:val="00EC3DCD"/>
    <w:rsid w:val="00EC3FBB"/>
    <w:rsid w:val="00EC41D0"/>
    <w:rsid w:val="00EC44BD"/>
    <w:rsid w:val="00EC4A5E"/>
    <w:rsid w:val="00EC4C3A"/>
    <w:rsid w:val="00EC4D06"/>
    <w:rsid w:val="00EC4DE3"/>
    <w:rsid w:val="00EC4FB2"/>
    <w:rsid w:val="00EC5201"/>
    <w:rsid w:val="00EC550F"/>
    <w:rsid w:val="00EC55B3"/>
    <w:rsid w:val="00EC560D"/>
    <w:rsid w:val="00EC566A"/>
    <w:rsid w:val="00EC56D6"/>
    <w:rsid w:val="00EC58F8"/>
    <w:rsid w:val="00EC5B73"/>
    <w:rsid w:val="00EC5D0B"/>
    <w:rsid w:val="00EC5D9E"/>
    <w:rsid w:val="00EC5F51"/>
    <w:rsid w:val="00EC619B"/>
    <w:rsid w:val="00EC67C9"/>
    <w:rsid w:val="00EC690E"/>
    <w:rsid w:val="00EC6B87"/>
    <w:rsid w:val="00EC733D"/>
    <w:rsid w:val="00EC7673"/>
    <w:rsid w:val="00EC7F57"/>
    <w:rsid w:val="00EC7F67"/>
    <w:rsid w:val="00ED001C"/>
    <w:rsid w:val="00ED0158"/>
    <w:rsid w:val="00ED0600"/>
    <w:rsid w:val="00ED07BD"/>
    <w:rsid w:val="00ED0B2A"/>
    <w:rsid w:val="00ED0B92"/>
    <w:rsid w:val="00ED0BF2"/>
    <w:rsid w:val="00ED0F5E"/>
    <w:rsid w:val="00ED10C6"/>
    <w:rsid w:val="00ED10F0"/>
    <w:rsid w:val="00ED1171"/>
    <w:rsid w:val="00ED130F"/>
    <w:rsid w:val="00ED1449"/>
    <w:rsid w:val="00ED1523"/>
    <w:rsid w:val="00ED153D"/>
    <w:rsid w:val="00ED1553"/>
    <w:rsid w:val="00ED159A"/>
    <w:rsid w:val="00ED1705"/>
    <w:rsid w:val="00ED1939"/>
    <w:rsid w:val="00ED1AAA"/>
    <w:rsid w:val="00ED1B0E"/>
    <w:rsid w:val="00ED1B28"/>
    <w:rsid w:val="00ED1DB2"/>
    <w:rsid w:val="00ED207A"/>
    <w:rsid w:val="00ED20FE"/>
    <w:rsid w:val="00ED232A"/>
    <w:rsid w:val="00ED23D0"/>
    <w:rsid w:val="00ED25BD"/>
    <w:rsid w:val="00ED2951"/>
    <w:rsid w:val="00ED2978"/>
    <w:rsid w:val="00ED29E7"/>
    <w:rsid w:val="00ED2BD7"/>
    <w:rsid w:val="00ED373F"/>
    <w:rsid w:val="00ED3740"/>
    <w:rsid w:val="00ED3850"/>
    <w:rsid w:val="00ED39EF"/>
    <w:rsid w:val="00ED3AAA"/>
    <w:rsid w:val="00ED3BFD"/>
    <w:rsid w:val="00ED3C52"/>
    <w:rsid w:val="00ED40B7"/>
    <w:rsid w:val="00ED41EB"/>
    <w:rsid w:val="00ED4275"/>
    <w:rsid w:val="00ED467E"/>
    <w:rsid w:val="00ED4987"/>
    <w:rsid w:val="00ED4AB4"/>
    <w:rsid w:val="00ED4B2D"/>
    <w:rsid w:val="00ED4C7A"/>
    <w:rsid w:val="00ED4CD4"/>
    <w:rsid w:val="00ED4E4D"/>
    <w:rsid w:val="00ED4E85"/>
    <w:rsid w:val="00ED5072"/>
    <w:rsid w:val="00ED51E3"/>
    <w:rsid w:val="00ED53DD"/>
    <w:rsid w:val="00ED5409"/>
    <w:rsid w:val="00ED5464"/>
    <w:rsid w:val="00ED5470"/>
    <w:rsid w:val="00ED57AB"/>
    <w:rsid w:val="00ED5975"/>
    <w:rsid w:val="00ED5D75"/>
    <w:rsid w:val="00ED5DD3"/>
    <w:rsid w:val="00ED6406"/>
    <w:rsid w:val="00ED649F"/>
    <w:rsid w:val="00ED6547"/>
    <w:rsid w:val="00ED65E1"/>
    <w:rsid w:val="00ED6747"/>
    <w:rsid w:val="00ED6A8F"/>
    <w:rsid w:val="00ED6CEB"/>
    <w:rsid w:val="00ED73F3"/>
    <w:rsid w:val="00ED743B"/>
    <w:rsid w:val="00ED7441"/>
    <w:rsid w:val="00ED78B6"/>
    <w:rsid w:val="00ED7A42"/>
    <w:rsid w:val="00ED7A9D"/>
    <w:rsid w:val="00ED7A9F"/>
    <w:rsid w:val="00EE0016"/>
    <w:rsid w:val="00EE0076"/>
    <w:rsid w:val="00EE02B6"/>
    <w:rsid w:val="00EE0357"/>
    <w:rsid w:val="00EE0596"/>
    <w:rsid w:val="00EE05C7"/>
    <w:rsid w:val="00EE05CC"/>
    <w:rsid w:val="00EE0C42"/>
    <w:rsid w:val="00EE0E4D"/>
    <w:rsid w:val="00EE108D"/>
    <w:rsid w:val="00EE1091"/>
    <w:rsid w:val="00EE1414"/>
    <w:rsid w:val="00EE14FD"/>
    <w:rsid w:val="00EE16B6"/>
    <w:rsid w:val="00EE178E"/>
    <w:rsid w:val="00EE189E"/>
    <w:rsid w:val="00EE1B4F"/>
    <w:rsid w:val="00EE1B92"/>
    <w:rsid w:val="00EE1C85"/>
    <w:rsid w:val="00EE1DFF"/>
    <w:rsid w:val="00EE1F40"/>
    <w:rsid w:val="00EE1F8C"/>
    <w:rsid w:val="00EE1FF4"/>
    <w:rsid w:val="00EE2050"/>
    <w:rsid w:val="00EE2248"/>
    <w:rsid w:val="00EE2327"/>
    <w:rsid w:val="00EE2A06"/>
    <w:rsid w:val="00EE2B2A"/>
    <w:rsid w:val="00EE2DDD"/>
    <w:rsid w:val="00EE30F7"/>
    <w:rsid w:val="00EE35C9"/>
    <w:rsid w:val="00EE35EC"/>
    <w:rsid w:val="00EE3AEF"/>
    <w:rsid w:val="00EE3DA1"/>
    <w:rsid w:val="00EE3E91"/>
    <w:rsid w:val="00EE4048"/>
    <w:rsid w:val="00EE4217"/>
    <w:rsid w:val="00EE43D4"/>
    <w:rsid w:val="00EE4528"/>
    <w:rsid w:val="00EE455F"/>
    <w:rsid w:val="00EE4818"/>
    <w:rsid w:val="00EE4A6E"/>
    <w:rsid w:val="00EE4F1A"/>
    <w:rsid w:val="00EE4FE5"/>
    <w:rsid w:val="00EE5018"/>
    <w:rsid w:val="00EE5978"/>
    <w:rsid w:val="00EE59D9"/>
    <w:rsid w:val="00EE5AD1"/>
    <w:rsid w:val="00EE5E53"/>
    <w:rsid w:val="00EE648B"/>
    <w:rsid w:val="00EE6493"/>
    <w:rsid w:val="00EE6653"/>
    <w:rsid w:val="00EE6829"/>
    <w:rsid w:val="00EE6841"/>
    <w:rsid w:val="00EE7206"/>
    <w:rsid w:val="00EE73DD"/>
    <w:rsid w:val="00EE7922"/>
    <w:rsid w:val="00EF01F2"/>
    <w:rsid w:val="00EF0474"/>
    <w:rsid w:val="00EF0559"/>
    <w:rsid w:val="00EF0648"/>
    <w:rsid w:val="00EF09C8"/>
    <w:rsid w:val="00EF0F01"/>
    <w:rsid w:val="00EF140F"/>
    <w:rsid w:val="00EF15A8"/>
    <w:rsid w:val="00EF15FF"/>
    <w:rsid w:val="00EF16C4"/>
    <w:rsid w:val="00EF171C"/>
    <w:rsid w:val="00EF174A"/>
    <w:rsid w:val="00EF18D2"/>
    <w:rsid w:val="00EF18D8"/>
    <w:rsid w:val="00EF190D"/>
    <w:rsid w:val="00EF19B0"/>
    <w:rsid w:val="00EF1A3C"/>
    <w:rsid w:val="00EF1E09"/>
    <w:rsid w:val="00EF1F9C"/>
    <w:rsid w:val="00EF2785"/>
    <w:rsid w:val="00EF28AF"/>
    <w:rsid w:val="00EF2959"/>
    <w:rsid w:val="00EF2F67"/>
    <w:rsid w:val="00EF3450"/>
    <w:rsid w:val="00EF357C"/>
    <w:rsid w:val="00EF374E"/>
    <w:rsid w:val="00EF3C4B"/>
    <w:rsid w:val="00EF3D5E"/>
    <w:rsid w:val="00EF4037"/>
    <w:rsid w:val="00EF40E5"/>
    <w:rsid w:val="00EF41DC"/>
    <w:rsid w:val="00EF435E"/>
    <w:rsid w:val="00EF43D4"/>
    <w:rsid w:val="00EF45C6"/>
    <w:rsid w:val="00EF4B6B"/>
    <w:rsid w:val="00EF4C97"/>
    <w:rsid w:val="00EF5128"/>
    <w:rsid w:val="00EF52BE"/>
    <w:rsid w:val="00EF54F4"/>
    <w:rsid w:val="00EF5927"/>
    <w:rsid w:val="00EF5A44"/>
    <w:rsid w:val="00EF5CED"/>
    <w:rsid w:val="00EF5D07"/>
    <w:rsid w:val="00EF5FB2"/>
    <w:rsid w:val="00EF6258"/>
    <w:rsid w:val="00EF644D"/>
    <w:rsid w:val="00EF650E"/>
    <w:rsid w:val="00EF6651"/>
    <w:rsid w:val="00EF680B"/>
    <w:rsid w:val="00EF6914"/>
    <w:rsid w:val="00EF6934"/>
    <w:rsid w:val="00EF6A3B"/>
    <w:rsid w:val="00EF6B8C"/>
    <w:rsid w:val="00EF72B1"/>
    <w:rsid w:val="00EF73AD"/>
    <w:rsid w:val="00EF753E"/>
    <w:rsid w:val="00EF759D"/>
    <w:rsid w:val="00EF7701"/>
    <w:rsid w:val="00EF7A05"/>
    <w:rsid w:val="00EF7D8C"/>
    <w:rsid w:val="00EF7EB7"/>
    <w:rsid w:val="00F00067"/>
    <w:rsid w:val="00F0018C"/>
    <w:rsid w:val="00F004E9"/>
    <w:rsid w:val="00F00683"/>
    <w:rsid w:val="00F008D7"/>
    <w:rsid w:val="00F00A81"/>
    <w:rsid w:val="00F00D23"/>
    <w:rsid w:val="00F010F6"/>
    <w:rsid w:val="00F0138D"/>
    <w:rsid w:val="00F01421"/>
    <w:rsid w:val="00F017EA"/>
    <w:rsid w:val="00F01882"/>
    <w:rsid w:val="00F01900"/>
    <w:rsid w:val="00F01D51"/>
    <w:rsid w:val="00F01EFF"/>
    <w:rsid w:val="00F02150"/>
    <w:rsid w:val="00F02222"/>
    <w:rsid w:val="00F022A5"/>
    <w:rsid w:val="00F02338"/>
    <w:rsid w:val="00F02406"/>
    <w:rsid w:val="00F0243C"/>
    <w:rsid w:val="00F026B8"/>
    <w:rsid w:val="00F02878"/>
    <w:rsid w:val="00F028BD"/>
    <w:rsid w:val="00F0294D"/>
    <w:rsid w:val="00F02AB6"/>
    <w:rsid w:val="00F02FE7"/>
    <w:rsid w:val="00F03116"/>
    <w:rsid w:val="00F031ED"/>
    <w:rsid w:val="00F03248"/>
    <w:rsid w:val="00F03615"/>
    <w:rsid w:val="00F037C5"/>
    <w:rsid w:val="00F03AAF"/>
    <w:rsid w:val="00F03AB4"/>
    <w:rsid w:val="00F03D03"/>
    <w:rsid w:val="00F03DB0"/>
    <w:rsid w:val="00F03E31"/>
    <w:rsid w:val="00F03E8A"/>
    <w:rsid w:val="00F03EC1"/>
    <w:rsid w:val="00F04095"/>
    <w:rsid w:val="00F04846"/>
    <w:rsid w:val="00F04934"/>
    <w:rsid w:val="00F04A47"/>
    <w:rsid w:val="00F04A89"/>
    <w:rsid w:val="00F04B5A"/>
    <w:rsid w:val="00F04C35"/>
    <w:rsid w:val="00F04F96"/>
    <w:rsid w:val="00F0519E"/>
    <w:rsid w:val="00F053C1"/>
    <w:rsid w:val="00F0565F"/>
    <w:rsid w:val="00F056AF"/>
    <w:rsid w:val="00F05753"/>
    <w:rsid w:val="00F05778"/>
    <w:rsid w:val="00F05BA1"/>
    <w:rsid w:val="00F06069"/>
    <w:rsid w:val="00F0615E"/>
    <w:rsid w:val="00F06339"/>
    <w:rsid w:val="00F06440"/>
    <w:rsid w:val="00F06479"/>
    <w:rsid w:val="00F06590"/>
    <w:rsid w:val="00F06649"/>
    <w:rsid w:val="00F0695C"/>
    <w:rsid w:val="00F069A0"/>
    <w:rsid w:val="00F06C2A"/>
    <w:rsid w:val="00F06CA2"/>
    <w:rsid w:val="00F07677"/>
    <w:rsid w:val="00F077C4"/>
    <w:rsid w:val="00F07D02"/>
    <w:rsid w:val="00F07D76"/>
    <w:rsid w:val="00F07FCC"/>
    <w:rsid w:val="00F101BB"/>
    <w:rsid w:val="00F1027B"/>
    <w:rsid w:val="00F1054C"/>
    <w:rsid w:val="00F10762"/>
    <w:rsid w:val="00F108AD"/>
    <w:rsid w:val="00F10A35"/>
    <w:rsid w:val="00F10B4F"/>
    <w:rsid w:val="00F10BC2"/>
    <w:rsid w:val="00F10BCE"/>
    <w:rsid w:val="00F11525"/>
    <w:rsid w:val="00F1152E"/>
    <w:rsid w:val="00F11582"/>
    <w:rsid w:val="00F11795"/>
    <w:rsid w:val="00F119C5"/>
    <w:rsid w:val="00F11A08"/>
    <w:rsid w:val="00F11AD4"/>
    <w:rsid w:val="00F12368"/>
    <w:rsid w:val="00F123EA"/>
    <w:rsid w:val="00F12463"/>
    <w:rsid w:val="00F129AB"/>
    <w:rsid w:val="00F12C7E"/>
    <w:rsid w:val="00F12CE6"/>
    <w:rsid w:val="00F12DCE"/>
    <w:rsid w:val="00F1306F"/>
    <w:rsid w:val="00F133C0"/>
    <w:rsid w:val="00F133DB"/>
    <w:rsid w:val="00F1392E"/>
    <w:rsid w:val="00F139B1"/>
    <w:rsid w:val="00F13D4D"/>
    <w:rsid w:val="00F13E45"/>
    <w:rsid w:val="00F140A2"/>
    <w:rsid w:val="00F1421E"/>
    <w:rsid w:val="00F1472E"/>
    <w:rsid w:val="00F148B3"/>
    <w:rsid w:val="00F148CB"/>
    <w:rsid w:val="00F14ACC"/>
    <w:rsid w:val="00F14AE0"/>
    <w:rsid w:val="00F14B62"/>
    <w:rsid w:val="00F14CA2"/>
    <w:rsid w:val="00F14F21"/>
    <w:rsid w:val="00F155BD"/>
    <w:rsid w:val="00F15740"/>
    <w:rsid w:val="00F15977"/>
    <w:rsid w:val="00F15BC7"/>
    <w:rsid w:val="00F164F0"/>
    <w:rsid w:val="00F167E0"/>
    <w:rsid w:val="00F1687A"/>
    <w:rsid w:val="00F16B45"/>
    <w:rsid w:val="00F16E3B"/>
    <w:rsid w:val="00F16E8A"/>
    <w:rsid w:val="00F16EFF"/>
    <w:rsid w:val="00F1708D"/>
    <w:rsid w:val="00F17219"/>
    <w:rsid w:val="00F172F5"/>
    <w:rsid w:val="00F17696"/>
    <w:rsid w:val="00F179D3"/>
    <w:rsid w:val="00F17A2E"/>
    <w:rsid w:val="00F17CAF"/>
    <w:rsid w:val="00F17E7A"/>
    <w:rsid w:val="00F17FE3"/>
    <w:rsid w:val="00F20181"/>
    <w:rsid w:val="00F20193"/>
    <w:rsid w:val="00F20256"/>
    <w:rsid w:val="00F20535"/>
    <w:rsid w:val="00F205FA"/>
    <w:rsid w:val="00F207A7"/>
    <w:rsid w:val="00F20B48"/>
    <w:rsid w:val="00F20B63"/>
    <w:rsid w:val="00F20B89"/>
    <w:rsid w:val="00F20CB3"/>
    <w:rsid w:val="00F20E24"/>
    <w:rsid w:val="00F21027"/>
    <w:rsid w:val="00F21DBC"/>
    <w:rsid w:val="00F222AB"/>
    <w:rsid w:val="00F2240B"/>
    <w:rsid w:val="00F22437"/>
    <w:rsid w:val="00F225CE"/>
    <w:rsid w:val="00F225F9"/>
    <w:rsid w:val="00F22609"/>
    <w:rsid w:val="00F22695"/>
    <w:rsid w:val="00F2276D"/>
    <w:rsid w:val="00F22866"/>
    <w:rsid w:val="00F228B9"/>
    <w:rsid w:val="00F22B59"/>
    <w:rsid w:val="00F22CD0"/>
    <w:rsid w:val="00F22D21"/>
    <w:rsid w:val="00F22E0E"/>
    <w:rsid w:val="00F22E82"/>
    <w:rsid w:val="00F2311E"/>
    <w:rsid w:val="00F23147"/>
    <w:rsid w:val="00F232ED"/>
    <w:rsid w:val="00F233E8"/>
    <w:rsid w:val="00F2354C"/>
    <w:rsid w:val="00F23577"/>
    <w:rsid w:val="00F23882"/>
    <w:rsid w:val="00F2398B"/>
    <w:rsid w:val="00F23A5C"/>
    <w:rsid w:val="00F23AB9"/>
    <w:rsid w:val="00F23D85"/>
    <w:rsid w:val="00F23F03"/>
    <w:rsid w:val="00F243F8"/>
    <w:rsid w:val="00F2440D"/>
    <w:rsid w:val="00F24665"/>
    <w:rsid w:val="00F246FC"/>
    <w:rsid w:val="00F24CB7"/>
    <w:rsid w:val="00F253D8"/>
    <w:rsid w:val="00F2543D"/>
    <w:rsid w:val="00F25480"/>
    <w:rsid w:val="00F255D0"/>
    <w:rsid w:val="00F25931"/>
    <w:rsid w:val="00F25934"/>
    <w:rsid w:val="00F25C12"/>
    <w:rsid w:val="00F25EDE"/>
    <w:rsid w:val="00F2600F"/>
    <w:rsid w:val="00F260BD"/>
    <w:rsid w:val="00F26123"/>
    <w:rsid w:val="00F26129"/>
    <w:rsid w:val="00F26259"/>
    <w:rsid w:val="00F26554"/>
    <w:rsid w:val="00F26CB3"/>
    <w:rsid w:val="00F26E74"/>
    <w:rsid w:val="00F27124"/>
    <w:rsid w:val="00F2717B"/>
    <w:rsid w:val="00F27688"/>
    <w:rsid w:val="00F27B19"/>
    <w:rsid w:val="00F30029"/>
    <w:rsid w:val="00F300CB"/>
    <w:rsid w:val="00F30490"/>
    <w:rsid w:val="00F3068A"/>
    <w:rsid w:val="00F30960"/>
    <w:rsid w:val="00F30A7F"/>
    <w:rsid w:val="00F30B5C"/>
    <w:rsid w:val="00F30C93"/>
    <w:rsid w:val="00F31024"/>
    <w:rsid w:val="00F312EF"/>
    <w:rsid w:val="00F31587"/>
    <w:rsid w:val="00F31684"/>
    <w:rsid w:val="00F31934"/>
    <w:rsid w:val="00F31A68"/>
    <w:rsid w:val="00F31A85"/>
    <w:rsid w:val="00F32253"/>
    <w:rsid w:val="00F32384"/>
    <w:rsid w:val="00F32492"/>
    <w:rsid w:val="00F328CA"/>
    <w:rsid w:val="00F32988"/>
    <w:rsid w:val="00F32A58"/>
    <w:rsid w:val="00F32A7E"/>
    <w:rsid w:val="00F32ABA"/>
    <w:rsid w:val="00F32C05"/>
    <w:rsid w:val="00F32E95"/>
    <w:rsid w:val="00F3322C"/>
    <w:rsid w:val="00F33316"/>
    <w:rsid w:val="00F33D78"/>
    <w:rsid w:val="00F33E05"/>
    <w:rsid w:val="00F3401B"/>
    <w:rsid w:val="00F3403B"/>
    <w:rsid w:val="00F340B7"/>
    <w:rsid w:val="00F341B0"/>
    <w:rsid w:val="00F34375"/>
    <w:rsid w:val="00F34473"/>
    <w:rsid w:val="00F34801"/>
    <w:rsid w:val="00F34A25"/>
    <w:rsid w:val="00F34E55"/>
    <w:rsid w:val="00F34F5A"/>
    <w:rsid w:val="00F35A31"/>
    <w:rsid w:val="00F35C72"/>
    <w:rsid w:val="00F35D26"/>
    <w:rsid w:val="00F3624F"/>
    <w:rsid w:val="00F36257"/>
    <w:rsid w:val="00F363F3"/>
    <w:rsid w:val="00F36C5A"/>
    <w:rsid w:val="00F36FA1"/>
    <w:rsid w:val="00F37140"/>
    <w:rsid w:val="00F373D8"/>
    <w:rsid w:val="00F37435"/>
    <w:rsid w:val="00F3753B"/>
    <w:rsid w:val="00F37557"/>
    <w:rsid w:val="00F375F7"/>
    <w:rsid w:val="00F37688"/>
    <w:rsid w:val="00F37779"/>
    <w:rsid w:val="00F3781F"/>
    <w:rsid w:val="00F37889"/>
    <w:rsid w:val="00F37A4E"/>
    <w:rsid w:val="00F37FE7"/>
    <w:rsid w:val="00F401BB"/>
    <w:rsid w:val="00F404F6"/>
    <w:rsid w:val="00F40CB5"/>
    <w:rsid w:val="00F40CF7"/>
    <w:rsid w:val="00F4122D"/>
    <w:rsid w:val="00F41534"/>
    <w:rsid w:val="00F41538"/>
    <w:rsid w:val="00F41682"/>
    <w:rsid w:val="00F417B3"/>
    <w:rsid w:val="00F41910"/>
    <w:rsid w:val="00F41914"/>
    <w:rsid w:val="00F41E9B"/>
    <w:rsid w:val="00F421A8"/>
    <w:rsid w:val="00F42233"/>
    <w:rsid w:val="00F42BBA"/>
    <w:rsid w:val="00F42DE8"/>
    <w:rsid w:val="00F42FF5"/>
    <w:rsid w:val="00F430E1"/>
    <w:rsid w:val="00F43541"/>
    <w:rsid w:val="00F43563"/>
    <w:rsid w:val="00F437D6"/>
    <w:rsid w:val="00F43D3F"/>
    <w:rsid w:val="00F43E0D"/>
    <w:rsid w:val="00F43F4C"/>
    <w:rsid w:val="00F44386"/>
    <w:rsid w:val="00F445CE"/>
    <w:rsid w:val="00F448ED"/>
    <w:rsid w:val="00F449EB"/>
    <w:rsid w:val="00F44A76"/>
    <w:rsid w:val="00F44B83"/>
    <w:rsid w:val="00F44CAC"/>
    <w:rsid w:val="00F44FB2"/>
    <w:rsid w:val="00F45219"/>
    <w:rsid w:val="00F45547"/>
    <w:rsid w:val="00F45624"/>
    <w:rsid w:val="00F45679"/>
    <w:rsid w:val="00F457B4"/>
    <w:rsid w:val="00F45817"/>
    <w:rsid w:val="00F459A7"/>
    <w:rsid w:val="00F45ADA"/>
    <w:rsid w:val="00F45DE5"/>
    <w:rsid w:val="00F46545"/>
    <w:rsid w:val="00F46553"/>
    <w:rsid w:val="00F46F23"/>
    <w:rsid w:val="00F46FF6"/>
    <w:rsid w:val="00F472B2"/>
    <w:rsid w:val="00F4733D"/>
    <w:rsid w:val="00F478D2"/>
    <w:rsid w:val="00F4798E"/>
    <w:rsid w:val="00F47C35"/>
    <w:rsid w:val="00F50183"/>
    <w:rsid w:val="00F50368"/>
    <w:rsid w:val="00F504FA"/>
    <w:rsid w:val="00F50730"/>
    <w:rsid w:val="00F50A37"/>
    <w:rsid w:val="00F50C95"/>
    <w:rsid w:val="00F50CAF"/>
    <w:rsid w:val="00F50ED8"/>
    <w:rsid w:val="00F50FE2"/>
    <w:rsid w:val="00F510D7"/>
    <w:rsid w:val="00F51189"/>
    <w:rsid w:val="00F51498"/>
    <w:rsid w:val="00F51888"/>
    <w:rsid w:val="00F51947"/>
    <w:rsid w:val="00F51B15"/>
    <w:rsid w:val="00F51D04"/>
    <w:rsid w:val="00F52135"/>
    <w:rsid w:val="00F521EB"/>
    <w:rsid w:val="00F5230E"/>
    <w:rsid w:val="00F523D3"/>
    <w:rsid w:val="00F525DD"/>
    <w:rsid w:val="00F525FA"/>
    <w:rsid w:val="00F52625"/>
    <w:rsid w:val="00F52C0F"/>
    <w:rsid w:val="00F52DA3"/>
    <w:rsid w:val="00F53247"/>
    <w:rsid w:val="00F533CD"/>
    <w:rsid w:val="00F5340D"/>
    <w:rsid w:val="00F53520"/>
    <w:rsid w:val="00F53560"/>
    <w:rsid w:val="00F536AE"/>
    <w:rsid w:val="00F536EF"/>
    <w:rsid w:val="00F537B1"/>
    <w:rsid w:val="00F53C6A"/>
    <w:rsid w:val="00F53C79"/>
    <w:rsid w:val="00F540DB"/>
    <w:rsid w:val="00F545EA"/>
    <w:rsid w:val="00F54E48"/>
    <w:rsid w:val="00F54F51"/>
    <w:rsid w:val="00F55519"/>
    <w:rsid w:val="00F55520"/>
    <w:rsid w:val="00F55C32"/>
    <w:rsid w:val="00F55D06"/>
    <w:rsid w:val="00F55FB6"/>
    <w:rsid w:val="00F560D3"/>
    <w:rsid w:val="00F561B9"/>
    <w:rsid w:val="00F56567"/>
    <w:rsid w:val="00F567AB"/>
    <w:rsid w:val="00F5692B"/>
    <w:rsid w:val="00F57017"/>
    <w:rsid w:val="00F5707C"/>
    <w:rsid w:val="00F57341"/>
    <w:rsid w:val="00F57727"/>
    <w:rsid w:val="00F57B4C"/>
    <w:rsid w:val="00F57BA1"/>
    <w:rsid w:val="00F57CA1"/>
    <w:rsid w:val="00F602E0"/>
    <w:rsid w:val="00F606E4"/>
    <w:rsid w:val="00F6085F"/>
    <w:rsid w:val="00F609DE"/>
    <w:rsid w:val="00F60B4A"/>
    <w:rsid w:val="00F60D7E"/>
    <w:rsid w:val="00F60D9E"/>
    <w:rsid w:val="00F6113E"/>
    <w:rsid w:val="00F61330"/>
    <w:rsid w:val="00F61337"/>
    <w:rsid w:val="00F6152F"/>
    <w:rsid w:val="00F61A62"/>
    <w:rsid w:val="00F61D9C"/>
    <w:rsid w:val="00F61F25"/>
    <w:rsid w:val="00F61F72"/>
    <w:rsid w:val="00F61F8D"/>
    <w:rsid w:val="00F62123"/>
    <w:rsid w:val="00F62228"/>
    <w:rsid w:val="00F62449"/>
    <w:rsid w:val="00F625CB"/>
    <w:rsid w:val="00F627A0"/>
    <w:rsid w:val="00F62E59"/>
    <w:rsid w:val="00F62EA9"/>
    <w:rsid w:val="00F6311E"/>
    <w:rsid w:val="00F6344D"/>
    <w:rsid w:val="00F634F0"/>
    <w:rsid w:val="00F637FF"/>
    <w:rsid w:val="00F63981"/>
    <w:rsid w:val="00F63AC3"/>
    <w:rsid w:val="00F63D1B"/>
    <w:rsid w:val="00F63F39"/>
    <w:rsid w:val="00F64042"/>
    <w:rsid w:val="00F6414A"/>
    <w:rsid w:val="00F642EA"/>
    <w:rsid w:val="00F645F6"/>
    <w:rsid w:val="00F6461C"/>
    <w:rsid w:val="00F64849"/>
    <w:rsid w:val="00F648B4"/>
    <w:rsid w:val="00F64929"/>
    <w:rsid w:val="00F6494E"/>
    <w:rsid w:val="00F64A6E"/>
    <w:rsid w:val="00F64D1A"/>
    <w:rsid w:val="00F64DCB"/>
    <w:rsid w:val="00F64FCC"/>
    <w:rsid w:val="00F6566A"/>
    <w:rsid w:val="00F65716"/>
    <w:rsid w:val="00F658C2"/>
    <w:rsid w:val="00F65BE8"/>
    <w:rsid w:val="00F65E47"/>
    <w:rsid w:val="00F66242"/>
    <w:rsid w:val="00F663D9"/>
    <w:rsid w:val="00F6651E"/>
    <w:rsid w:val="00F66731"/>
    <w:rsid w:val="00F6675A"/>
    <w:rsid w:val="00F66A20"/>
    <w:rsid w:val="00F66A38"/>
    <w:rsid w:val="00F66C49"/>
    <w:rsid w:val="00F66D37"/>
    <w:rsid w:val="00F66D4F"/>
    <w:rsid w:val="00F66E51"/>
    <w:rsid w:val="00F671F2"/>
    <w:rsid w:val="00F67477"/>
    <w:rsid w:val="00F675DA"/>
    <w:rsid w:val="00F67A7F"/>
    <w:rsid w:val="00F67A88"/>
    <w:rsid w:val="00F67A93"/>
    <w:rsid w:val="00F67AC0"/>
    <w:rsid w:val="00F67AF0"/>
    <w:rsid w:val="00F67B68"/>
    <w:rsid w:val="00F67C70"/>
    <w:rsid w:val="00F67D69"/>
    <w:rsid w:val="00F70240"/>
    <w:rsid w:val="00F7033A"/>
    <w:rsid w:val="00F70357"/>
    <w:rsid w:val="00F70374"/>
    <w:rsid w:val="00F70ADE"/>
    <w:rsid w:val="00F70AEB"/>
    <w:rsid w:val="00F70B06"/>
    <w:rsid w:val="00F70BDE"/>
    <w:rsid w:val="00F70FA0"/>
    <w:rsid w:val="00F7121B"/>
    <w:rsid w:val="00F71283"/>
    <w:rsid w:val="00F7149A"/>
    <w:rsid w:val="00F71567"/>
    <w:rsid w:val="00F71686"/>
    <w:rsid w:val="00F718AD"/>
    <w:rsid w:val="00F71940"/>
    <w:rsid w:val="00F71A8E"/>
    <w:rsid w:val="00F71BFF"/>
    <w:rsid w:val="00F71C2B"/>
    <w:rsid w:val="00F71E91"/>
    <w:rsid w:val="00F71E9C"/>
    <w:rsid w:val="00F71F89"/>
    <w:rsid w:val="00F71FF0"/>
    <w:rsid w:val="00F72085"/>
    <w:rsid w:val="00F720C9"/>
    <w:rsid w:val="00F721C6"/>
    <w:rsid w:val="00F7224E"/>
    <w:rsid w:val="00F722FB"/>
    <w:rsid w:val="00F7261D"/>
    <w:rsid w:val="00F72868"/>
    <w:rsid w:val="00F728F9"/>
    <w:rsid w:val="00F7293A"/>
    <w:rsid w:val="00F72950"/>
    <w:rsid w:val="00F72C25"/>
    <w:rsid w:val="00F72E18"/>
    <w:rsid w:val="00F7311D"/>
    <w:rsid w:val="00F7319D"/>
    <w:rsid w:val="00F736B1"/>
    <w:rsid w:val="00F73867"/>
    <w:rsid w:val="00F73BCE"/>
    <w:rsid w:val="00F740C7"/>
    <w:rsid w:val="00F74408"/>
    <w:rsid w:val="00F7457E"/>
    <w:rsid w:val="00F74603"/>
    <w:rsid w:val="00F746CC"/>
    <w:rsid w:val="00F748AE"/>
    <w:rsid w:val="00F74CDD"/>
    <w:rsid w:val="00F74D60"/>
    <w:rsid w:val="00F74E25"/>
    <w:rsid w:val="00F750AE"/>
    <w:rsid w:val="00F7521D"/>
    <w:rsid w:val="00F75223"/>
    <w:rsid w:val="00F753DC"/>
    <w:rsid w:val="00F75955"/>
    <w:rsid w:val="00F75ADD"/>
    <w:rsid w:val="00F75CF6"/>
    <w:rsid w:val="00F75F3A"/>
    <w:rsid w:val="00F761E7"/>
    <w:rsid w:val="00F76474"/>
    <w:rsid w:val="00F76570"/>
    <w:rsid w:val="00F76627"/>
    <w:rsid w:val="00F76900"/>
    <w:rsid w:val="00F769B7"/>
    <w:rsid w:val="00F769DE"/>
    <w:rsid w:val="00F76BB5"/>
    <w:rsid w:val="00F76C6A"/>
    <w:rsid w:val="00F76D4F"/>
    <w:rsid w:val="00F770D4"/>
    <w:rsid w:val="00F770E0"/>
    <w:rsid w:val="00F7729D"/>
    <w:rsid w:val="00F775E2"/>
    <w:rsid w:val="00F776D4"/>
    <w:rsid w:val="00F779F7"/>
    <w:rsid w:val="00F77B76"/>
    <w:rsid w:val="00F77E7C"/>
    <w:rsid w:val="00F77EF9"/>
    <w:rsid w:val="00F8033E"/>
    <w:rsid w:val="00F80578"/>
    <w:rsid w:val="00F80728"/>
    <w:rsid w:val="00F807A6"/>
    <w:rsid w:val="00F80D88"/>
    <w:rsid w:val="00F80EE3"/>
    <w:rsid w:val="00F80FF3"/>
    <w:rsid w:val="00F8101D"/>
    <w:rsid w:val="00F81358"/>
    <w:rsid w:val="00F81626"/>
    <w:rsid w:val="00F81671"/>
    <w:rsid w:val="00F818FE"/>
    <w:rsid w:val="00F821FE"/>
    <w:rsid w:val="00F822A9"/>
    <w:rsid w:val="00F822B7"/>
    <w:rsid w:val="00F8253A"/>
    <w:rsid w:val="00F8259F"/>
    <w:rsid w:val="00F825B8"/>
    <w:rsid w:val="00F82669"/>
    <w:rsid w:val="00F82DFF"/>
    <w:rsid w:val="00F82EBC"/>
    <w:rsid w:val="00F8315C"/>
    <w:rsid w:val="00F83414"/>
    <w:rsid w:val="00F835A9"/>
    <w:rsid w:val="00F83970"/>
    <w:rsid w:val="00F83CC8"/>
    <w:rsid w:val="00F83EB1"/>
    <w:rsid w:val="00F83F1B"/>
    <w:rsid w:val="00F841A2"/>
    <w:rsid w:val="00F84361"/>
    <w:rsid w:val="00F844A0"/>
    <w:rsid w:val="00F84A6E"/>
    <w:rsid w:val="00F84E45"/>
    <w:rsid w:val="00F84EFF"/>
    <w:rsid w:val="00F84FF3"/>
    <w:rsid w:val="00F85109"/>
    <w:rsid w:val="00F8515C"/>
    <w:rsid w:val="00F855F4"/>
    <w:rsid w:val="00F858F5"/>
    <w:rsid w:val="00F85EEA"/>
    <w:rsid w:val="00F86228"/>
    <w:rsid w:val="00F86251"/>
    <w:rsid w:val="00F862F4"/>
    <w:rsid w:val="00F864D5"/>
    <w:rsid w:val="00F866F4"/>
    <w:rsid w:val="00F86979"/>
    <w:rsid w:val="00F86C37"/>
    <w:rsid w:val="00F86DD6"/>
    <w:rsid w:val="00F86F01"/>
    <w:rsid w:val="00F86FDD"/>
    <w:rsid w:val="00F87211"/>
    <w:rsid w:val="00F8728C"/>
    <w:rsid w:val="00F87429"/>
    <w:rsid w:val="00F874FD"/>
    <w:rsid w:val="00F90266"/>
    <w:rsid w:val="00F90C1C"/>
    <w:rsid w:val="00F91DF8"/>
    <w:rsid w:val="00F923E0"/>
    <w:rsid w:val="00F9255C"/>
    <w:rsid w:val="00F9258B"/>
    <w:rsid w:val="00F927C5"/>
    <w:rsid w:val="00F9282D"/>
    <w:rsid w:val="00F929BD"/>
    <w:rsid w:val="00F929C2"/>
    <w:rsid w:val="00F92B14"/>
    <w:rsid w:val="00F92EBB"/>
    <w:rsid w:val="00F92F57"/>
    <w:rsid w:val="00F93003"/>
    <w:rsid w:val="00F9304F"/>
    <w:rsid w:val="00F93394"/>
    <w:rsid w:val="00F93CFA"/>
    <w:rsid w:val="00F93FB8"/>
    <w:rsid w:val="00F93FF7"/>
    <w:rsid w:val="00F947C0"/>
    <w:rsid w:val="00F94AC9"/>
    <w:rsid w:val="00F94E13"/>
    <w:rsid w:val="00F94E28"/>
    <w:rsid w:val="00F95182"/>
    <w:rsid w:val="00F957DB"/>
    <w:rsid w:val="00F95B13"/>
    <w:rsid w:val="00F95E67"/>
    <w:rsid w:val="00F96283"/>
    <w:rsid w:val="00F965DA"/>
    <w:rsid w:val="00F9688A"/>
    <w:rsid w:val="00F96C45"/>
    <w:rsid w:val="00F96C5D"/>
    <w:rsid w:val="00F96D80"/>
    <w:rsid w:val="00F96E5F"/>
    <w:rsid w:val="00F96EB0"/>
    <w:rsid w:val="00F9700D"/>
    <w:rsid w:val="00F9730B"/>
    <w:rsid w:val="00F97B3E"/>
    <w:rsid w:val="00F97CC1"/>
    <w:rsid w:val="00F97F8A"/>
    <w:rsid w:val="00FA002C"/>
    <w:rsid w:val="00FA004E"/>
    <w:rsid w:val="00FA0133"/>
    <w:rsid w:val="00FA0577"/>
    <w:rsid w:val="00FA05D6"/>
    <w:rsid w:val="00FA0781"/>
    <w:rsid w:val="00FA09F3"/>
    <w:rsid w:val="00FA13C7"/>
    <w:rsid w:val="00FA15A8"/>
    <w:rsid w:val="00FA1A6A"/>
    <w:rsid w:val="00FA1CAA"/>
    <w:rsid w:val="00FA21AF"/>
    <w:rsid w:val="00FA21C8"/>
    <w:rsid w:val="00FA2BDF"/>
    <w:rsid w:val="00FA2C76"/>
    <w:rsid w:val="00FA2CF9"/>
    <w:rsid w:val="00FA2E2B"/>
    <w:rsid w:val="00FA2F82"/>
    <w:rsid w:val="00FA31D8"/>
    <w:rsid w:val="00FA3214"/>
    <w:rsid w:val="00FA34E5"/>
    <w:rsid w:val="00FA365E"/>
    <w:rsid w:val="00FA3A18"/>
    <w:rsid w:val="00FA3D45"/>
    <w:rsid w:val="00FA3ECE"/>
    <w:rsid w:val="00FA4034"/>
    <w:rsid w:val="00FA4138"/>
    <w:rsid w:val="00FA4424"/>
    <w:rsid w:val="00FA45A2"/>
    <w:rsid w:val="00FA4A69"/>
    <w:rsid w:val="00FA4E42"/>
    <w:rsid w:val="00FA523B"/>
    <w:rsid w:val="00FA5243"/>
    <w:rsid w:val="00FA5669"/>
    <w:rsid w:val="00FA5EE9"/>
    <w:rsid w:val="00FA61EB"/>
    <w:rsid w:val="00FA61FF"/>
    <w:rsid w:val="00FA65D8"/>
    <w:rsid w:val="00FA6844"/>
    <w:rsid w:val="00FA6991"/>
    <w:rsid w:val="00FA6A03"/>
    <w:rsid w:val="00FA6CAB"/>
    <w:rsid w:val="00FA6D72"/>
    <w:rsid w:val="00FA73F2"/>
    <w:rsid w:val="00FA75BC"/>
    <w:rsid w:val="00FA75FE"/>
    <w:rsid w:val="00FA7AD4"/>
    <w:rsid w:val="00FA7B0C"/>
    <w:rsid w:val="00FA7BB7"/>
    <w:rsid w:val="00FA7C0E"/>
    <w:rsid w:val="00FA7D87"/>
    <w:rsid w:val="00FB03CE"/>
    <w:rsid w:val="00FB04F6"/>
    <w:rsid w:val="00FB070F"/>
    <w:rsid w:val="00FB0796"/>
    <w:rsid w:val="00FB07B5"/>
    <w:rsid w:val="00FB1672"/>
    <w:rsid w:val="00FB1719"/>
    <w:rsid w:val="00FB182D"/>
    <w:rsid w:val="00FB1E24"/>
    <w:rsid w:val="00FB1E2C"/>
    <w:rsid w:val="00FB1FA3"/>
    <w:rsid w:val="00FB23E9"/>
    <w:rsid w:val="00FB2B65"/>
    <w:rsid w:val="00FB2CE3"/>
    <w:rsid w:val="00FB2D4F"/>
    <w:rsid w:val="00FB2D7C"/>
    <w:rsid w:val="00FB2FF7"/>
    <w:rsid w:val="00FB33AD"/>
    <w:rsid w:val="00FB33F1"/>
    <w:rsid w:val="00FB3755"/>
    <w:rsid w:val="00FB3853"/>
    <w:rsid w:val="00FB38C1"/>
    <w:rsid w:val="00FB3AD0"/>
    <w:rsid w:val="00FB3D24"/>
    <w:rsid w:val="00FB3DDC"/>
    <w:rsid w:val="00FB3E49"/>
    <w:rsid w:val="00FB40E0"/>
    <w:rsid w:val="00FB413A"/>
    <w:rsid w:val="00FB423B"/>
    <w:rsid w:val="00FB443A"/>
    <w:rsid w:val="00FB4714"/>
    <w:rsid w:val="00FB47EA"/>
    <w:rsid w:val="00FB4826"/>
    <w:rsid w:val="00FB4D82"/>
    <w:rsid w:val="00FB507E"/>
    <w:rsid w:val="00FB508A"/>
    <w:rsid w:val="00FB5711"/>
    <w:rsid w:val="00FB5891"/>
    <w:rsid w:val="00FB5AD9"/>
    <w:rsid w:val="00FB5D9A"/>
    <w:rsid w:val="00FB5F0A"/>
    <w:rsid w:val="00FB615D"/>
    <w:rsid w:val="00FB652A"/>
    <w:rsid w:val="00FB6A13"/>
    <w:rsid w:val="00FB6A94"/>
    <w:rsid w:val="00FB6C0A"/>
    <w:rsid w:val="00FB70D0"/>
    <w:rsid w:val="00FB7467"/>
    <w:rsid w:val="00FB77DB"/>
    <w:rsid w:val="00FB7E8B"/>
    <w:rsid w:val="00FB7FCE"/>
    <w:rsid w:val="00FC0021"/>
    <w:rsid w:val="00FC025B"/>
    <w:rsid w:val="00FC0320"/>
    <w:rsid w:val="00FC03FF"/>
    <w:rsid w:val="00FC0B53"/>
    <w:rsid w:val="00FC0BE8"/>
    <w:rsid w:val="00FC0D52"/>
    <w:rsid w:val="00FC0D9B"/>
    <w:rsid w:val="00FC100C"/>
    <w:rsid w:val="00FC1034"/>
    <w:rsid w:val="00FC1274"/>
    <w:rsid w:val="00FC14E1"/>
    <w:rsid w:val="00FC14FD"/>
    <w:rsid w:val="00FC1912"/>
    <w:rsid w:val="00FC1A1E"/>
    <w:rsid w:val="00FC1DC4"/>
    <w:rsid w:val="00FC1F6F"/>
    <w:rsid w:val="00FC2969"/>
    <w:rsid w:val="00FC2C51"/>
    <w:rsid w:val="00FC2D66"/>
    <w:rsid w:val="00FC2D83"/>
    <w:rsid w:val="00FC2F6A"/>
    <w:rsid w:val="00FC306C"/>
    <w:rsid w:val="00FC336A"/>
    <w:rsid w:val="00FC35B2"/>
    <w:rsid w:val="00FC3A00"/>
    <w:rsid w:val="00FC3C25"/>
    <w:rsid w:val="00FC3E1A"/>
    <w:rsid w:val="00FC3E99"/>
    <w:rsid w:val="00FC4685"/>
    <w:rsid w:val="00FC4B64"/>
    <w:rsid w:val="00FC4C89"/>
    <w:rsid w:val="00FC4D89"/>
    <w:rsid w:val="00FC4E63"/>
    <w:rsid w:val="00FC4EEE"/>
    <w:rsid w:val="00FC4F2D"/>
    <w:rsid w:val="00FC4FD8"/>
    <w:rsid w:val="00FC506C"/>
    <w:rsid w:val="00FC510B"/>
    <w:rsid w:val="00FC52DD"/>
    <w:rsid w:val="00FC52FB"/>
    <w:rsid w:val="00FC53F6"/>
    <w:rsid w:val="00FC56AF"/>
    <w:rsid w:val="00FC5801"/>
    <w:rsid w:val="00FC5B08"/>
    <w:rsid w:val="00FC5CB6"/>
    <w:rsid w:val="00FC62D3"/>
    <w:rsid w:val="00FC63A9"/>
    <w:rsid w:val="00FC6426"/>
    <w:rsid w:val="00FC664B"/>
    <w:rsid w:val="00FC6A30"/>
    <w:rsid w:val="00FC6AA3"/>
    <w:rsid w:val="00FC7142"/>
    <w:rsid w:val="00FC71B7"/>
    <w:rsid w:val="00FC7397"/>
    <w:rsid w:val="00FC7424"/>
    <w:rsid w:val="00FC7468"/>
    <w:rsid w:val="00FC75CB"/>
    <w:rsid w:val="00FC76FF"/>
    <w:rsid w:val="00FC77EB"/>
    <w:rsid w:val="00FC78F4"/>
    <w:rsid w:val="00FC7D51"/>
    <w:rsid w:val="00FD030A"/>
    <w:rsid w:val="00FD039E"/>
    <w:rsid w:val="00FD03B6"/>
    <w:rsid w:val="00FD07B3"/>
    <w:rsid w:val="00FD0B6C"/>
    <w:rsid w:val="00FD0C0E"/>
    <w:rsid w:val="00FD0E03"/>
    <w:rsid w:val="00FD0F15"/>
    <w:rsid w:val="00FD125E"/>
    <w:rsid w:val="00FD137B"/>
    <w:rsid w:val="00FD1448"/>
    <w:rsid w:val="00FD1555"/>
    <w:rsid w:val="00FD163F"/>
    <w:rsid w:val="00FD1A43"/>
    <w:rsid w:val="00FD1A6D"/>
    <w:rsid w:val="00FD1B04"/>
    <w:rsid w:val="00FD1B27"/>
    <w:rsid w:val="00FD1B83"/>
    <w:rsid w:val="00FD207C"/>
    <w:rsid w:val="00FD20C6"/>
    <w:rsid w:val="00FD213C"/>
    <w:rsid w:val="00FD2560"/>
    <w:rsid w:val="00FD27CF"/>
    <w:rsid w:val="00FD2A0E"/>
    <w:rsid w:val="00FD2BCB"/>
    <w:rsid w:val="00FD300D"/>
    <w:rsid w:val="00FD32FC"/>
    <w:rsid w:val="00FD3339"/>
    <w:rsid w:val="00FD3395"/>
    <w:rsid w:val="00FD3867"/>
    <w:rsid w:val="00FD3893"/>
    <w:rsid w:val="00FD38B8"/>
    <w:rsid w:val="00FD38E5"/>
    <w:rsid w:val="00FD39A8"/>
    <w:rsid w:val="00FD3ADC"/>
    <w:rsid w:val="00FD3EFF"/>
    <w:rsid w:val="00FD4012"/>
    <w:rsid w:val="00FD40C9"/>
    <w:rsid w:val="00FD432E"/>
    <w:rsid w:val="00FD436D"/>
    <w:rsid w:val="00FD463C"/>
    <w:rsid w:val="00FD469B"/>
    <w:rsid w:val="00FD50DC"/>
    <w:rsid w:val="00FD5123"/>
    <w:rsid w:val="00FD5302"/>
    <w:rsid w:val="00FD595C"/>
    <w:rsid w:val="00FD5BD9"/>
    <w:rsid w:val="00FD5F0C"/>
    <w:rsid w:val="00FD5F4D"/>
    <w:rsid w:val="00FD611E"/>
    <w:rsid w:val="00FD6174"/>
    <w:rsid w:val="00FD6B0C"/>
    <w:rsid w:val="00FD77B2"/>
    <w:rsid w:val="00FD7E5C"/>
    <w:rsid w:val="00FE0053"/>
    <w:rsid w:val="00FE020F"/>
    <w:rsid w:val="00FE053B"/>
    <w:rsid w:val="00FE08EF"/>
    <w:rsid w:val="00FE0AB7"/>
    <w:rsid w:val="00FE0BA6"/>
    <w:rsid w:val="00FE0D7A"/>
    <w:rsid w:val="00FE0D8B"/>
    <w:rsid w:val="00FE1753"/>
    <w:rsid w:val="00FE1ACD"/>
    <w:rsid w:val="00FE1CBF"/>
    <w:rsid w:val="00FE22E6"/>
    <w:rsid w:val="00FE2505"/>
    <w:rsid w:val="00FE252C"/>
    <w:rsid w:val="00FE2F82"/>
    <w:rsid w:val="00FE3290"/>
    <w:rsid w:val="00FE35C5"/>
    <w:rsid w:val="00FE3634"/>
    <w:rsid w:val="00FE383B"/>
    <w:rsid w:val="00FE388D"/>
    <w:rsid w:val="00FE4084"/>
    <w:rsid w:val="00FE4298"/>
    <w:rsid w:val="00FE4439"/>
    <w:rsid w:val="00FE455D"/>
    <w:rsid w:val="00FE470D"/>
    <w:rsid w:val="00FE485F"/>
    <w:rsid w:val="00FE51D8"/>
    <w:rsid w:val="00FE5841"/>
    <w:rsid w:val="00FE5956"/>
    <w:rsid w:val="00FE59C8"/>
    <w:rsid w:val="00FE5AB3"/>
    <w:rsid w:val="00FE5B4D"/>
    <w:rsid w:val="00FE5C8D"/>
    <w:rsid w:val="00FE5DA7"/>
    <w:rsid w:val="00FE5E69"/>
    <w:rsid w:val="00FE5FA2"/>
    <w:rsid w:val="00FE6853"/>
    <w:rsid w:val="00FE691E"/>
    <w:rsid w:val="00FE6B40"/>
    <w:rsid w:val="00FE6DFC"/>
    <w:rsid w:val="00FE6F6D"/>
    <w:rsid w:val="00FE713F"/>
    <w:rsid w:val="00FE7526"/>
    <w:rsid w:val="00FE77AC"/>
    <w:rsid w:val="00FE7AFA"/>
    <w:rsid w:val="00FE7B34"/>
    <w:rsid w:val="00FF020F"/>
    <w:rsid w:val="00FF05B8"/>
    <w:rsid w:val="00FF0DF8"/>
    <w:rsid w:val="00FF12B2"/>
    <w:rsid w:val="00FF15C0"/>
    <w:rsid w:val="00FF16FF"/>
    <w:rsid w:val="00FF176A"/>
    <w:rsid w:val="00FF179B"/>
    <w:rsid w:val="00FF1851"/>
    <w:rsid w:val="00FF193F"/>
    <w:rsid w:val="00FF1A34"/>
    <w:rsid w:val="00FF1C19"/>
    <w:rsid w:val="00FF1EAB"/>
    <w:rsid w:val="00FF1F9F"/>
    <w:rsid w:val="00FF2511"/>
    <w:rsid w:val="00FF287D"/>
    <w:rsid w:val="00FF28F1"/>
    <w:rsid w:val="00FF2B09"/>
    <w:rsid w:val="00FF2C45"/>
    <w:rsid w:val="00FF371F"/>
    <w:rsid w:val="00FF37B6"/>
    <w:rsid w:val="00FF38EF"/>
    <w:rsid w:val="00FF3EC3"/>
    <w:rsid w:val="00FF4210"/>
    <w:rsid w:val="00FF42D6"/>
    <w:rsid w:val="00FF4376"/>
    <w:rsid w:val="00FF46A4"/>
    <w:rsid w:val="00FF4827"/>
    <w:rsid w:val="00FF4AD1"/>
    <w:rsid w:val="00FF4D7F"/>
    <w:rsid w:val="00FF5280"/>
    <w:rsid w:val="00FF5778"/>
    <w:rsid w:val="00FF577F"/>
    <w:rsid w:val="00FF5A57"/>
    <w:rsid w:val="00FF5B5C"/>
    <w:rsid w:val="00FF5C69"/>
    <w:rsid w:val="00FF5D0F"/>
    <w:rsid w:val="00FF5DBE"/>
    <w:rsid w:val="00FF5E91"/>
    <w:rsid w:val="00FF60A4"/>
    <w:rsid w:val="00FF61AC"/>
    <w:rsid w:val="00FF623E"/>
    <w:rsid w:val="00FF63F1"/>
    <w:rsid w:val="00FF6A71"/>
    <w:rsid w:val="00FF6E27"/>
    <w:rsid w:val="00FF6FDD"/>
    <w:rsid w:val="00FF713E"/>
    <w:rsid w:val="00FF737C"/>
    <w:rsid w:val="00FF7421"/>
    <w:rsid w:val="00FF751A"/>
    <w:rsid w:val="00FF753A"/>
    <w:rsid w:val="00FF7C23"/>
    <w:rsid w:val="00FF7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D1E12"/>
  <w15:chartTrackingRefBased/>
  <w15:docId w15:val="{C2161043-6ACB-49DC-837E-D775E7C1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4FE"/>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12632"/>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119C5"/>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964209"/>
    <w:pPr>
      <w:keepNext/>
      <w:keepLines/>
      <w:spacing w:before="40" w:after="0"/>
      <w:outlineLvl w:val="2"/>
    </w:pPr>
    <w:rPr>
      <w:rFonts w:eastAsiaTheme="majorEastAsia"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4C73"/>
    <w:pPr>
      <w:spacing w:after="0" w:line="240" w:lineRule="auto"/>
      <w:jc w:val="both"/>
    </w:pPr>
    <w:rPr>
      <w:rFonts w:ascii="Times New Roman" w:hAnsi="Times New Roman"/>
      <w:sz w:val="24"/>
    </w:rPr>
  </w:style>
  <w:style w:type="paragraph" w:styleId="ListParagraph">
    <w:name w:val="List Paragraph"/>
    <w:basedOn w:val="Normal"/>
    <w:uiPriority w:val="34"/>
    <w:qFormat/>
    <w:rsid w:val="00C94816"/>
    <w:pPr>
      <w:ind w:left="720"/>
      <w:contextualSpacing/>
    </w:pPr>
  </w:style>
  <w:style w:type="character" w:customStyle="1" w:styleId="Heading1Char">
    <w:name w:val="Heading 1 Char"/>
    <w:basedOn w:val="DefaultParagraphFont"/>
    <w:link w:val="Heading1"/>
    <w:uiPriority w:val="9"/>
    <w:rsid w:val="0031263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119C5"/>
    <w:rPr>
      <w:rFonts w:ascii="Times New Roman" w:eastAsiaTheme="majorEastAsia" w:hAnsi="Times New Roman" w:cstheme="majorBidi"/>
      <w:i/>
      <w:sz w:val="24"/>
      <w:szCs w:val="26"/>
    </w:rPr>
  </w:style>
  <w:style w:type="character" w:styleId="PlaceholderText">
    <w:name w:val="Placeholder Text"/>
    <w:basedOn w:val="DefaultParagraphFont"/>
    <w:uiPriority w:val="99"/>
    <w:semiHidden/>
    <w:rsid w:val="00481B44"/>
    <w:rPr>
      <w:color w:val="808080"/>
    </w:rPr>
  </w:style>
  <w:style w:type="table" w:styleId="TableGrid">
    <w:name w:val="Table Grid"/>
    <w:basedOn w:val="TableNormal"/>
    <w:uiPriority w:val="39"/>
    <w:rsid w:val="00D41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46E33"/>
    <w:pPr>
      <w:spacing w:after="0"/>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46E33"/>
    <w:rPr>
      <w:rFonts w:ascii="Times New Roman" w:eastAsiaTheme="majorEastAsia" w:hAnsi="Times New Roman" w:cstheme="majorBidi"/>
      <w:b/>
      <w:spacing w:val="-10"/>
      <w:kern w:val="28"/>
      <w:sz w:val="28"/>
      <w:szCs w:val="56"/>
    </w:rPr>
  </w:style>
  <w:style w:type="character" w:styleId="CommentReference">
    <w:name w:val="annotation reference"/>
    <w:basedOn w:val="DefaultParagraphFont"/>
    <w:uiPriority w:val="99"/>
    <w:semiHidden/>
    <w:unhideWhenUsed/>
    <w:rsid w:val="007230C7"/>
    <w:rPr>
      <w:sz w:val="16"/>
      <w:szCs w:val="16"/>
    </w:rPr>
  </w:style>
  <w:style w:type="paragraph" w:styleId="CommentText">
    <w:name w:val="annotation text"/>
    <w:basedOn w:val="Normal"/>
    <w:link w:val="CommentTextChar"/>
    <w:uiPriority w:val="99"/>
    <w:unhideWhenUsed/>
    <w:rsid w:val="007230C7"/>
    <w:rPr>
      <w:sz w:val="20"/>
      <w:szCs w:val="20"/>
    </w:rPr>
  </w:style>
  <w:style w:type="character" w:customStyle="1" w:styleId="CommentTextChar">
    <w:name w:val="Comment Text Char"/>
    <w:basedOn w:val="DefaultParagraphFont"/>
    <w:link w:val="CommentText"/>
    <w:uiPriority w:val="99"/>
    <w:rsid w:val="007230C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230C7"/>
    <w:rPr>
      <w:b/>
      <w:bCs/>
    </w:rPr>
  </w:style>
  <w:style w:type="character" w:customStyle="1" w:styleId="CommentSubjectChar">
    <w:name w:val="Comment Subject Char"/>
    <w:basedOn w:val="CommentTextChar"/>
    <w:link w:val="CommentSubject"/>
    <w:uiPriority w:val="99"/>
    <w:semiHidden/>
    <w:rsid w:val="007230C7"/>
    <w:rPr>
      <w:rFonts w:ascii="Times New Roman" w:hAnsi="Times New Roman"/>
      <w:b/>
      <w:bCs/>
      <w:sz w:val="20"/>
      <w:szCs w:val="20"/>
    </w:rPr>
  </w:style>
  <w:style w:type="paragraph" w:styleId="BalloonText">
    <w:name w:val="Balloon Text"/>
    <w:basedOn w:val="Normal"/>
    <w:link w:val="BalloonTextChar"/>
    <w:uiPriority w:val="99"/>
    <w:semiHidden/>
    <w:unhideWhenUsed/>
    <w:rsid w:val="007230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0C7"/>
    <w:rPr>
      <w:rFonts w:ascii="Segoe UI" w:hAnsi="Segoe UI" w:cs="Segoe UI"/>
      <w:sz w:val="18"/>
      <w:szCs w:val="18"/>
    </w:rPr>
  </w:style>
  <w:style w:type="character" w:styleId="Emphasis">
    <w:name w:val="Emphasis"/>
    <w:basedOn w:val="DefaultParagraphFont"/>
    <w:uiPriority w:val="20"/>
    <w:qFormat/>
    <w:rsid w:val="007230C7"/>
    <w:rPr>
      <w:i/>
      <w:iCs/>
    </w:rPr>
  </w:style>
  <w:style w:type="character" w:styleId="Hyperlink">
    <w:name w:val="Hyperlink"/>
    <w:basedOn w:val="DefaultParagraphFont"/>
    <w:uiPriority w:val="99"/>
    <w:unhideWhenUsed/>
    <w:rsid w:val="007230C7"/>
    <w:rPr>
      <w:color w:val="0000FF"/>
      <w:u w:val="single"/>
    </w:rPr>
  </w:style>
  <w:style w:type="character" w:customStyle="1" w:styleId="UnresolvedMention1">
    <w:name w:val="Unresolved Mention1"/>
    <w:basedOn w:val="DefaultParagraphFont"/>
    <w:uiPriority w:val="99"/>
    <w:semiHidden/>
    <w:unhideWhenUsed/>
    <w:rsid w:val="00501E5D"/>
    <w:rPr>
      <w:color w:val="605E5C"/>
      <w:shd w:val="clear" w:color="auto" w:fill="E1DFDD"/>
    </w:rPr>
  </w:style>
  <w:style w:type="character" w:customStyle="1" w:styleId="Heading3Char">
    <w:name w:val="Heading 3 Char"/>
    <w:basedOn w:val="DefaultParagraphFont"/>
    <w:link w:val="Heading3"/>
    <w:uiPriority w:val="9"/>
    <w:rsid w:val="00964209"/>
    <w:rPr>
      <w:rFonts w:ascii="Times New Roman" w:eastAsiaTheme="majorEastAsia" w:hAnsi="Times New Roman" w:cstheme="majorBidi"/>
      <w:color w:val="000000" w:themeColor="text1"/>
      <w:sz w:val="24"/>
      <w:szCs w:val="24"/>
      <w:u w:val="single"/>
    </w:rPr>
  </w:style>
  <w:style w:type="paragraph" w:customStyle="1" w:styleId="m8590943198446677693msolistparagraph">
    <w:name w:val="m_8590943198446677693msolistparagraph"/>
    <w:basedOn w:val="Normal"/>
    <w:rsid w:val="00833B80"/>
    <w:pPr>
      <w:spacing w:before="100" w:beforeAutospacing="1" w:after="100" w:afterAutospacing="1"/>
      <w:jc w:val="left"/>
    </w:pPr>
    <w:rPr>
      <w:rFonts w:eastAsia="Times New Roman" w:cs="Times New Roman"/>
      <w:szCs w:val="24"/>
    </w:rPr>
  </w:style>
  <w:style w:type="character" w:customStyle="1" w:styleId="il">
    <w:name w:val="il"/>
    <w:basedOn w:val="DefaultParagraphFont"/>
    <w:rsid w:val="00833B80"/>
  </w:style>
  <w:style w:type="paragraph" w:styleId="Revision">
    <w:name w:val="Revision"/>
    <w:hidden/>
    <w:uiPriority w:val="99"/>
    <w:semiHidden/>
    <w:rsid w:val="00E07BAD"/>
    <w:pPr>
      <w:spacing w:after="0" w:line="240" w:lineRule="auto"/>
    </w:pPr>
    <w:rPr>
      <w:rFonts w:ascii="Times New Roman" w:hAnsi="Times New Roman"/>
      <w:sz w:val="24"/>
    </w:rPr>
  </w:style>
  <w:style w:type="paragraph" w:styleId="Header">
    <w:name w:val="header"/>
    <w:basedOn w:val="Normal"/>
    <w:link w:val="HeaderChar"/>
    <w:uiPriority w:val="99"/>
    <w:unhideWhenUsed/>
    <w:rsid w:val="008937DF"/>
    <w:pPr>
      <w:tabs>
        <w:tab w:val="center" w:pos="4680"/>
        <w:tab w:val="right" w:pos="9360"/>
      </w:tabs>
      <w:spacing w:after="0"/>
    </w:pPr>
  </w:style>
  <w:style w:type="character" w:customStyle="1" w:styleId="HeaderChar">
    <w:name w:val="Header Char"/>
    <w:basedOn w:val="DefaultParagraphFont"/>
    <w:link w:val="Header"/>
    <w:uiPriority w:val="99"/>
    <w:rsid w:val="008937DF"/>
    <w:rPr>
      <w:rFonts w:ascii="Times New Roman" w:hAnsi="Times New Roman"/>
      <w:sz w:val="24"/>
    </w:rPr>
  </w:style>
  <w:style w:type="paragraph" w:styleId="Footer">
    <w:name w:val="footer"/>
    <w:basedOn w:val="Normal"/>
    <w:link w:val="FooterChar"/>
    <w:uiPriority w:val="99"/>
    <w:unhideWhenUsed/>
    <w:rsid w:val="008937DF"/>
    <w:pPr>
      <w:tabs>
        <w:tab w:val="center" w:pos="4680"/>
        <w:tab w:val="right" w:pos="9360"/>
      </w:tabs>
      <w:spacing w:after="0"/>
    </w:pPr>
  </w:style>
  <w:style w:type="character" w:customStyle="1" w:styleId="FooterChar">
    <w:name w:val="Footer Char"/>
    <w:basedOn w:val="DefaultParagraphFont"/>
    <w:link w:val="Footer"/>
    <w:uiPriority w:val="99"/>
    <w:rsid w:val="008937DF"/>
    <w:rPr>
      <w:rFonts w:ascii="Times New Roman" w:hAnsi="Times New Roman"/>
      <w:sz w:val="24"/>
    </w:rPr>
  </w:style>
  <w:style w:type="paragraph" w:styleId="Caption">
    <w:name w:val="caption"/>
    <w:basedOn w:val="Normal"/>
    <w:next w:val="Normal"/>
    <w:uiPriority w:val="35"/>
    <w:unhideWhenUsed/>
    <w:qFormat/>
    <w:rsid w:val="0064038D"/>
    <w:pPr>
      <w:spacing w:after="200"/>
      <w:jc w:val="left"/>
    </w:pPr>
    <w:rPr>
      <w:rFonts w:asciiTheme="minorHAnsi" w:hAnsiTheme="minorHAnsi"/>
      <w:i/>
      <w:iCs/>
      <w:color w:val="44546A" w:themeColor="text2"/>
      <w:sz w:val="18"/>
      <w:szCs w:val="18"/>
    </w:rPr>
  </w:style>
  <w:style w:type="paragraph" w:customStyle="1" w:styleId="m-9168952308003914236msolistparagraph">
    <w:name w:val="m_-9168952308003914236msolistparagraph"/>
    <w:basedOn w:val="Normal"/>
    <w:rsid w:val="009F54FE"/>
    <w:pPr>
      <w:spacing w:before="100" w:beforeAutospacing="1" w:after="100" w:afterAutospacing="1"/>
      <w:jc w:val="left"/>
    </w:pPr>
    <w:rPr>
      <w:rFonts w:eastAsia="Times New Roman" w:cs="Times New Roman"/>
      <w:szCs w:val="24"/>
    </w:rPr>
  </w:style>
  <w:style w:type="character" w:styleId="UnresolvedMention">
    <w:name w:val="Unresolved Mention"/>
    <w:basedOn w:val="DefaultParagraphFont"/>
    <w:uiPriority w:val="99"/>
    <w:unhideWhenUsed/>
    <w:rsid w:val="00EE3AEF"/>
    <w:rPr>
      <w:color w:val="605E5C"/>
      <w:shd w:val="clear" w:color="auto" w:fill="E1DFDD"/>
    </w:rPr>
  </w:style>
  <w:style w:type="character" w:styleId="Mention">
    <w:name w:val="Mention"/>
    <w:basedOn w:val="DefaultParagraphFont"/>
    <w:uiPriority w:val="99"/>
    <w:unhideWhenUsed/>
    <w:rsid w:val="00322979"/>
    <w:rPr>
      <w:color w:val="2B579A"/>
      <w:shd w:val="clear" w:color="auto" w:fill="E1DFDD"/>
    </w:rPr>
  </w:style>
  <w:style w:type="character" w:styleId="LineNumber">
    <w:name w:val="line number"/>
    <w:basedOn w:val="DefaultParagraphFont"/>
    <w:uiPriority w:val="99"/>
    <w:semiHidden/>
    <w:unhideWhenUsed/>
    <w:rsid w:val="006157AD"/>
  </w:style>
  <w:style w:type="character" w:styleId="FollowedHyperlink">
    <w:name w:val="FollowedHyperlink"/>
    <w:basedOn w:val="DefaultParagraphFont"/>
    <w:uiPriority w:val="99"/>
    <w:semiHidden/>
    <w:unhideWhenUsed/>
    <w:rsid w:val="001D6CCF"/>
    <w:rPr>
      <w:color w:val="954F72" w:themeColor="followedHyperlink"/>
      <w:u w:val="single"/>
    </w:rPr>
  </w:style>
  <w:style w:type="paragraph" w:customStyle="1" w:styleId="Softwarescript">
    <w:name w:val="Software script"/>
    <w:basedOn w:val="Normal"/>
    <w:link w:val="SoftwarescriptChar"/>
    <w:qFormat/>
    <w:rsid w:val="0004694A"/>
    <w:rPr>
      <w:rFonts w:ascii="Courier New" w:hAnsi="Courier New"/>
      <w:sz w:val="20"/>
    </w:rPr>
  </w:style>
  <w:style w:type="character" w:customStyle="1" w:styleId="SoftwarescriptChar">
    <w:name w:val="Software script Char"/>
    <w:basedOn w:val="DefaultParagraphFont"/>
    <w:link w:val="Softwarescript"/>
    <w:rsid w:val="0004694A"/>
    <w:rPr>
      <w:rFonts w:ascii="Courier New" w:hAnsi="Courier New"/>
      <w:sz w:val="20"/>
    </w:rPr>
  </w:style>
  <w:style w:type="table" w:customStyle="1" w:styleId="TableGrid1">
    <w:name w:val="Table Grid1"/>
    <w:basedOn w:val="TableNormal"/>
    <w:next w:val="TableGrid"/>
    <w:uiPriority w:val="39"/>
    <w:rsid w:val="00B52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7409">
      <w:bodyDiv w:val="1"/>
      <w:marLeft w:val="0"/>
      <w:marRight w:val="0"/>
      <w:marTop w:val="0"/>
      <w:marBottom w:val="0"/>
      <w:divBdr>
        <w:top w:val="none" w:sz="0" w:space="0" w:color="auto"/>
        <w:left w:val="none" w:sz="0" w:space="0" w:color="auto"/>
        <w:bottom w:val="none" w:sz="0" w:space="0" w:color="auto"/>
        <w:right w:val="none" w:sz="0" w:space="0" w:color="auto"/>
      </w:divBdr>
    </w:div>
    <w:div w:id="234433658">
      <w:bodyDiv w:val="1"/>
      <w:marLeft w:val="0"/>
      <w:marRight w:val="0"/>
      <w:marTop w:val="0"/>
      <w:marBottom w:val="0"/>
      <w:divBdr>
        <w:top w:val="none" w:sz="0" w:space="0" w:color="auto"/>
        <w:left w:val="none" w:sz="0" w:space="0" w:color="auto"/>
        <w:bottom w:val="none" w:sz="0" w:space="0" w:color="auto"/>
        <w:right w:val="none" w:sz="0" w:space="0" w:color="auto"/>
      </w:divBdr>
    </w:div>
    <w:div w:id="445277420">
      <w:bodyDiv w:val="1"/>
      <w:marLeft w:val="0"/>
      <w:marRight w:val="0"/>
      <w:marTop w:val="0"/>
      <w:marBottom w:val="0"/>
      <w:divBdr>
        <w:top w:val="none" w:sz="0" w:space="0" w:color="auto"/>
        <w:left w:val="none" w:sz="0" w:space="0" w:color="auto"/>
        <w:bottom w:val="none" w:sz="0" w:space="0" w:color="auto"/>
        <w:right w:val="none" w:sz="0" w:space="0" w:color="auto"/>
      </w:divBdr>
    </w:div>
    <w:div w:id="726102705">
      <w:bodyDiv w:val="1"/>
      <w:marLeft w:val="0"/>
      <w:marRight w:val="0"/>
      <w:marTop w:val="0"/>
      <w:marBottom w:val="0"/>
      <w:divBdr>
        <w:top w:val="none" w:sz="0" w:space="0" w:color="auto"/>
        <w:left w:val="none" w:sz="0" w:space="0" w:color="auto"/>
        <w:bottom w:val="none" w:sz="0" w:space="0" w:color="auto"/>
        <w:right w:val="none" w:sz="0" w:space="0" w:color="auto"/>
      </w:divBdr>
    </w:div>
    <w:div w:id="796677835">
      <w:bodyDiv w:val="1"/>
      <w:marLeft w:val="0"/>
      <w:marRight w:val="0"/>
      <w:marTop w:val="0"/>
      <w:marBottom w:val="0"/>
      <w:divBdr>
        <w:top w:val="none" w:sz="0" w:space="0" w:color="auto"/>
        <w:left w:val="none" w:sz="0" w:space="0" w:color="auto"/>
        <w:bottom w:val="none" w:sz="0" w:space="0" w:color="auto"/>
        <w:right w:val="none" w:sz="0" w:space="0" w:color="auto"/>
      </w:divBdr>
    </w:div>
    <w:div w:id="1063871880">
      <w:bodyDiv w:val="1"/>
      <w:marLeft w:val="0"/>
      <w:marRight w:val="0"/>
      <w:marTop w:val="0"/>
      <w:marBottom w:val="0"/>
      <w:divBdr>
        <w:top w:val="none" w:sz="0" w:space="0" w:color="auto"/>
        <w:left w:val="none" w:sz="0" w:space="0" w:color="auto"/>
        <w:bottom w:val="none" w:sz="0" w:space="0" w:color="auto"/>
        <w:right w:val="none" w:sz="0" w:space="0" w:color="auto"/>
      </w:divBdr>
    </w:div>
    <w:div w:id="1628970803">
      <w:bodyDiv w:val="1"/>
      <w:marLeft w:val="0"/>
      <w:marRight w:val="0"/>
      <w:marTop w:val="0"/>
      <w:marBottom w:val="0"/>
      <w:divBdr>
        <w:top w:val="none" w:sz="0" w:space="0" w:color="auto"/>
        <w:left w:val="none" w:sz="0" w:space="0" w:color="auto"/>
        <w:bottom w:val="none" w:sz="0" w:space="0" w:color="auto"/>
        <w:right w:val="none" w:sz="0" w:space="0" w:color="auto"/>
      </w:divBdr>
    </w:div>
    <w:div w:id="1810853573">
      <w:bodyDiv w:val="1"/>
      <w:marLeft w:val="0"/>
      <w:marRight w:val="0"/>
      <w:marTop w:val="0"/>
      <w:marBottom w:val="0"/>
      <w:divBdr>
        <w:top w:val="none" w:sz="0" w:space="0" w:color="auto"/>
        <w:left w:val="none" w:sz="0" w:space="0" w:color="auto"/>
        <w:bottom w:val="none" w:sz="0" w:space="0" w:color="auto"/>
        <w:right w:val="none" w:sz="0" w:space="0" w:color="auto"/>
      </w:divBdr>
    </w:div>
    <w:div w:id="1856378491">
      <w:bodyDiv w:val="1"/>
      <w:marLeft w:val="0"/>
      <w:marRight w:val="0"/>
      <w:marTop w:val="0"/>
      <w:marBottom w:val="0"/>
      <w:divBdr>
        <w:top w:val="none" w:sz="0" w:space="0" w:color="auto"/>
        <w:left w:val="none" w:sz="0" w:space="0" w:color="auto"/>
        <w:bottom w:val="none" w:sz="0" w:space="0" w:color="auto"/>
        <w:right w:val="none" w:sz="0" w:space="0" w:color="auto"/>
      </w:divBdr>
    </w:div>
    <w:div w:id="2093620275">
      <w:bodyDiv w:val="1"/>
      <w:marLeft w:val="0"/>
      <w:marRight w:val="0"/>
      <w:marTop w:val="0"/>
      <w:marBottom w:val="0"/>
      <w:divBdr>
        <w:top w:val="none" w:sz="0" w:space="0" w:color="auto"/>
        <w:left w:val="none" w:sz="0" w:space="0" w:color="auto"/>
        <w:bottom w:val="none" w:sz="0" w:space="0" w:color="auto"/>
        <w:right w:val="none" w:sz="0" w:space="0" w:color="auto"/>
      </w:divBdr>
    </w:div>
    <w:div w:id="214689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stas@psu.ed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73D1381BEBC5045A425DE6E3F17189B" ma:contentTypeVersion="9" ma:contentTypeDescription="Create a new document." ma:contentTypeScope="" ma:versionID="6bc3de6f6653c5b1b64d0e4cbb0226c0">
  <xsd:schema xmlns:xsd="http://www.w3.org/2001/XMLSchema" xmlns:xs="http://www.w3.org/2001/XMLSchema" xmlns:p="http://schemas.microsoft.com/office/2006/metadata/properties" xmlns:ns3="7a8294ac-70cf-4b6a-b7d6-f9b6825e8b37" xmlns:ns4="30d59c71-76a7-4ee7-bb80-3f004f827036" targetNamespace="http://schemas.microsoft.com/office/2006/metadata/properties" ma:root="true" ma:fieldsID="f6aa3b79c79a8cc7699e5ed7ca3755df" ns3:_="" ns4:_="">
    <xsd:import namespace="7a8294ac-70cf-4b6a-b7d6-f9b6825e8b37"/>
    <xsd:import namespace="30d59c71-76a7-4ee7-bb80-3f004f8270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294ac-70cf-4b6a-b7d6-f9b6825e8b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d59c71-76a7-4ee7-bb80-3f004f8270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63CA79-6FB6-48F6-AF9F-E180C1814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C87CFE-E533-4E28-94AE-4D41D9A89663}">
  <ds:schemaRefs>
    <ds:schemaRef ds:uri="http://schemas.openxmlformats.org/officeDocument/2006/bibliography"/>
  </ds:schemaRefs>
</ds:datastoreItem>
</file>

<file path=customXml/itemProps3.xml><?xml version="1.0" encoding="utf-8"?>
<ds:datastoreItem xmlns:ds="http://schemas.openxmlformats.org/officeDocument/2006/customXml" ds:itemID="{13FBB189-4F9E-4E42-854D-42AFC767F5C2}">
  <ds:schemaRefs>
    <ds:schemaRef ds:uri="http://schemas.microsoft.com/sharepoint/v3/contenttype/forms"/>
  </ds:schemaRefs>
</ds:datastoreItem>
</file>

<file path=customXml/itemProps4.xml><?xml version="1.0" encoding="utf-8"?>
<ds:datastoreItem xmlns:ds="http://schemas.openxmlformats.org/officeDocument/2006/customXml" ds:itemID="{82E56680-9A49-41B1-B8EE-DD6B52F72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8294ac-70cf-4b6a-b7d6-f9b6825e8b37"/>
    <ds:schemaRef ds:uri="30d59c71-76a7-4ee7-bb80-3f004f8270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8111</TotalTime>
  <Pages>9</Pages>
  <Words>23511</Words>
  <Characters>134016</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157213</CharactersWithSpaces>
  <SharedDoc>false</SharedDoc>
  <HLinks>
    <vt:vector size="6" baseType="variant">
      <vt:variant>
        <vt:i4>6946882</vt:i4>
      </vt:variant>
      <vt:variant>
        <vt:i4>0</vt:i4>
      </vt:variant>
      <vt:variant>
        <vt:i4>0</vt:i4>
      </vt:variant>
      <vt:variant>
        <vt:i4>5</vt:i4>
      </vt:variant>
      <vt:variant>
        <vt:lpwstr>mailto:costas@psu.edu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Dinh</dc:creator>
  <cp:keywords/>
  <dc:description/>
  <cp:lastModifiedBy>Hoang Dinh</cp:lastModifiedBy>
  <cp:revision>5690</cp:revision>
  <dcterms:created xsi:type="dcterms:W3CDTF">2021-09-13T18:39:00Z</dcterms:created>
  <dcterms:modified xsi:type="dcterms:W3CDTF">2023-04-09T22:55:00Z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7a9bcaa2-8af0-3813-99da-d72eee8dce39</vt:lpwstr>
  </property>
  <property fmtid="{D5CDD505-2E9C-101B-9397-08002B2CF9AE}" pid="4" name="Mendeley Citation Style_1">
    <vt:lpwstr>http://www.zotero.org/styles/pnas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9th edition</vt:lpwstr>
  </property>
  <property fmtid="{D5CDD505-2E9C-101B-9397-08002B2CF9AE}" pid="19" name="Mendeley Recent Style Id 7_1">
    <vt:lpwstr>http://www.zotero.org/styles/nature-communications</vt:lpwstr>
  </property>
  <property fmtid="{D5CDD505-2E9C-101B-9397-08002B2CF9AE}" pid="20" name="Mendeley Recent Style Name 7_1">
    <vt:lpwstr>Nature Communications</vt:lpwstr>
  </property>
  <property fmtid="{D5CDD505-2E9C-101B-9397-08002B2CF9AE}" pid="21" name="Mendeley Recent Style Id 8_1">
    <vt:lpwstr>http://www.zotero.org/styles/plos-computational-biology</vt:lpwstr>
  </property>
  <property fmtid="{D5CDD505-2E9C-101B-9397-08002B2CF9AE}" pid="22" name="Mendeley Recent Style Name 8_1">
    <vt:lpwstr>PLOS Computational Biology</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y fmtid="{D5CDD505-2E9C-101B-9397-08002B2CF9AE}" pid="25" name="ContentTypeId">
    <vt:lpwstr>0x010100A73D1381BEBC5045A425DE6E3F17189B</vt:lpwstr>
  </property>
</Properties>
</file>