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C873" w14:textId="705DF830" w:rsidR="0095709E" w:rsidRPr="0095709E" w:rsidRDefault="0095709E" w:rsidP="0095709E">
      <w:pPr>
        <w:rPr>
          <w:b/>
          <w:bCs/>
        </w:rPr>
      </w:pPr>
      <w:r w:rsidRPr="0095709E">
        <w:rPr>
          <w:b/>
          <w:bCs/>
        </w:rPr>
        <w:t xml:space="preserve">Simple Linear Regression </w:t>
      </w:r>
    </w:p>
    <w:p w14:paraId="4E489911" w14:textId="77777777" w:rsidR="0095709E" w:rsidRPr="0095709E" w:rsidRDefault="0095709E" w:rsidP="0095709E">
      <w:pPr>
        <w:numPr>
          <w:ilvl w:val="0"/>
          <w:numId w:val="5"/>
        </w:numPr>
      </w:pPr>
      <w:r w:rsidRPr="0095709E">
        <w:rPr>
          <w:b/>
          <w:bCs/>
        </w:rPr>
        <w:t>R² Score: 0.9265</w:t>
      </w:r>
      <w:r w:rsidRPr="0095709E">
        <w:rPr>
          <w:b/>
          <w:bCs/>
        </w:rPr>
        <w:br/>
      </w:r>
      <w:r w:rsidRPr="0095709E">
        <w:t xml:space="preserve">The model explains 92.65% of the variability in the profit using </w:t>
      </w:r>
      <w:r w:rsidRPr="0095709E">
        <w:rPr>
          <w:i/>
          <w:iCs/>
        </w:rPr>
        <w:t>R&amp;D Spend</w:t>
      </w:r>
      <w:r w:rsidRPr="0095709E">
        <w:t xml:space="preserve"> as the sole predictor. This suggests a strong linear relationship between </w:t>
      </w:r>
      <w:r w:rsidRPr="0095709E">
        <w:rPr>
          <w:i/>
          <w:iCs/>
        </w:rPr>
        <w:t>R&amp;D Spend</w:t>
      </w:r>
      <w:r w:rsidRPr="0095709E">
        <w:t xml:space="preserve"> and profit.</w:t>
      </w:r>
    </w:p>
    <w:p w14:paraId="52250F3F" w14:textId="77777777" w:rsidR="0095709E" w:rsidRPr="0095709E" w:rsidRDefault="0095709E" w:rsidP="0095709E">
      <w:pPr>
        <w:numPr>
          <w:ilvl w:val="0"/>
          <w:numId w:val="5"/>
        </w:numPr>
      </w:pPr>
      <w:r w:rsidRPr="0095709E">
        <w:rPr>
          <w:b/>
          <w:bCs/>
        </w:rPr>
        <w:t>Intercept: 49,336.67</w:t>
      </w:r>
      <w:r w:rsidRPr="0095709E">
        <w:br/>
        <w:t xml:space="preserve">This represents the estimated baseline profit when </w:t>
      </w:r>
      <w:r w:rsidRPr="0095709E">
        <w:rPr>
          <w:i/>
          <w:iCs/>
        </w:rPr>
        <w:t>R&amp;D Spend</w:t>
      </w:r>
      <w:r w:rsidRPr="0095709E">
        <w:t xml:space="preserve"> is zero. While this value might not have practical relevance, it serves as the starting point of the regression equation.</w:t>
      </w:r>
    </w:p>
    <w:p w14:paraId="72C6B734" w14:textId="77777777" w:rsidR="0095709E" w:rsidRPr="0095709E" w:rsidRDefault="0095709E" w:rsidP="0095709E">
      <w:pPr>
        <w:rPr>
          <w:b/>
          <w:bCs/>
        </w:rPr>
      </w:pPr>
      <w:r w:rsidRPr="0095709E">
        <w:rPr>
          <w:b/>
          <w:bCs/>
        </w:rPr>
        <w:t>Predicted vs. Actual Values:</w:t>
      </w:r>
    </w:p>
    <w:p w14:paraId="4C6F457E" w14:textId="77777777" w:rsidR="0095709E" w:rsidRPr="0095709E" w:rsidRDefault="0095709E" w:rsidP="0095709E">
      <w:pPr>
        <w:numPr>
          <w:ilvl w:val="0"/>
          <w:numId w:val="6"/>
        </w:numPr>
      </w:pPr>
      <w:r w:rsidRPr="0095709E">
        <w:t xml:space="preserve">Predicted values are relatively close to the actual values: </w:t>
      </w:r>
    </w:p>
    <w:p w14:paraId="63C9D980" w14:textId="0754906A" w:rsidR="0095709E" w:rsidRPr="0095709E" w:rsidRDefault="0095709E" w:rsidP="0095709E">
      <w:pPr>
        <w:numPr>
          <w:ilvl w:val="1"/>
          <w:numId w:val="6"/>
        </w:numPr>
      </w:pPr>
      <w:r w:rsidRPr="0095709E">
        <w:t>Actual: 134,307.35, Predicted: 127,862.21</w:t>
      </w:r>
    </w:p>
    <w:p w14:paraId="51A9DE76" w14:textId="5234EC47" w:rsidR="0095709E" w:rsidRPr="0095709E" w:rsidRDefault="0095709E" w:rsidP="0095709E">
      <w:pPr>
        <w:numPr>
          <w:ilvl w:val="1"/>
          <w:numId w:val="6"/>
        </w:numPr>
      </w:pPr>
      <w:r w:rsidRPr="0095709E">
        <w:t>Actual: 81,005.76, Predicted: 82,250.56</w:t>
      </w:r>
    </w:p>
    <w:p w14:paraId="7CC84256" w14:textId="53593B5B" w:rsidR="0095709E" w:rsidRPr="0095709E" w:rsidRDefault="0095709E" w:rsidP="0095709E">
      <w:pPr>
        <w:numPr>
          <w:ilvl w:val="1"/>
          <w:numId w:val="6"/>
        </w:numPr>
      </w:pPr>
      <w:r w:rsidRPr="0095709E">
        <w:t>Actual: 64,926.08, Predicted: 50,190.47</w:t>
      </w:r>
    </w:p>
    <w:p w14:paraId="4F5C6F96" w14:textId="77777777" w:rsidR="004F5DE1" w:rsidRDefault="0095709E" w:rsidP="00DB3E21">
      <w:pPr>
        <w:numPr>
          <w:ilvl w:val="0"/>
          <w:numId w:val="6"/>
        </w:numPr>
      </w:pPr>
      <w:r w:rsidRPr="0095709E">
        <w:t xml:space="preserve">The model works well for high-profit observations </w:t>
      </w:r>
    </w:p>
    <w:p w14:paraId="05DCA244" w14:textId="77777777" w:rsidR="0095709E" w:rsidRDefault="0095709E" w:rsidP="0095709E">
      <w:pPr>
        <w:numPr>
          <w:ilvl w:val="0"/>
          <w:numId w:val="7"/>
        </w:numPr>
      </w:pPr>
      <w:r w:rsidRPr="0095709E">
        <w:t xml:space="preserve">The model confirms </w:t>
      </w:r>
      <w:r w:rsidRPr="0095709E">
        <w:rPr>
          <w:i/>
          <w:iCs/>
        </w:rPr>
        <w:t>R&amp;D Spend</w:t>
      </w:r>
      <w:r w:rsidRPr="0095709E">
        <w:t xml:space="preserve"> as a significant driver of profit, capturing a large portion of its variation.</w:t>
      </w:r>
    </w:p>
    <w:p w14:paraId="4DDA12CD" w14:textId="77777777" w:rsidR="006B5B94" w:rsidRPr="0095709E" w:rsidRDefault="006B5B94" w:rsidP="006B5B94">
      <w:pPr>
        <w:ind w:left="720"/>
      </w:pPr>
    </w:p>
    <w:p w14:paraId="78985063" w14:textId="102B9D59" w:rsidR="0095709E" w:rsidRPr="0095709E" w:rsidRDefault="0095709E" w:rsidP="0095709E">
      <w:pPr>
        <w:rPr>
          <w:b/>
          <w:bCs/>
        </w:rPr>
      </w:pPr>
      <w:r w:rsidRPr="0095709E">
        <w:rPr>
          <w:b/>
          <w:bCs/>
        </w:rPr>
        <w:t xml:space="preserve">Multiple Linear Regression </w:t>
      </w:r>
    </w:p>
    <w:p w14:paraId="66590B6F" w14:textId="77777777" w:rsidR="0095709E" w:rsidRPr="0095709E" w:rsidRDefault="0095709E" w:rsidP="0095709E">
      <w:pPr>
        <w:numPr>
          <w:ilvl w:val="0"/>
          <w:numId w:val="8"/>
        </w:numPr>
      </w:pPr>
      <w:r w:rsidRPr="0095709E">
        <w:rPr>
          <w:b/>
          <w:bCs/>
        </w:rPr>
        <w:t>R² Score: 0.9001</w:t>
      </w:r>
      <w:r w:rsidRPr="0095709E">
        <w:br/>
        <w:t>This value implies that 90.01% of the variation in profit is explained by all the predictors (</w:t>
      </w:r>
      <w:r w:rsidRPr="0095709E">
        <w:rPr>
          <w:i/>
          <w:iCs/>
        </w:rPr>
        <w:t>R&amp;D Spend</w:t>
      </w:r>
      <w:r w:rsidRPr="0095709E">
        <w:t xml:space="preserve">, </w:t>
      </w:r>
      <w:r w:rsidRPr="0095709E">
        <w:rPr>
          <w:i/>
          <w:iCs/>
        </w:rPr>
        <w:t>Administration</w:t>
      </w:r>
      <w:r w:rsidRPr="0095709E">
        <w:t xml:space="preserve">, </w:t>
      </w:r>
      <w:r w:rsidRPr="0095709E">
        <w:rPr>
          <w:i/>
          <w:iCs/>
        </w:rPr>
        <w:t>Marketing Spend</w:t>
      </w:r>
      <w:r w:rsidRPr="0095709E">
        <w:t xml:space="preserve">, and </w:t>
      </w:r>
      <w:r w:rsidRPr="0095709E">
        <w:rPr>
          <w:i/>
          <w:iCs/>
        </w:rPr>
        <w:t>State</w:t>
      </w:r>
      <w:r w:rsidRPr="0095709E">
        <w:t>). The inclusion of additional variables provides a broader understanding of profit determinants.</w:t>
      </w:r>
    </w:p>
    <w:p w14:paraId="01189F5C" w14:textId="77777777" w:rsidR="0095709E" w:rsidRPr="0095709E" w:rsidRDefault="0095709E" w:rsidP="0095709E">
      <w:pPr>
        <w:numPr>
          <w:ilvl w:val="0"/>
          <w:numId w:val="8"/>
        </w:numPr>
      </w:pPr>
      <w:r w:rsidRPr="0095709E">
        <w:rPr>
          <w:b/>
          <w:bCs/>
        </w:rPr>
        <w:t>Mean Squared Error (MSE): 80,926,321.22</w:t>
      </w:r>
      <w:r w:rsidRPr="0095709E">
        <w:br/>
        <w:t>This measures the average squared error between actual and predicted profits. A lower MSE would indicate better performance, so the model still has room for improvement.</w:t>
      </w:r>
    </w:p>
    <w:p w14:paraId="6F45E4F0" w14:textId="77777777" w:rsidR="002454A3" w:rsidRDefault="0095709E" w:rsidP="00172F97">
      <w:pPr>
        <w:numPr>
          <w:ilvl w:val="0"/>
          <w:numId w:val="8"/>
        </w:numPr>
      </w:pPr>
      <w:r w:rsidRPr="0095709E">
        <w:rPr>
          <w:b/>
          <w:bCs/>
        </w:rPr>
        <w:t>Intercept: 54,071.88</w:t>
      </w:r>
      <w:r w:rsidRPr="0095709E">
        <w:br/>
        <w:t xml:space="preserve">This is the estimated profit when all predictor variables are zero. </w:t>
      </w:r>
    </w:p>
    <w:p w14:paraId="0A2B0C0C" w14:textId="0BBD111B" w:rsidR="0095709E" w:rsidRPr="0095709E" w:rsidRDefault="0095709E" w:rsidP="006B29F6">
      <w:r w:rsidRPr="0095709E">
        <w:t>Predicted vs. Actual Values:</w:t>
      </w:r>
    </w:p>
    <w:p w14:paraId="3079D0DC" w14:textId="77777777" w:rsidR="0095709E" w:rsidRPr="0095709E" w:rsidRDefault="0095709E" w:rsidP="0095709E">
      <w:pPr>
        <w:numPr>
          <w:ilvl w:val="0"/>
          <w:numId w:val="9"/>
        </w:numPr>
      </w:pPr>
      <w:r w:rsidRPr="0095709E">
        <w:t xml:space="preserve">The predicted values closely match the actual values in many cases, although some discrepancies exist: </w:t>
      </w:r>
    </w:p>
    <w:p w14:paraId="4C4E555C" w14:textId="3005132B" w:rsidR="0095709E" w:rsidRPr="0095709E" w:rsidRDefault="0095709E" w:rsidP="0095709E">
      <w:pPr>
        <w:numPr>
          <w:ilvl w:val="1"/>
          <w:numId w:val="9"/>
        </w:numPr>
      </w:pPr>
      <w:r w:rsidRPr="0095709E">
        <w:t>Actual: 134,307.35, Predicted: 126,703.03</w:t>
      </w:r>
    </w:p>
    <w:p w14:paraId="742D8CEA" w14:textId="4DBD1AA2" w:rsidR="0095709E" w:rsidRPr="0095709E" w:rsidRDefault="0095709E" w:rsidP="0095709E">
      <w:pPr>
        <w:numPr>
          <w:ilvl w:val="1"/>
          <w:numId w:val="9"/>
        </w:numPr>
      </w:pPr>
      <w:r w:rsidRPr="0095709E">
        <w:t>Actual: 81,005.76, Predicted: 84,894.75</w:t>
      </w:r>
    </w:p>
    <w:p w14:paraId="1283D11D" w14:textId="6AB393AA" w:rsidR="0095709E" w:rsidRDefault="0095709E" w:rsidP="0095709E">
      <w:pPr>
        <w:numPr>
          <w:ilvl w:val="1"/>
          <w:numId w:val="9"/>
        </w:numPr>
      </w:pPr>
      <w:r w:rsidRPr="0095709E">
        <w:t>Actual: 64,926.08, Predicted: 46,501.71</w:t>
      </w:r>
    </w:p>
    <w:p w14:paraId="23204F18" w14:textId="7EB6C870" w:rsidR="0095709E" w:rsidRPr="0095709E" w:rsidRDefault="0095709E" w:rsidP="00863076">
      <w:r w:rsidRPr="0095709E">
        <w:br/>
        <w:t xml:space="preserve">Both models perform well, but the SLR model's slightly higher R² score suggests </w:t>
      </w:r>
      <w:r w:rsidRPr="0095709E">
        <w:rPr>
          <w:i/>
          <w:iCs/>
        </w:rPr>
        <w:t>R&amp;D Spend</w:t>
      </w:r>
      <w:r w:rsidRPr="0095709E">
        <w:t xml:space="preserve"> has a dominant influence on profit. The MLR model provides a more holistic analysis by considering other factors.</w:t>
      </w:r>
      <w:r w:rsidRPr="0095709E">
        <w:br/>
      </w:r>
      <w:r w:rsidRPr="0095709E">
        <w:lastRenderedPageBreak/>
        <w:t>Both models show significant deviations in certain predictions, especially for lower profits. This suggests the need to explore non-linear patterns or additional predictors.</w:t>
      </w:r>
    </w:p>
    <w:p w14:paraId="298701F8" w14:textId="77777777" w:rsidR="0095709E" w:rsidRPr="0095709E" w:rsidRDefault="0095709E" w:rsidP="0095709E">
      <w:pPr>
        <w:numPr>
          <w:ilvl w:val="1"/>
          <w:numId w:val="11"/>
        </w:numPr>
      </w:pPr>
      <w:r w:rsidRPr="0095709E">
        <w:t xml:space="preserve">The SLR model identifies </w:t>
      </w:r>
      <w:r w:rsidRPr="0095709E">
        <w:rPr>
          <w:i/>
          <w:iCs/>
        </w:rPr>
        <w:t>R&amp;D Spend</w:t>
      </w:r>
      <w:r w:rsidRPr="0095709E">
        <w:t xml:space="preserve"> as the most impactful variable.</w:t>
      </w:r>
    </w:p>
    <w:p w14:paraId="1460E74F" w14:textId="0281682D" w:rsidR="002549E0" w:rsidRPr="00AB2324" w:rsidRDefault="0095709E" w:rsidP="00EA122A">
      <w:pPr>
        <w:numPr>
          <w:ilvl w:val="1"/>
          <w:numId w:val="11"/>
        </w:numPr>
      </w:pPr>
      <w:r w:rsidRPr="0095709E">
        <w:t>The MLR model highlights the collective influence of all predictors and can offer more insights for decision-making.</w:t>
      </w:r>
    </w:p>
    <w:sectPr w:rsidR="002549E0" w:rsidRPr="00AB2324" w:rsidSect="00020D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16F"/>
    <w:multiLevelType w:val="multilevel"/>
    <w:tmpl w:val="15F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F93"/>
    <w:multiLevelType w:val="multilevel"/>
    <w:tmpl w:val="774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1F4E"/>
    <w:multiLevelType w:val="multilevel"/>
    <w:tmpl w:val="7292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91E76"/>
    <w:multiLevelType w:val="multilevel"/>
    <w:tmpl w:val="9828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06C2"/>
    <w:multiLevelType w:val="multilevel"/>
    <w:tmpl w:val="C236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C679C"/>
    <w:multiLevelType w:val="multilevel"/>
    <w:tmpl w:val="3FB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C7627"/>
    <w:multiLevelType w:val="multilevel"/>
    <w:tmpl w:val="F606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B4111"/>
    <w:multiLevelType w:val="multilevel"/>
    <w:tmpl w:val="EC04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812EB"/>
    <w:multiLevelType w:val="multilevel"/>
    <w:tmpl w:val="C4D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47BB4"/>
    <w:multiLevelType w:val="multilevel"/>
    <w:tmpl w:val="F6B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84239"/>
    <w:multiLevelType w:val="multilevel"/>
    <w:tmpl w:val="B35C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573726">
    <w:abstractNumId w:val="6"/>
  </w:num>
  <w:num w:numId="2" w16cid:durableId="950626164">
    <w:abstractNumId w:val="10"/>
  </w:num>
  <w:num w:numId="3" w16cid:durableId="1735085696">
    <w:abstractNumId w:val="0"/>
  </w:num>
  <w:num w:numId="4" w16cid:durableId="1477143763">
    <w:abstractNumId w:val="4"/>
  </w:num>
  <w:num w:numId="5" w16cid:durableId="15425884">
    <w:abstractNumId w:val="8"/>
  </w:num>
  <w:num w:numId="6" w16cid:durableId="213078701">
    <w:abstractNumId w:val="5"/>
  </w:num>
  <w:num w:numId="7" w16cid:durableId="908078016">
    <w:abstractNumId w:val="1"/>
  </w:num>
  <w:num w:numId="8" w16cid:durableId="1495101623">
    <w:abstractNumId w:val="2"/>
  </w:num>
  <w:num w:numId="9" w16cid:durableId="1534881588">
    <w:abstractNumId w:val="9"/>
  </w:num>
  <w:num w:numId="10" w16cid:durableId="1004087165">
    <w:abstractNumId w:val="7"/>
  </w:num>
  <w:num w:numId="11" w16cid:durableId="566109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EE"/>
    <w:rsid w:val="00020DC6"/>
    <w:rsid w:val="00116457"/>
    <w:rsid w:val="001A5AC3"/>
    <w:rsid w:val="001D71DB"/>
    <w:rsid w:val="001E05E6"/>
    <w:rsid w:val="002454A3"/>
    <w:rsid w:val="002549E0"/>
    <w:rsid w:val="004376E9"/>
    <w:rsid w:val="004F5DE1"/>
    <w:rsid w:val="005727D0"/>
    <w:rsid w:val="005C4C56"/>
    <w:rsid w:val="006B29F6"/>
    <w:rsid w:val="006B5B94"/>
    <w:rsid w:val="0084354B"/>
    <w:rsid w:val="00863076"/>
    <w:rsid w:val="0095709E"/>
    <w:rsid w:val="00AB2324"/>
    <w:rsid w:val="00B90230"/>
    <w:rsid w:val="00C361B6"/>
    <w:rsid w:val="00C864D5"/>
    <w:rsid w:val="00EA122A"/>
    <w:rsid w:val="00EC64EE"/>
    <w:rsid w:val="00EE7513"/>
    <w:rsid w:val="00F644A2"/>
    <w:rsid w:val="00FB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CAD5"/>
  <w15:chartTrackingRefBased/>
  <w15:docId w15:val="{B1413ECB-127D-4AB0-B218-468A2912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Eashwaran  J</dc:creator>
  <cp:keywords/>
  <dc:description/>
  <cp:lastModifiedBy>Eashwaran  J</cp:lastModifiedBy>
  <cp:revision>21</cp:revision>
  <dcterms:created xsi:type="dcterms:W3CDTF">2024-12-10T10:41:00Z</dcterms:created>
  <dcterms:modified xsi:type="dcterms:W3CDTF">2024-12-10T11:11:00Z</dcterms:modified>
</cp:coreProperties>
</file>