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C65E7">
      <w:pPr>
        <w:rPr>
          <w:rFonts w:hint="eastAsia"/>
        </w:rPr>
      </w:pPr>
      <w:bookmarkStart w:id="0" w:name="_GoBack"/>
      <w:bookmarkEnd w:id="0"/>
    </w:p>
    <w:p w14:paraId="4281FCC2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智能饮食系统的设计思路</w:t>
      </w:r>
    </w:p>
    <w:p w14:paraId="20E07DB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一．背景</w:t>
      </w:r>
    </w:p>
    <w:p w14:paraId="0B068915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线上食谱市场规模庞大却缺乏动态更新</w:t>
      </w:r>
    </w:p>
    <w:p w14:paraId="06BA4A88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食物浪费则造成了巨大的经济损失和环境损耗</w:t>
      </w:r>
    </w:p>
    <w:p w14:paraId="4666F56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3.现有食谱缺乏个性化推荐系统</w:t>
      </w:r>
    </w:p>
    <w:p w14:paraId="420E5E88">
      <w:pPr>
        <w:rPr>
          <w:rFonts w:hint="eastAsia"/>
        </w:rPr>
      </w:pPr>
      <w:r>
        <w:rPr>
          <w:rFonts w:hint="eastAsia"/>
        </w:rPr>
        <w:t>立足这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大痛点，</w:t>
      </w:r>
      <w:r>
        <w:rPr>
          <w:rFonts w:hint="eastAsia"/>
          <w:lang w:val="en-US" w:eastAsia="zh-CN"/>
        </w:rPr>
        <w:t>只能饮食系统</w:t>
      </w:r>
      <w:r>
        <w:rPr>
          <w:rFonts w:hint="eastAsia"/>
        </w:rPr>
        <w:t>提供一套可量化成效的数字化解决方案</w:t>
      </w:r>
    </w:p>
    <w:p w14:paraId="5BF46A78">
      <w:pPr>
        <w:rPr>
          <w:rFonts w:hint="eastAsia"/>
        </w:rPr>
      </w:pPr>
    </w:p>
    <w:p w14:paraId="30480D0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设计思路</w:t>
      </w:r>
    </w:p>
    <w:p w14:paraId="43DB873B">
      <w:pPr>
        <w:numPr>
          <w:ilvl w:val="0"/>
          <w:numId w:val="0"/>
        </w:numPr>
      </w:pPr>
      <w:r>
        <w:drawing>
          <wp:inline distT="0" distB="0" distL="114300" distR="114300">
            <wp:extent cx="5258435" cy="1607820"/>
            <wp:effectExtent l="0" t="0" r="1206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95A57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 w14:paraId="612E58B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hint="eastAsia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该模型展示了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智能饮食系统</w:t>
      </w: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应用程序中的主要用户旅程。整体流程始于用户访问首页。新用户将进行注册，而回访用户则进行登录。身份验证通过后，用户可以参与核心功能，主要是搜索和推荐，最终实现获取食谱的目标。用户在整个旅程中的交互行为都会被捕捉，以实现个性化体验。</w:t>
      </w:r>
    </w:p>
    <w:p w14:paraId="2F0B1A86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至于首页，它是入口点，提供所有功能的导航，并为登录用户和访客用户区分体验。</w:t>
      </w:r>
    </w:p>
    <w:p w14:paraId="3061CC49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至于注册功能，它允许新用户创建账户。在此过程中，用户被提示设置偏好，选择他们最初的饮食偏好和口味（例如，低热量、不辣），以启动个性化系统。</w:t>
      </w:r>
    </w:p>
    <w:p w14:paraId="4E93EE54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至于登录功能，它对回访用户进行身份验证，授予他们访问个性化档案和所有会员专属功能的权限。</w:t>
      </w:r>
    </w:p>
    <w:p w14:paraId="677F1C2A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至于搜索功能，它为用户提供了两种不同的查找食谱的方法。如果用户选择通过图像搜索（图像识别），他们可以上传一张食物图片供系统分析。或者，他们可以输入文本，如菜名或食材。进行文本搜索后，用户可以使用设置参数功能，根据特定的情景条件（如烹饪时间或特定食材）进一步筛选结果。这两种方法最终都会呈现搜索结果，供用户选择。</w:t>
      </w:r>
    </w:p>
    <w:p w14:paraId="147EAD23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至于推荐功能，它会显示为用户个人策划的食谱菜单。对于没有账户的用户，它将提供包含热门食物和食谱的推荐。对于登录用户，这些推荐由系统根据他们的习惯生成，这些习惯基于他们最初设置的偏好以及后续的交互数据。</w:t>
      </w:r>
    </w:p>
    <w:p w14:paraId="756C1F69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至于提供食谱功能，它是搜索和推荐路径的最后一步。在数据库搜索完成后，此页面会向用户提供完整的食谱详情。</w:t>
      </w:r>
    </w:p>
    <w:p w14:paraId="767AFBD9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至于更改功能，它允许登录用户随时返回其个人资料设置，修改他们之前设置的偏好。这确保系统对其习惯的理解保持准确和最新。此功能仅对希望更新其初始偏好的登录用户可用。</w:t>
      </w:r>
    </w:p>
    <w:p w14:paraId="785D06CC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至于上传至云端功能，它在后台运行。关键用户数据，包括初始偏好、搜索输入、设置参数以及食谱交互，都存储在云端。这些数据对于系统匹配习惯和提供准确推荐至关重要，从而形成了一个持续的个人化反馈循环。</w:t>
      </w:r>
    </w:p>
    <w:p w14:paraId="014DB5B0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该模型展示了分层体验：未认证用户可以享受基本的浏览和热门推荐，而登录会员则能体验到完全个性化和互动式的旅程</w:t>
      </w:r>
    </w:p>
    <w:p w14:paraId="321BF96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5FF7DD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技术选择</w:t>
      </w:r>
    </w:p>
    <w:p w14:paraId="1DFBE18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前端：</w:t>
      </w:r>
      <w:r>
        <w:rPr>
          <w:rFonts w:hint="default"/>
          <w:lang w:val="en-US" w:eastAsia="zh-CN"/>
        </w:rPr>
        <w:t>Next.js + TypeScript</w:t>
      </w:r>
    </w:p>
    <w:p w14:paraId="4FB079F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服务端渲染优化SEO，类型安全提升开发效率</w:t>
      </w:r>
    </w:p>
    <w:p w14:paraId="04E15A4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DC51F2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图像搜索：集成阿里通义系列，百度文心系列</w:t>
      </w:r>
    </w:p>
    <w:p w14:paraId="0CFF2C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食材识别准确率高，支持多层过滤</w:t>
      </w:r>
    </w:p>
    <w:p w14:paraId="29A79E6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649E33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语义向量：</w:t>
      </w:r>
      <w:r>
        <w:rPr>
          <w:rFonts w:hint="default"/>
          <w:lang w:val="en-US" w:eastAsia="zh-CN"/>
        </w:rPr>
        <w:t>集成阿里通义系列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百度文心系列</w:t>
      </w:r>
    </w:p>
    <w:p w14:paraId="593FB8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高效相似度搜索，毫秒级响应</w:t>
      </w:r>
    </w:p>
    <w:p w14:paraId="7E8901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FB1EDE3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食谱推荐及营养分析：</w:t>
      </w:r>
      <w:r>
        <w:rPr>
          <w:rFonts w:hint="default"/>
          <w:lang w:val="en-US" w:eastAsia="zh-CN"/>
        </w:rPr>
        <w:t>DeepSeek</w:t>
      </w:r>
    </w:p>
    <w:p w14:paraId="5DBAF42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相对其他模型，</w:t>
      </w: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提供</w:t>
      </w:r>
      <w:r>
        <w:rPr>
          <w:rFonts w:hint="eastAsia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更</w:t>
      </w: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深度推理能力，支持复杂营养分析</w:t>
      </w:r>
    </w:p>
    <w:p w14:paraId="1B0EB8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8E31579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后端：Python，FastAPI</w:t>
      </w:r>
    </w:p>
    <w:p w14:paraId="726E9D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高性能异步框架，便于集成AI模型</w:t>
      </w:r>
    </w:p>
    <w:p w14:paraId="0D8B11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5EB67C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2AF138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核心功能设计</w:t>
      </w:r>
    </w:p>
    <w:p w14:paraId="639DDD4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2618B54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数据库搭建</w:t>
      </w:r>
    </w:p>
    <w:p w14:paraId="4D5A9DD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</w:t>
      </w:r>
      <w:r>
        <w:rPr>
          <w:rFonts w:hint="default"/>
          <w:lang w:val="en-US" w:eastAsia="zh-CN"/>
        </w:rPr>
        <w:t>Kaggle上的一个静态食谱数据集</w:t>
      </w:r>
      <w:r>
        <w:rPr>
          <w:rFonts w:hint="eastAsia"/>
          <w:lang w:val="en-US" w:eastAsia="zh-CN"/>
        </w:rPr>
        <w:t>，下载并清洗数据，搭建本地数据库，构建推荐算法，web API开发</w:t>
      </w:r>
    </w:p>
    <w:p w14:paraId="0953D6A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F9FADAF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图像识别</w:t>
      </w:r>
    </w:p>
    <w:p w14:paraId="76AB629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用户上传图片后，</w:t>
      </w:r>
      <w:r>
        <w:rPr>
          <w:rFonts w:hint="default"/>
          <w:lang w:val="en-US" w:eastAsia="zh-CN"/>
        </w:rPr>
        <w:t>借助集成阿里通义系列以及百度文心系列</w:t>
      </w:r>
      <w:r>
        <w:rPr>
          <w:rFonts w:hint="eastAsia"/>
          <w:lang w:val="en-US" w:eastAsia="zh-CN"/>
        </w:rPr>
        <w:t>进行图像识别，通过</w:t>
      </w:r>
      <w:r>
        <w:rPr>
          <w:rFonts w:hint="default"/>
          <w:lang w:val="en-US" w:eastAsia="zh-CN"/>
        </w:rPr>
        <w:t>多层过滤功能和可配置置信度阈值</w:t>
      </w:r>
      <w:r>
        <w:rPr>
          <w:rFonts w:hint="eastAsia"/>
          <w:lang w:val="en-US" w:eastAsia="zh-CN"/>
        </w:rPr>
        <w:t>提高准确率</w:t>
      </w:r>
    </w:p>
    <w:p w14:paraId="7E4D41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AD552E1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智能推荐</w:t>
      </w:r>
    </w:p>
    <w:p w14:paraId="02D2BD0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双引擎推荐：</w:t>
      </w:r>
      <w:r>
        <w:rPr>
          <w:rFonts w:hint="default"/>
          <w:lang w:val="en-US" w:eastAsia="zh-CN"/>
        </w:rPr>
        <w:t>结合协同过滤（用户行为）和内容过滤（食材匹配）</w:t>
      </w:r>
    </w:p>
    <w:p w14:paraId="56B48B3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向量检索：</w:t>
      </w:r>
      <w:r>
        <w:rPr>
          <w:rFonts w:hint="default"/>
          <w:lang w:val="en-US" w:eastAsia="zh-CN"/>
        </w:rPr>
        <w:t>使用 Qwen3-Embedding 将查询转换为向量，实现毫秒级相似度搜索</w:t>
      </w:r>
    </w:p>
    <w:p w14:paraId="1734865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多维度过滤：</w:t>
      </w:r>
      <w:r>
        <w:rPr>
          <w:rFonts w:hint="default"/>
          <w:lang w:val="en-US" w:eastAsia="zh-CN"/>
        </w:rPr>
        <w:t>支持按食材、烹饪时长、份量、预算等条件筛选</w:t>
      </w:r>
    </w:p>
    <w:p w14:paraId="0DA5DB6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7DD6E1A">
      <w:pPr>
        <w:widowControl w:val="0"/>
        <w:numPr>
          <w:ilvl w:val="0"/>
          <w:numId w:val="3"/>
        </w:numPr>
        <w:ind w:left="0" w:leftChars="0" w:firstLine="0" w:firstLineChars="0"/>
        <w:jc w:val="both"/>
      </w:pPr>
      <w:r>
        <w:rPr>
          <w:rFonts w:hint="eastAsia"/>
          <w:lang w:val="en-US" w:eastAsia="zh-CN"/>
        </w:rPr>
        <w:t>智能对话</w:t>
      </w:r>
    </w:p>
    <w:p w14:paraId="617402E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 xml:space="preserve">基于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DeepSeek</w:t>
      </w: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 xml:space="preserve"> 构建</w:t>
      </w:r>
      <w:r>
        <w:rPr>
          <w:rFonts w:hint="eastAsia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智能</w:t>
      </w: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助手</w:t>
      </w:r>
    </w:p>
    <w:p w14:paraId="6C2B105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可回答烹饪问题、调整食材替换、提供营养建议</w:t>
      </w:r>
    </w:p>
    <w:p w14:paraId="05629CA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支持上下文理解</w:t>
      </w:r>
    </w:p>
    <w:p w14:paraId="68187E3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支持多轮对话，持续优化推荐</w:t>
      </w:r>
    </w:p>
    <w:p w14:paraId="55CF5F4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25257DB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个性化健康追踪</w:t>
      </w:r>
    </w:p>
    <w:p w14:paraId="0474404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用户注册时输入偏好，在登录状态下偏好设置，对话记录，搜索记录等将被保存，由AI大模型分析提取关键词后记录上传至云端保存，实现用户的食谱个性化推荐以及针对性问答</w:t>
      </w:r>
    </w:p>
    <w:p w14:paraId="0110485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实现有机链</w:t>
      </w:r>
    </w:p>
    <w:p w14:paraId="52ED540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注册-数据处理-模型计算-设计方案-分析偏好-保存-追踪推送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6872F0"/>
    <w:multiLevelType w:val="singleLevel"/>
    <w:tmpl w:val="A16872F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2C8A71F"/>
    <w:multiLevelType w:val="singleLevel"/>
    <w:tmpl w:val="A2C8A71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A01BC5F"/>
    <w:multiLevelType w:val="singleLevel"/>
    <w:tmpl w:val="EA01BC5F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C48E1"/>
    <w:rsid w:val="0056234C"/>
    <w:rsid w:val="039842CF"/>
    <w:rsid w:val="03FE6779"/>
    <w:rsid w:val="07A73637"/>
    <w:rsid w:val="09230B8A"/>
    <w:rsid w:val="0E7709D3"/>
    <w:rsid w:val="0EC87A33"/>
    <w:rsid w:val="113D45E3"/>
    <w:rsid w:val="13920E64"/>
    <w:rsid w:val="13AB6423"/>
    <w:rsid w:val="147A6D60"/>
    <w:rsid w:val="16B81863"/>
    <w:rsid w:val="180477A7"/>
    <w:rsid w:val="18EC0EE5"/>
    <w:rsid w:val="19BA4753"/>
    <w:rsid w:val="1C75171F"/>
    <w:rsid w:val="22454AAB"/>
    <w:rsid w:val="2259286B"/>
    <w:rsid w:val="22E2541E"/>
    <w:rsid w:val="23492A98"/>
    <w:rsid w:val="240F7600"/>
    <w:rsid w:val="25C25381"/>
    <w:rsid w:val="26035B5F"/>
    <w:rsid w:val="261528F9"/>
    <w:rsid w:val="26B954ED"/>
    <w:rsid w:val="29F7460B"/>
    <w:rsid w:val="2BA168FF"/>
    <w:rsid w:val="2DA1518D"/>
    <w:rsid w:val="2F89665E"/>
    <w:rsid w:val="30041C4E"/>
    <w:rsid w:val="30146A2A"/>
    <w:rsid w:val="302B43C4"/>
    <w:rsid w:val="31003190"/>
    <w:rsid w:val="3106699A"/>
    <w:rsid w:val="348D4B95"/>
    <w:rsid w:val="34D67ABD"/>
    <w:rsid w:val="35904365"/>
    <w:rsid w:val="35DB616D"/>
    <w:rsid w:val="365D0BBE"/>
    <w:rsid w:val="38541B5F"/>
    <w:rsid w:val="3CC96EA4"/>
    <w:rsid w:val="3D62504C"/>
    <w:rsid w:val="41F510FD"/>
    <w:rsid w:val="42884BB0"/>
    <w:rsid w:val="43E36501"/>
    <w:rsid w:val="44272DEB"/>
    <w:rsid w:val="46585B76"/>
    <w:rsid w:val="46AD3081"/>
    <w:rsid w:val="485F64E4"/>
    <w:rsid w:val="4C0E1ED4"/>
    <w:rsid w:val="50803881"/>
    <w:rsid w:val="530577EB"/>
    <w:rsid w:val="57D0352E"/>
    <w:rsid w:val="5A25418D"/>
    <w:rsid w:val="5A9D3A33"/>
    <w:rsid w:val="5BB22BCA"/>
    <w:rsid w:val="5E5432CC"/>
    <w:rsid w:val="613100ED"/>
    <w:rsid w:val="625D4BD7"/>
    <w:rsid w:val="63C908F6"/>
    <w:rsid w:val="67336E5F"/>
    <w:rsid w:val="6BCE06BC"/>
    <w:rsid w:val="6E366015"/>
    <w:rsid w:val="6E831699"/>
    <w:rsid w:val="716532A2"/>
    <w:rsid w:val="72993094"/>
    <w:rsid w:val="7325741A"/>
    <w:rsid w:val="7365203B"/>
    <w:rsid w:val="737607AA"/>
    <w:rsid w:val="75DE26FF"/>
    <w:rsid w:val="76B945E3"/>
    <w:rsid w:val="77745873"/>
    <w:rsid w:val="7B230514"/>
    <w:rsid w:val="7FDB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1441</Words>
  <Characters>1511</Characters>
  <Lines>0</Lines>
  <Paragraphs>0</Paragraphs>
  <TotalTime>11</TotalTime>
  <ScaleCrop>false</ScaleCrop>
  <LinksUpToDate>false</LinksUpToDate>
  <CharactersWithSpaces>1518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2026-01-14T13:02:00Z</dcterms:created>
  <dc:creator>yang</dc:creator>
  <cp:lastModifiedBy>Damgerous tramp</cp:lastModifiedBy>
  <dcterms:modified xsi:type="dcterms:W3CDTF">2026-04-02T13:48:14Z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A3A0157EC5A24BC6BE675ACD94C81313_13</vt:lpwstr>
  </property>
  <property fmtid="{D5CDD505-2E9C-101B-9397-08002B2CF9AE}" pid="4" name="KSOTemplateDocerSaveRecord">
    <vt:lpwstr>eyJoZGlkIjoiOTMzNDU0YzdkNjc0ZWJjNGU2NWZlYzc1ZTg1ZTNjN2MiLCJ1c2VySWQiOiIxNjg2OTk0NjEyIn0=</vt:lpwstr>
  </property>
</Properties>
</file>