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53" w:rsidRDefault="00FF7A8F">
      <w:proofErr w:type="spellStart"/>
      <w:r>
        <w:t>N</w:t>
      </w:r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t xml:space="preserve">ii </w:t>
      </w:r>
      <w:r>
        <w:rPr>
          <w:rFonts w:hint="eastAsia"/>
        </w:rPr>
        <w:t>应用</w:t>
      </w:r>
      <w:r>
        <w:t>系统，必须包含</w:t>
      </w:r>
    </w:p>
    <w:p w:rsidR="00FF7A8F" w:rsidRDefault="00FF7A8F" w:rsidP="00FF7A8F">
      <w:pPr>
        <w:pStyle w:val="a3"/>
        <w:numPr>
          <w:ilvl w:val="0"/>
          <w:numId w:val="1"/>
        </w:numPr>
        <w:ind w:firstLineChars="0"/>
      </w:pPr>
      <w:r>
        <w:t>NIOS II CPU</w:t>
      </w:r>
    </w:p>
    <w:p w:rsidR="00FF7A8F" w:rsidRDefault="00FF7A8F" w:rsidP="00FF7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</w:t>
      </w:r>
      <w:r>
        <w:t>存取存储器</w:t>
      </w:r>
      <w:r>
        <w:rPr>
          <w:rFonts w:hint="eastAsia"/>
        </w:rPr>
        <w:t>RAM</w:t>
      </w:r>
      <w:r>
        <w:t>。</w:t>
      </w:r>
    </w:p>
    <w:p w:rsidR="00FF7A8F" w:rsidRDefault="00FF7A8F" w:rsidP="00FF7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  <w:r>
        <w:t>输入</w:t>
      </w:r>
      <w:r>
        <w:rPr>
          <w:rFonts w:hint="eastAsia"/>
        </w:rPr>
        <w:t>输出</w:t>
      </w:r>
      <w:r>
        <w:t>设备（</w:t>
      </w:r>
      <w:proofErr w:type="spellStart"/>
      <w:r>
        <w:rPr>
          <w:rFonts w:hint="eastAsia"/>
        </w:rPr>
        <w:t>uart</w:t>
      </w:r>
      <w:proofErr w:type="spellEnd"/>
      <w:r>
        <w:t>）</w:t>
      </w:r>
    </w:p>
    <w:p w:rsidR="004926C7" w:rsidRDefault="004926C7" w:rsidP="004926C7"/>
    <w:p w:rsidR="004926C7" w:rsidRDefault="004926C7" w:rsidP="004926C7">
      <w:proofErr w:type="spellStart"/>
      <w:r>
        <w:t>T</w:t>
      </w:r>
      <w:r>
        <w:rPr>
          <w:rFonts w:hint="eastAsia"/>
        </w:rPr>
        <w:t>cl</w:t>
      </w:r>
      <w:proofErr w:type="spellEnd"/>
      <w:r>
        <w:t>与</w:t>
      </w:r>
      <w:r>
        <w:t>IP</w:t>
      </w:r>
      <w:r>
        <w:t>核的关系</w:t>
      </w:r>
    </w:p>
    <w:p w:rsidR="00457A2A" w:rsidRDefault="00457A2A" w:rsidP="004926C7">
      <w:r>
        <w:rPr>
          <w:rFonts w:hint="eastAsia"/>
        </w:rPr>
        <w:t>官方</w:t>
      </w:r>
      <w:r>
        <w:t>提供的</w:t>
      </w:r>
      <w:r>
        <w:t>IP</w:t>
      </w:r>
      <w:r>
        <w:t>核的路径</w:t>
      </w:r>
    </w:p>
    <w:p w:rsidR="00457A2A" w:rsidRPr="00457A2A" w:rsidRDefault="00457A2A" w:rsidP="004926C7">
      <w:pPr>
        <w:rPr>
          <w:rFonts w:hint="eastAsia"/>
        </w:rPr>
      </w:pPr>
      <w:proofErr w:type="spellStart"/>
      <w:r>
        <w:t>nCEO</w:t>
      </w:r>
      <w:proofErr w:type="spellEnd"/>
      <w:r>
        <w:rPr>
          <w:rFonts w:hint="eastAsia"/>
        </w:rPr>
        <w:t>引脚</w:t>
      </w:r>
      <w:r>
        <w:t>冲突设置</w:t>
      </w:r>
    </w:p>
    <w:p w:rsidR="00FF7A8F" w:rsidRDefault="00FF7A8F"/>
    <w:p w:rsidR="00457A2A" w:rsidRDefault="00457A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2417"/>
        <w:gridCol w:w="2394"/>
        <w:gridCol w:w="2470"/>
      </w:tblGrid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PRERlo</w:t>
            </w:r>
            <w:proofErr w:type="spellEnd"/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分频</w:t>
            </w:r>
            <w:r>
              <w:t>寄存器低字节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2470" w:type="dxa"/>
            <w:vMerge w:val="restart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 xml:space="preserve">IIC </w:t>
            </w:r>
            <w:r>
              <w:rPr>
                <w:rFonts w:hint="eastAsia"/>
              </w:rPr>
              <w:t>主机</w:t>
            </w:r>
            <w:r>
              <w:t>的时钟频率</w:t>
            </w: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PRER</w:t>
            </w:r>
            <w:r>
              <w:t>hi</w:t>
            </w:r>
            <w:proofErr w:type="spellEnd"/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分频</w:t>
            </w:r>
            <w:r>
              <w:t>寄存器高字节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2470" w:type="dxa"/>
            <w:vMerge/>
          </w:tcPr>
          <w:p w:rsidR="001B5CFE" w:rsidRDefault="001B5CFE">
            <w:pPr>
              <w:rPr>
                <w:rFonts w:hint="eastAsia"/>
              </w:rPr>
            </w:pP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CTR</w:t>
            </w:r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>寄存器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470" w:type="dxa"/>
          </w:tcPr>
          <w:p w:rsidR="001B5CFE" w:rsidRDefault="001B5CFE">
            <w:pPr>
              <w:rPr>
                <w:rFonts w:hint="eastAsia"/>
              </w:rPr>
            </w:pP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  <w:r>
              <w:t>R</w:t>
            </w:r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寄存器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470" w:type="dxa"/>
          </w:tcPr>
          <w:p w:rsidR="001B5CFE" w:rsidRDefault="001B5CFE">
            <w:pPr>
              <w:rPr>
                <w:rFonts w:hint="eastAsia"/>
              </w:rPr>
            </w:pP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RXR</w:t>
            </w:r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数据寄存器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470" w:type="dxa"/>
          </w:tcPr>
          <w:p w:rsidR="001B5CFE" w:rsidRDefault="001B5CFE">
            <w:pPr>
              <w:rPr>
                <w:rFonts w:hint="eastAsia"/>
              </w:rPr>
            </w:pP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>
              <w:t>寄存器</w:t>
            </w: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</w:p>
        </w:tc>
        <w:tc>
          <w:tcPr>
            <w:tcW w:w="2470" w:type="dxa"/>
          </w:tcPr>
          <w:p w:rsidR="001B5CFE" w:rsidRDefault="001B5CFE">
            <w:pPr>
              <w:rPr>
                <w:rFonts w:hint="eastAsia"/>
              </w:rPr>
            </w:pPr>
          </w:p>
        </w:tc>
      </w:tr>
      <w:tr w:rsidR="001B5CFE" w:rsidTr="001B5CFE">
        <w:tc>
          <w:tcPr>
            <w:tcW w:w="1015" w:type="dxa"/>
          </w:tcPr>
          <w:p w:rsidR="001B5CFE" w:rsidRDefault="001B5CFE">
            <w:pPr>
              <w:rPr>
                <w:rFonts w:hint="eastAsia"/>
              </w:rPr>
            </w:pPr>
          </w:p>
        </w:tc>
        <w:tc>
          <w:tcPr>
            <w:tcW w:w="2417" w:type="dxa"/>
          </w:tcPr>
          <w:p w:rsidR="001B5CFE" w:rsidRDefault="001B5CFE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:rsidR="001B5CFE" w:rsidRDefault="001B5CFE">
            <w:pPr>
              <w:rPr>
                <w:rFonts w:hint="eastAsia"/>
              </w:rPr>
            </w:pPr>
          </w:p>
        </w:tc>
        <w:tc>
          <w:tcPr>
            <w:tcW w:w="2470" w:type="dxa"/>
          </w:tcPr>
          <w:p w:rsidR="001B5CFE" w:rsidRDefault="001B5CFE">
            <w:pPr>
              <w:rPr>
                <w:rFonts w:hint="eastAsia"/>
              </w:rPr>
            </w:pPr>
          </w:p>
        </w:tc>
      </w:tr>
    </w:tbl>
    <w:p w:rsidR="00457A2A" w:rsidRDefault="00457A2A"/>
    <w:p w:rsidR="001B5CFE" w:rsidRDefault="001B5CFE"/>
    <w:p w:rsidR="001B5CFE" w:rsidRDefault="001B5CFE">
      <w:r>
        <w:rPr>
          <w:noProof/>
        </w:rPr>
        <w:drawing>
          <wp:inline distT="0" distB="0" distL="0" distR="0" wp14:anchorId="0726D4B9" wp14:editId="6DD5F01F">
            <wp:extent cx="4695238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FE" w:rsidRDefault="001B5CFE"/>
    <w:p w:rsidR="001B5CFE" w:rsidRDefault="001B5CFE">
      <w:proofErr w:type="spellStart"/>
      <w:r>
        <w:t>A</w:t>
      </w:r>
      <w:r>
        <w:rPr>
          <w:rFonts w:hint="eastAsia"/>
        </w:rPr>
        <w:t>v_clk</w:t>
      </w:r>
      <w:proofErr w:type="spellEnd"/>
      <w:r>
        <w:t xml:space="preserve"> = 100MHz</w:t>
      </w:r>
    </w:p>
    <w:p w:rsidR="001B5CFE" w:rsidRDefault="001B5CFE">
      <w:r>
        <w:t xml:space="preserve">Desired SCL = </w:t>
      </w:r>
      <w:proofErr w:type="gramStart"/>
      <w:r>
        <w:t>100KHz</w:t>
      </w:r>
      <w:proofErr w:type="gramEnd"/>
    </w:p>
    <w:p w:rsidR="001B5CFE" w:rsidRDefault="001B5CFE">
      <w:proofErr w:type="spellStart"/>
      <w:r>
        <w:t>Prescale</w:t>
      </w:r>
      <w:proofErr w:type="spellEnd"/>
      <w:r>
        <w:t xml:space="preserve"> = 100_000_000</w:t>
      </w:r>
      <w:proofErr w:type="gramStart"/>
      <w:r>
        <w:t>/(</w:t>
      </w:r>
      <w:proofErr w:type="gramEnd"/>
      <w:r>
        <w:t>5*100_000) – 1 = 16’h</w:t>
      </w:r>
      <w:r w:rsidR="001C2336">
        <w:t>c7</w:t>
      </w:r>
    </w:p>
    <w:p w:rsidR="00DF207B" w:rsidRDefault="00DF207B"/>
    <w:p w:rsidR="00DF207B" w:rsidRDefault="00DF207B">
      <w:r>
        <w:t>WRITE:</w:t>
      </w:r>
    </w:p>
    <w:p w:rsidR="00DF207B" w:rsidRDefault="0072483C">
      <w:r>
        <w:rPr>
          <w:rFonts w:hint="eastAsia"/>
        </w:rPr>
        <w:t>写</w:t>
      </w:r>
      <w:r>
        <w:t>从机地址，并带上起始位</w:t>
      </w:r>
    </w:p>
    <w:p w:rsidR="0072483C" w:rsidRDefault="0072483C">
      <w:r>
        <w:rPr>
          <w:rFonts w:hint="eastAsia"/>
        </w:rPr>
        <w:t>写</w:t>
      </w:r>
      <w:r>
        <w:t>寄存器地址高字节</w:t>
      </w:r>
    </w:p>
    <w:p w:rsidR="0072483C" w:rsidRDefault="0072483C">
      <w:r>
        <w:rPr>
          <w:rFonts w:hint="eastAsia"/>
        </w:rPr>
        <w:t>写寄存器</w:t>
      </w:r>
      <w:r>
        <w:t>地址低字节</w:t>
      </w:r>
    </w:p>
    <w:p w:rsidR="0072483C" w:rsidRDefault="0072483C">
      <w:r>
        <w:rPr>
          <w:rFonts w:hint="eastAsia"/>
        </w:rPr>
        <w:t>连续</w:t>
      </w:r>
      <w:r>
        <w:t>写</w:t>
      </w:r>
      <w:r>
        <w:rPr>
          <w:rFonts w:hint="eastAsia"/>
        </w:rPr>
        <w:t>31</w:t>
      </w:r>
      <w:r>
        <w:rPr>
          <w:rFonts w:hint="eastAsia"/>
        </w:rPr>
        <w:t>个</w:t>
      </w:r>
      <w:r>
        <w:t>数据</w:t>
      </w:r>
    </w:p>
    <w:p w:rsidR="0072483C" w:rsidRDefault="0072483C">
      <w:r>
        <w:rPr>
          <w:rFonts w:hint="eastAsia"/>
        </w:rPr>
        <w:t>写</w:t>
      </w:r>
      <w:r>
        <w:t>第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数据，</w:t>
      </w:r>
      <w:r>
        <w:rPr>
          <w:rFonts w:hint="eastAsia"/>
        </w:rPr>
        <w:t>并</w:t>
      </w:r>
      <w:r>
        <w:t>同时产生结束位</w:t>
      </w:r>
    </w:p>
    <w:p w:rsidR="00B15E5D" w:rsidRDefault="00B15E5D"/>
    <w:p w:rsidR="00B15E5D" w:rsidRDefault="00B15E5D">
      <w:r>
        <w:rPr>
          <w:rFonts w:hint="eastAsia"/>
        </w:rPr>
        <w:t>读</w:t>
      </w:r>
    </w:p>
    <w:p w:rsidR="00B15E5D" w:rsidRDefault="00B15E5D" w:rsidP="00B15E5D">
      <w:r>
        <w:rPr>
          <w:rFonts w:hint="eastAsia"/>
        </w:rPr>
        <w:t>写</w:t>
      </w:r>
      <w:r>
        <w:t>从机地址，并带上起始位</w:t>
      </w:r>
    </w:p>
    <w:p w:rsidR="00B15E5D" w:rsidRDefault="00B15E5D" w:rsidP="00B15E5D">
      <w:r>
        <w:rPr>
          <w:rFonts w:hint="eastAsia"/>
        </w:rPr>
        <w:t>写</w:t>
      </w:r>
      <w:r>
        <w:t>寄存器地址高字节</w:t>
      </w:r>
    </w:p>
    <w:p w:rsidR="00B15E5D" w:rsidRDefault="00B15E5D" w:rsidP="00B15E5D">
      <w:r>
        <w:rPr>
          <w:rFonts w:hint="eastAsia"/>
        </w:rPr>
        <w:t>写寄存器</w:t>
      </w:r>
      <w:r>
        <w:t>地址低字节</w:t>
      </w:r>
    </w:p>
    <w:p w:rsidR="00B15E5D" w:rsidRDefault="00B15E5D" w:rsidP="00B15E5D">
      <w:r>
        <w:rPr>
          <w:rFonts w:hint="eastAsia"/>
        </w:rPr>
        <w:t>写</w:t>
      </w:r>
      <w:r>
        <w:t>从机地址，并带上起始位</w:t>
      </w:r>
    </w:p>
    <w:p w:rsidR="00B15E5D" w:rsidRDefault="00B15E5D">
      <w:r>
        <w:rPr>
          <w:rFonts w:hint="eastAsia"/>
        </w:rPr>
        <w:t>读</w:t>
      </w:r>
      <w:r>
        <w:rPr>
          <w:rFonts w:hint="eastAsia"/>
        </w:rPr>
        <w:t>31</w:t>
      </w:r>
      <w:r>
        <w:rPr>
          <w:rFonts w:hint="eastAsia"/>
        </w:rPr>
        <w:t>个</w:t>
      </w:r>
      <w:r>
        <w:t>数据</w:t>
      </w:r>
    </w:p>
    <w:p w:rsidR="00B15E5D" w:rsidRPr="00B15E5D" w:rsidRDefault="00B15E5D">
      <w:pPr>
        <w:rPr>
          <w:rFonts w:hint="eastAsia"/>
        </w:rPr>
      </w:pPr>
      <w:r>
        <w:rPr>
          <w:rFonts w:hint="eastAsia"/>
        </w:rPr>
        <w:lastRenderedPageBreak/>
        <w:t>读</w:t>
      </w:r>
      <w:r>
        <w:t>第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数据，并带上结束位</w:t>
      </w:r>
      <w:bookmarkStart w:id="0" w:name="_GoBack"/>
      <w:bookmarkEnd w:id="0"/>
    </w:p>
    <w:sectPr w:rsidR="00B15E5D" w:rsidRPr="00B1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16CCD"/>
    <w:multiLevelType w:val="hybridMultilevel"/>
    <w:tmpl w:val="5972CB5C"/>
    <w:lvl w:ilvl="0" w:tplc="41B2D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6A"/>
    <w:rsid w:val="001B5CFE"/>
    <w:rsid w:val="001C2336"/>
    <w:rsid w:val="00432838"/>
    <w:rsid w:val="00457A2A"/>
    <w:rsid w:val="004926C7"/>
    <w:rsid w:val="0072483C"/>
    <w:rsid w:val="007D45C6"/>
    <w:rsid w:val="00B15E5D"/>
    <w:rsid w:val="00DF207B"/>
    <w:rsid w:val="00E54B6A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1A7DA-3956-421E-831F-C164F700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8F"/>
    <w:pPr>
      <w:ind w:firstLineChars="200" w:firstLine="420"/>
    </w:pPr>
  </w:style>
  <w:style w:type="table" w:styleId="a4">
    <w:name w:val="Table Grid"/>
    <w:basedOn w:val="a1"/>
    <w:uiPriority w:val="39"/>
    <w:rsid w:val="0045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457A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</Words>
  <Characters>386</Characters>
  <Application>Microsoft Office Word</Application>
  <DocSecurity>0</DocSecurity>
  <Lines>3</Lines>
  <Paragraphs>1</Paragraphs>
  <ScaleCrop>false</ScaleCrop>
  <Company>MS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2016-11-10T01:59:00Z</dcterms:created>
  <dcterms:modified xsi:type="dcterms:W3CDTF">2016-11-10T03:43:00Z</dcterms:modified>
</cp:coreProperties>
</file>