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AD97" w14:textId="0A8825EC" w:rsidR="00DD2D60" w:rsidRDefault="009918A7">
      <w:pPr>
        <w:rPr>
          <w:b/>
          <w:bCs/>
          <w:color w:val="64510F"/>
          <w:shd w:val="clear" w:color="auto" w:fill="FFFFFF"/>
        </w:rPr>
      </w:pPr>
      <w:r>
        <w:rPr>
          <w:rFonts w:hint="eastAsia"/>
          <w:b/>
          <w:bCs/>
          <w:color w:val="64510F"/>
          <w:shd w:val="clear" w:color="auto" w:fill="FFFFFF"/>
        </w:rPr>
        <w:t>走近何克抗  学习他的跨越式教学</w:t>
      </w:r>
    </w:p>
    <w:p w14:paraId="2423825D" w14:textId="77FE1265" w:rsidR="009918A7" w:rsidRDefault="009918A7">
      <w:r>
        <w:rPr>
          <w:rFonts w:hint="eastAsia"/>
          <w:b/>
          <w:bCs/>
          <w:color w:val="64510F"/>
          <w:shd w:val="clear" w:color="auto" w:fill="FFFFFF"/>
        </w:rPr>
        <w:t>来源：</w:t>
      </w:r>
      <w:hyperlink r:id="rId4" w:history="1">
        <w:r>
          <w:rPr>
            <w:rStyle w:val="a3"/>
          </w:rPr>
          <w:t>http://blog.xxt.cn/showSingleArticle.action?artId=5959683</w:t>
        </w:r>
      </w:hyperlink>
    </w:p>
    <w:p w14:paraId="72E96FDD" w14:textId="77777777" w:rsidR="009918A7" w:rsidRPr="009918A7" w:rsidRDefault="009918A7" w:rsidP="009918A7">
      <w:pPr>
        <w:widowControl/>
        <w:shd w:val="clear" w:color="auto" w:fill="FFFFFF"/>
        <w:spacing w:line="270" w:lineRule="atLeast"/>
        <w:ind w:firstLine="482"/>
        <w:jc w:val="left"/>
        <w:rPr>
          <w:rFonts w:ascii="宋体" w:eastAsia="宋体" w:hAnsi="宋体" w:cs="宋体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在《小学教学》上看过一篇有关何克抗先生的一篇叙事型报道，知道了这样一位投身中国教育，令人由衷钦佩的老者。在观看《我的人生我的课》时，又见到了这位老者。</w:t>
      </w:r>
    </w:p>
    <w:p w14:paraId="00756F18" w14:textId="77777777" w:rsidR="009918A7" w:rsidRPr="009918A7" w:rsidRDefault="009918A7" w:rsidP="009918A7">
      <w:pPr>
        <w:widowControl/>
        <w:shd w:val="clear" w:color="auto" w:fill="FFFFFF"/>
        <w:spacing w:line="270" w:lineRule="atLeast"/>
        <w:ind w:firstLine="482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何克抗，今年76岁，是北京师范大学教育学部的教授，我国第一位教育技术学博士生导师，也是我国教育技术学科的开创者与奠基人之一。</w:t>
      </w:r>
    </w:p>
    <w:p w14:paraId="34339E4C" w14:textId="77777777" w:rsidR="009918A7" w:rsidRPr="009918A7" w:rsidRDefault="009918A7" w:rsidP="009918A7">
      <w:pPr>
        <w:widowControl/>
        <w:shd w:val="clear" w:color="auto" w:fill="FFFFFF"/>
        <w:spacing w:line="270" w:lineRule="atLeast"/>
        <w:ind w:firstLine="482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这位大教授，不爱在宁静的大学里待着，却专爱往偏僻的小学跑。有同行评价老先生：“大学请不动，小学不请自来。”</w:t>
      </w:r>
    </w:p>
    <w:p w14:paraId="3B4C9464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二年级（3）班的语文课刚刚开始。孩子们见到何克抗，兴奋起来，“爷爷，坐我这儿吧！”何克抗的眼睛又眯成了一条缝儿，他走到教室的角落里坐下，冲语文老师段淑芬点了点头。</w:t>
      </w:r>
    </w:p>
    <w:p w14:paraId="03E589F3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这节课讲《雷雨》。按一般的课堂程序，老师会先把生字写出来，然后带着孩子们反复练习。而段淑芬则把主动权交给了学生。“哪些生字你们不会?”孩子们七嘴八舌，最后集中在“压、乱、垂、虹”。“那该怎么记这些字？”段淑芬再一次发问。何克抗笑着环视四周，期待着孩子们的回答。</w:t>
      </w:r>
    </w:p>
    <w:p w14:paraId="17E9E155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学生们你一言我一语，课堂一下热闹起来。“我用猜字谜的方法来记！‘压’是庄字一点在腰下！”“我来教大家记‘乱’，舌字长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个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小尾巴！”……一个胖胖的男孩涨红了脸，大声道：“我会记‘虹’，一只小虫在打工！”教室里笑声一片。</w:t>
      </w:r>
    </w:p>
    <w:p w14:paraId="02763A3F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认完了生字，段淑芬出人意料地让孩子们合上课本，拿出与课文匹配的阅读材料。何克抗看了看手腕上的表，“不错，刚好20分钟。”</w:t>
      </w:r>
    </w:p>
    <w:p w14:paraId="0CA5377D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一节课40分钟，前20分钟用于老师与学生的互动教学，后20分钟用于读和写，其中10分钟扩展阅读，10分钟写课堂感想。这种“211”教学模式，正是何克抗设计的。过去的13年中，这位大教授奔波于全国各地的山村中小学，进行着“跨越式教学试验”，悄悄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改革着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语文课堂。</w:t>
      </w:r>
    </w:p>
    <w:p w14:paraId="394E7D85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《北京文学》曾刊登过一篇著名编剧邹静之写的《女儿的作业》：女儿的作业要花很多时间来分析字，如“翁”是什么部首，它的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第七画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是点还是折……我曾对女儿说，你学会查字典就够了，字典是工具，而你不必成为工具。</w:t>
      </w:r>
    </w:p>
    <w:p w14:paraId="13323040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何克抗所有的努力，就是为了不让孩子们成为工具。“我们的课堂，老师只关注怎么教，却很少有人关注学生怎么学。无论是课标还是老师，都认为孩子什么都不会，一遍遍地写、一遍遍地读、一遍遍地教，枯燥的重复往往让孩子们昏昏欲睡。”何克抗认为，这种机械的教学正在毁掉孩子们的想象力和观察力。</w:t>
      </w:r>
    </w:p>
    <w:p w14:paraId="0771C2BF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何克抗设计的语文课堂颠覆了以往先学生字、再阅读、再学写作的顺序，从学汉语拼音时，识字、阅读、写作就穿插进行，坚持下来，孩子们的阅读量和写作能力能大幅提高。</w:t>
      </w:r>
    </w:p>
    <w:p w14:paraId="3248D568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起初他选择在最好的学校里试验，但很快发现，锦上添花不是自己的目标。2003年起，他尝试把课题放到农村学校，那里的孩子条件更差，更需要优质的教育，更需要跨越式的改变。</w:t>
      </w:r>
    </w:p>
    <w:p w14:paraId="2F2FBD37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最初的推广并不顺利。往往是何克抗还没解释完课题的内容，不少地方的教育局长先怕了：“一节课里老师只讲半节，这哪儿行？教学质量谁来保证？”</w:t>
      </w:r>
    </w:p>
    <w:p w14:paraId="557AB6EE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lastRenderedPageBreak/>
        <w:t xml:space="preserve">　　少数试验校的老师也不适应。学生扩展阅读时睡着了，搞得老师不知所措；还有的老师压力大，几夜睡不着觉，满嘴起泡……</w:t>
      </w:r>
    </w:p>
    <w:p w14:paraId="5FC89B08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何克抗更是心急如焚，一年之中，除了给在校博士生上课，几乎所有的时间都在全国各地的试验区奔走，泡在农村小学课堂，与当地老师同吃同住，手把手地帮老师备课。西部学校条件艰苦，他也从不挑剔，饿了，就让老师做一盆方便面，边吃边讲。</w:t>
      </w:r>
    </w:p>
    <w:p w14:paraId="2DF06231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13年来，何克抗的足迹遍布全国30多个试验区，北京的远郊区县、深圳的南山区、广州的越秀区、新疆库尔勒、河北丰宁、宁夏海原、甘肃成县……包括农村贫困地区在内，试验学校已发展到400多所，涉及学生6万余人。他曾经在一周之内完成了对北京、新疆、广东、湖北多地的调研，累计飞行两万公里。</w:t>
      </w:r>
    </w:p>
    <w:p w14:paraId="79F3B4EF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老教授的努力终于有了回报。孩子们渐渐爱上了语文课，找回了观察力和想象力。西部山区一所小学的一年级学生甚至会自己编字谜——“渐”是水车千斤重，“棉”是树上挂着白毛巾……</w:t>
      </w:r>
    </w:p>
    <w:p w14:paraId="15712B70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在《四个太阳》这篇课文的写作环节，一个一年级孩子写道：“我想有个黑色的太阳，黑黑的太阳能把奶奶的头发晒黑。”</w:t>
      </w:r>
    </w:p>
    <w:p w14:paraId="319C2FD8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　孩子们发自内心的表达，让何克抗欣慰。学习负担没有加重，但孩子们的识字量和阅读量惊人“跨越”。试验一年后，二年级的孩子能认读3000多个常用汉字，仅课内阅读就能达到八九十万字，平均能写出超过150字的段落，若在网络环境下，学生们甚至可以用电脑敲出300字以上的文章。这几乎是教育部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课标要求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的一倍。</w:t>
      </w:r>
    </w:p>
    <w:p w14:paraId="4FE4483C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 xml:space="preserve">　 “中国的语文教育多年来存在三大问题。”何克抗后来总结道。一是过分强调语文学科的工具性而忽视其人文性，二是过分强调标准化考试而窒息学生的创造性思维，三是过分强调写作技巧的训练而忽视对学生观察力、想象力的培养。他服膺老一辈语文特级教师于漪的话——“学语文就是学做人，伴随着语言文字的读、写、听、说训练，渗透着认知教育、情感教育和人格教育。母语不是单纯的语言符号系统，而是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牵系着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一个民族的灵魂。”</w:t>
      </w:r>
    </w:p>
    <w:p w14:paraId="03B40CAD" w14:textId="77777777" w:rsidR="009918A7" w:rsidRPr="009918A7" w:rsidRDefault="009918A7" w:rsidP="009918A7">
      <w:pPr>
        <w:widowControl/>
        <w:shd w:val="clear" w:color="auto" w:fill="FFFFFF"/>
        <w:spacing w:line="270" w:lineRule="atLeast"/>
        <w:ind w:firstLine="482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在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何克抗看来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，这就是语文学科的人文性，不认清这种人文性，只片面强调语文的工具性，用手术刀对文章肢解，留在学生脑海的就只能是鸡零狗碎的符号。这样做的后果是，“把学生的思维捆绑住了，把活生生的学生变成机器人，把学生的个性、灵气都给打掉了”。从上世纪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9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年代末开始，何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克抗就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下决心要把孩子们的创造性和人文性找回来。2000年，他在深圳找了一所著名的实验学校，开始实践自己的跨越式理论。他发现，在语文课堂上引入拓展阅读和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电脑打写之后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，每逢看图写话，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非试验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班的学生往往只能写一两句，而试验班的学生能写出整个段落。到二年级，写科幻小说的都有了。2002年，何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克抗又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在广州市越秀区随机找了6所小学加入课题，此时211的模式已经基本成型。过去，人们认为一年级的学生不适合同时学语文和英语，担心这样容易把汉语拼音和英文字母搞混。结果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何克抗的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课题试验让学生的语文和英语两科同时实现了跨越式发展。母语能力方面，到二年级结束的时候，学生们已经完成2500字的读写识记，能写成千字文，并达到了每人120万字的阅读量。2004年，他又回到深圳，在南山区最偏远的半山坡上，找到白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芒小学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的校长。当时这所薄弱校96%的学生都是农民和打工者的孩子，在全区55所学校里总是倒数第一。参加试验后，仅用3年，该校总成绩就进入全区前10名。随后，河北省丰宁满族自治县也引入跨越式课题，实施时间从小学一年级一直延续到初中</w:t>
      </w: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lastRenderedPageBreak/>
        <w:t>毕业。这是该课题首次在农村地区大规模推广。在各个课题试验区，家长和老师最关心的总是，“跨越式”之后，孩子的考试成绩怎么样。尽管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何克抗本人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并不看重这类功利性的指标，但他丝毫不担心这个。2007年6月，在北京市教委的支持下，课题组曾抽取延庆县的7个班、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昌平区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19个班为试验班，同时选取两所全国闻名的小学的部分班级作为对照组，开展了对比测试。相关数据显示，试验班的字词基础与阅读部分的平均分稍低于对照组，而作文的平均分则高于对照组。来自广州的一项类似调查显示，试验班字词基础、阅读、作文的平均分，均高于对照组，最终总分超出了12.22分。</w:t>
      </w:r>
    </w:p>
    <w:p w14:paraId="2D570B63" w14:textId="77777777" w:rsidR="009918A7" w:rsidRPr="009918A7" w:rsidRDefault="009918A7" w:rsidP="009918A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历经10年的教育实践，如今，在北京的远郊区县、在深圳的南山区、在广州的越秀区、在新疆库尔勒、在河北丰宁、在宁夏海原、在甘肃成县„„</w:t>
      </w:r>
      <w:proofErr w:type="gramStart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由何克抗领衔</w:t>
      </w:r>
      <w:proofErr w:type="gramEnd"/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的北京师范大学基础教育跨越式课题组，先后在全国建立了20多个试验区，试验学校也发展到250多所。</w:t>
      </w:r>
    </w:p>
    <w:p w14:paraId="7F5C93D3" w14:textId="77777777" w:rsidR="009918A7" w:rsidRPr="009918A7" w:rsidRDefault="009918A7" w:rsidP="009918A7">
      <w:pPr>
        <w:widowControl/>
        <w:shd w:val="clear" w:color="auto" w:fill="FFFFFF"/>
        <w:spacing w:line="270" w:lineRule="atLeast"/>
        <w:ind w:firstLine="482"/>
        <w:jc w:val="left"/>
        <w:rPr>
          <w:rFonts w:ascii="宋体" w:eastAsia="宋体" w:hAnsi="宋体" w:cs="宋体" w:hint="eastAsia"/>
          <w:color w:val="64510F"/>
          <w:kern w:val="0"/>
          <w:sz w:val="18"/>
          <w:szCs w:val="18"/>
        </w:rPr>
      </w:pPr>
      <w:r w:rsidRPr="009918A7">
        <w:rPr>
          <w:rFonts w:ascii="宋体" w:eastAsia="宋体" w:hAnsi="宋体" w:cs="宋体" w:hint="eastAsia"/>
          <w:b/>
          <w:bCs/>
          <w:color w:val="64510F"/>
          <w:kern w:val="0"/>
          <w:sz w:val="24"/>
          <w:szCs w:val="24"/>
        </w:rPr>
        <w:t>不少课题组成员建议，别再叫“跨越式”，而改称“同一起跑线”——这并不是说孩子们天生处在同一起点上，而是寄望，通过几年的实践能在某种程度上修正教育的不均衡，让发达地区的孩子和欠发达地区的孩子、城市娃和农村娃，起跑线能拉得近些、再近些。</w:t>
      </w:r>
    </w:p>
    <w:p w14:paraId="6914AEB1" w14:textId="77777777" w:rsidR="009918A7" w:rsidRPr="009918A7" w:rsidRDefault="009918A7">
      <w:pPr>
        <w:rPr>
          <w:rFonts w:hint="eastAsia"/>
        </w:rPr>
      </w:pPr>
    </w:p>
    <w:sectPr w:rsidR="009918A7" w:rsidRPr="00991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4F"/>
    <w:rsid w:val="0090204F"/>
    <w:rsid w:val="009918A7"/>
    <w:rsid w:val="00D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8AC3"/>
  <w15:chartTrackingRefBased/>
  <w15:docId w15:val="{E1A829F2-E903-4F9D-BE36-2B8B982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1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xxt.cn/showSingleArticle.action?artId=59596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奕盛</dc:creator>
  <cp:keywords/>
  <dc:description/>
  <cp:lastModifiedBy>邱 奕盛</cp:lastModifiedBy>
  <cp:revision>2</cp:revision>
  <dcterms:created xsi:type="dcterms:W3CDTF">2020-06-10T12:18:00Z</dcterms:created>
  <dcterms:modified xsi:type="dcterms:W3CDTF">2020-06-10T12:19:00Z</dcterms:modified>
</cp:coreProperties>
</file>