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Algorithm for Power Calculation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Wind Energy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the power generated from wind energy, the following formula is used for calculation (Engineering ToolBox, 2009):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P = (</w:t>
      </w:r>
      <m:oMath>
        <m:r>
          <w:rPr>
            <w:rFonts w:ascii="Cambria Math" w:cs="Cambria Math" w:eastAsia="Cambria Math" w:hAnsi="Cambria Math"/>
            <w:color w:val="000000"/>
          </w:rPr>
          <m:t xml:space="preserve">ρ*A*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color w:val="000000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color w:val="000000"/>
          </w:rPr>
          <m:t xml:space="preserve"> / 2</m:t>
        </m:r>
      </m:oMath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) = (</w:t>
      </w:r>
      <m:oMath>
        <m:r>
          <w:rPr>
            <w:rFonts w:ascii="Cambria Math" w:cs="Cambria Math" w:eastAsia="Cambria Math" w:hAnsi="Cambria Math"/>
            <w:color w:val="000000"/>
          </w:rPr>
          <m:t xml:space="preserve">ρ*π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d</m:t>
            </m:r>
          </m:e>
          <m:sup>
            <m:r>
              <w:rPr>
                <w:rFonts w:ascii="Cambria Math" w:cs="Cambria Math" w:eastAsia="Cambria Math" w:hAnsi="Cambria Math"/>
                <w:color w:val="000000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color w:val="000000"/>
          </w:rPr>
          <m:t xml:space="preserve">*</m:t>
        </m:r>
        <m:sSup>
          <m:sSupPr>
            <m:ctrlPr>
              <w:rPr>
                <w:rFonts w:ascii="Cambria Math" w:cs="Cambria Math" w:eastAsia="Cambria Math" w:hAnsi="Cambria Math"/>
                <w:color w:val="000000"/>
              </w:rPr>
            </m:ctrlPr>
          </m:sSupPr>
          <m:e>
            <m:r>
              <w:rPr>
                <w:rFonts w:ascii="Cambria Math" w:cs="Cambria Math" w:eastAsia="Cambria Math" w:hAnsi="Cambria Math"/>
                <w:color w:val="000000"/>
              </w:rPr>
              <m:t xml:space="preserve">v</m:t>
            </m:r>
          </m:e>
          <m:sup>
            <m:r>
              <w:rPr>
                <w:rFonts w:ascii="Cambria Math" w:cs="Cambria Math" w:eastAsia="Cambria Math" w:hAnsi="Cambria Math"/>
                <w:color w:val="000000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color w:val="000000"/>
          </w:rPr>
          <m:t xml:space="preserve"> / 8</m:t>
        </m:r>
      </m:oMath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= power (W)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m:oMath>
        <m:r>
          <m:t>ρ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density of air (kg/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wind mill area perpendicular to the wind 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 = wind speed (m/s)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m:oMath>
        <m:r>
          <m:t>π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3.14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wind mill diameter (m)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Since </w:t>
      </w:r>
      <w:r w:rsidDel="00000000" w:rsidR="00000000" w:rsidRPr="00000000">
        <w:rPr>
          <w:b w:val="1"/>
          <w:rtl w:val="0"/>
        </w:rPr>
        <w:t xml:space="preserve">air density</w:t>
      </w:r>
      <w:r w:rsidDel="00000000" w:rsidR="00000000" w:rsidRPr="00000000">
        <w:rPr>
          <w:rtl w:val="0"/>
        </w:rPr>
        <w:t xml:space="preserve"> is not directly given in the data, we calculate it using the algorithm based on air pressure, air temperature and relative humidity (Omnicalculator.com, 2019):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saturation vapour pressure at dew point T, using the formula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=6.1078*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[7.5 T/ (T+237.3)]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Find the actual vapour pressure, multiplying the saturation vapour pressure by the relative humidity: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pv=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*RH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 the vapor pressure from the total air pressure to find the pressure of dry air: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pd=p-pv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the calculated values into the following formula: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ρ=(pd/(Rd*T))+(pv/(Rv*T))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360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is the pressure of dry air in hPa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pv is the water vapor pressure in hPa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 = relative humidity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is the air temperature in Kelvins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 is the specific gas constant for dry air equal to 287.058J/(kg)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Rv is the specific gas constant for water vapor equal to 461.495J/kg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Solar Energy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the power generation from solar energy including land polar panel and floating solar, the annual solar energy output of a photovoltaic system is (Photovoltaic-software.com, 2019):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Energy = (A * r * H * PR)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where: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Energy (kWh)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Total solar panel Area (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m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= solar panel yield or efficiency (%)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= Annual average solar radiation on </w:t>
      </w:r>
      <w:r w:rsidDel="00000000" w:rsidR="00000000" w:rsidRPr="00000000">
        <w:rPr>
          <w:rtl w:val="0"/>
        </w:rPr>
        <w:t xml:space="preserve">tilted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panels (shadings not included)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 = Performance ratio, coefficient for losses (range between 0.5 and 0.9, default value = 0.75)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276" w:lineRule="auto"/>
        <w:rPr/>
      </w:pPr>
      <w:r w:rsidDel="00000000" w:rsidR="00000000" w:rsidRPr="00000000">
        <w:rPr>
          <w:rtl w:val="0"/>
        </w:rPr>
        <w:t xml:space="preserve">Pumped Hydro Energy Storage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Refer to the research result from RE100 Group ANU, PHES is calculates as </w:t>
      </w:r>
      <w:r w:rsidDel="00000000" w:rsidR="00000000" w:rsidRPr="00000000">
        <w:rPr>
          <w:b w:val="1"/>
          <w:rtl w:val="0"/>
        </w:rPr>
        <w:t xml:space="preserve">Energy = (head * volume * density * g * efficiency)</w:t>
      </w:r>
      <w:r w:rsidDel="00000000" w:rsidR="00000000" w:rsidRPr="00000000">
        <w:rPr>
          <w:rtl w:val="0"/>
        </w:rPr>
        <w:t xml:space="preserve"> with 2 storage-length classes including 6hours and 18hours (Stocks, 2019).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Since all the data provided by RE100 Group ANU are well-organized and calculated accurately, we decide to use the data directly which are downloaded from the official website.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More information can be found at: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http://re100.eng.anu.edu.au/global/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Engineering ToolBox. (2009). 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Wind Power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 [online] Available at: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https://www.engineeringtoolbox.com/wind-power-d_1214.html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Omnicalculator.com. (2019).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highlight w:val="white"/>
          <w:rtl w:val="0"/>
        </w:rPr>
        <w:t xml:space="preserve">Air Density Calculator - What is the Density of Air? - Omni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. [online] Available at: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https://www.omnicalculator.com/physics/air-density#how-to-calculate-the-air-density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Photovoltaic-software.com. (2019).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highlight w:val="white"/>
          <w:rtl w:val="0"/>
        </w:rPr>
        <w:t xml:space="preserve">How to calculate output energy of PV solar systems?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. [online] Available at: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https://photovoltaic-software.com/principle-ressources/how-calculate-solar-energy-power-pv-systems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Stocks, M. (2019). [online] Available at: </w:t>
      </w:r>
      <w:hyperlink r:id="rId10">
        <w:r w:rsidDel="00000000" w:rsidR="00000000" w:rsidRPr="00000000">
          <w:rPr>
            <w:rFonts w:ascii="Arial" w:cs="Arial" w:eastAsia="Arial" w:hAnsi="Arial"/>
            <w:color w:val="0000ff"/>
            <w:sz w:val="20"/>
            <w:szCs w:val="20"/>
            <w:highlight w:val="white"/>
            <w:u w:val="single"/>
            <w:rtl w:val="0"/>
          </w:rPr>
          <w:t xml:space="preserve">http://re100.eng.anu.edu.au/global/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ou8vphpoznw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bookmarkStart w:colFirst="0" w:colLast="0" w:name="_h80vmmmxoox9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re100.eng.anu.edu.au/global/" TargetMode="External"/><Relationship Id="rId9" Type="http://schemas.openxmlformats.org/officeDocument/2006/relationships/hyperlink" Target="https://photovoltaic-software.com/principle-ressources/how-calculate-solar-energy-power-pv-systems" TargetMode="External"/><Relationship Id="rId5" Type="http://schemas.openxmlformats.org/officeDocument/2006/relationships/styles" Target="styles.xml"/><Relationship Id="rId6" Type="http://schemas.openxmlformats.org/officeDocument/2006/relationships/hyperlink" Target="http://re100.eng.anu.edu.au/global/" TargetMode="External"/><Relationship Id="rId7" Type="http://schemas.openxmlformats.org/officeDocument/2006/relationships/hyperlink" Target="https://www.engineeringtoolbox.com/wind-power-d_1214.html" TargetMode="External"/><Relationship Id="rId8" Type="http://schemas.openxmlformats.org/officeDocument/2006/relationships/hyperlink" Target="https://www.omnicalculator.com/physics/air-density#how-to-calculate-the-air-densit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