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EDB7" w14:textId="5EC4C7C1" w:rsidR="00D5496B" w:rsidRPr="007842B0" w:rsidRDefault="007842B0" w:rsidP="007842B0">
      <w:pPr>
        <w:jc w:val="center"/>
        <w:rPr>
          <w:rFonts w:ascii="Baskerville Old Face" w:hAnsi="Baskerville Old Face" w:cs="Microsoft Sans Serif"/>
          <w:b/>
          <w:bCs/>
          <w:sz w:val="32"/>
          <w:szCs w:val="36"/>
        </w:rPr>
      </w:pPr>
      <w:r w:rsidRPr="007842B0">
        <w:rPr>
          <w:rFonts w:ascii="Baskerville Old Face" w:hAnsi="Baskerville Old Face" w:cs="Microsoft Sans Serif"/>
          <w:b/>
          <w:bCs/>
          <w:sz w:val="32"/>
          <w:szCs w:val="36"/>
        </w:rPr>
        <w:t>COMP30027 Machine Learning Asst1 Report</w:t>
      </w:r>
    </w:p>
    <w:p w14:paraId="4B4AFC6F" w14:textId="23631515" w:rsidR="007842B0" w:rsidRPr="007842B0" w:rsidRDefault="007842B0" w:rsidP="007842B0">
      <w:pPr>
        <w:jc w:val="right"/>
        <w:rPr>
          <w:rFonts w:ascii="Baskerville Old Face" w:hAnsi="Baskerville Old Face" w:cs="Microsoft Sans Serif"/>
          <w:i/>
          <w:iCs/>
          <w:sz w:val="22"/>
          <w:szCs w:val="24"/>
        </w:rPr>
      </w:pPr>
      <w:r w:rsidRPr="007842B0">
        <w:rPr>
          <w:rFonts w:ascii="Baskerville Old Face" w:hAnsi="Baskerville Old Face" w:cs="Microsoft Sans Serif"/>
          <w:i/>
          <w:iCs/>
          <w:sz w:val="22"/>
          <w:szCs w:val="24"/>
        </w:rPr>
        <w:t>Liangdongfang Xu 1174154</w:t>
      </w:r>
    </w:p>
    <w:p w14:paraId="6A6A2B07" w14:textId="5C11C9AF" w:rsidR="007842B0" w:rsidRPr="005D0135" w:rsidRDefault="005121DB" w:rsidP="007842B0">
      <w:pPr>
        <w:jc w:val="left"/>
        <w:rPr>
          <w:rFonts w:ascii="Baskerville Old Face" w:hAnsi="Baskerville Old Face" w:cs="Microsoft Sans Serif"/>
          <w:b/>
          <w:bCs/>
          <w:sz w:val="28"/>
          <w:szCs w:val="32"/>
          <w:lang w:val="en-AU"/>
        </w:rPr>
      </w:pPr>
      <w:r w:rsidRPr="005121DB">
        <w:rPr>
          <w:rFonts w:ascii="Baskerville Old Face" w:hAnsi="Baskerville Old Face" w:cs="Microsoft Sans Serif"/>
          <w:noProof/>
          <w:sz w:val="24"/>
          <w:szCs w:val="28"/>
          <w:lang w:val="en-AU"/>
        </w:rPr>
        <w:drawing>
          <wp:anchor distT="0" distB="0" distL="114300" distR="114300" simplePos="0" relativeHeight="251674624" behindDoc="0" locked="0" layoutInCell="1" allowOverlap="1" wp14:anchorId="2E9D27E8" wp14:editId="02CD769A">
            <wp:simplePos x="0" y="0"/>
            <wp:positionH relativeFrom="column">
              <wp:posOffset>2463165</wp:posOffset>
            </wp:positionH>
            <wp:positionV relativeFrom="paragraph">
              <wp:posOffset>384810</wp:posOffset>
            </wp:positionV>
            <wp:extent cx="4003040" cy="7040880"/>
            <wp:effectExtent l="19050" t="19050" r="16510" b="2667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3040" cy="70408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842B0" w:rsidRPr="005D0135">
        <w:rPr>
          <w:rFonts w:ascii="Baskerville Old Face" w:hAnsi="Baskerville Old Face" w:cs="Microsoft Sans Serif"/>
          <w:b/>
          <w:bCs/>
          <w:sz w:val="28"/>
          <w:szCs w:val="32"/>
          <w:lang w:val="en-AU"/>
        </w:rPr>
        <w:t>Task 1. Pop vs. classical music classification</w:t>
      </w:r>
    </w:p>
    <w:p w14:paraId="64D20985" w14:textId="63CA1EF0" w:rsidR="007842B0" w:rsidRDefault="007842B0" w:rsidP="007842B0">
      <w:pPr>
        <w:jc w:val="left"/>
      </w:pPr>
      <w:r>
        <w:rPr>
          <w:rFonts w:ascii="Baskerville Old Face" w:hAnsi="Baskerville Old Face" w:cs="Microsoft Sans Serif" w:hint="eastAsia"/>
          <w:sz w:val="24"/>
          <w:szCs w:val="28"/>
          <w:lang w:val="en-AU"/>
        </w:rPr>
        <w:t>1</w:t>
      </w:r>
      <w:r>
        <w:rPr>
          <w:rFonts w:ascii="Baskerville Old Face" w:hAnsi="Baskerville Old Face" w:cs="Microsoft Sans Serif"/>
          <w:sz w:val="24"/>
          <w:szCs w:val="28"/>
          <w:lang w:val="en-AU"/>
        </w:rPr>
        <w:t>.</w:t>
      </w:r>
      <w:r w:rsidRPr="007842B0">
        <w:t xml:space="preserve"> </w:t>
      </w:r>
    </w:p>
    <w:p w14:paraId="084D10E7" w14:textId="3659AB29" w:rsidR="007842B0" w:rsidRPr="007842B0" w:rsidRDefault="007842B0" w:rsidP="007842B0">
      <w:pPr>
        <w:jc w:val="left"/>
        <w:rPr>
          <w:rFonts w:ascii="Baskerville Old Face" w:hAnsi="Baskerville Old Face" w:cs="Microsoft Sans Serif"/>
          <w:sz w:val="24"/>
          <w:szCs w:val="28"/>
          <w:lang w:val="en-AU"/>
        </w:rPr>
      </w:pPr>
      <w:r w:rsidRPr="007842B0">
        <w:rPr>
          <w:rFonts w:ascii="Baskerville Old Face" w:hAnsi="Baskerville Old Face" w:cs="Microsoft Sans Serif"/>
          <w:sz w:val="24"/>
          <w:szCs w:val="28"/>
          <w:lang w:val="en-AU"/>
        </w:rPr>
        <w:t>The accuracy is 0.9767441860465116</w:t>
      </w:r>
    </w:p>
    <w:p w14:paraId="0F8E35C7" w14:textId="04997AB3" w:rsidR="007842B0" w:rsidRPr="007842B0" w:rsidRDefault="007842B0" w:rsidP="007842B0">
      <w:pPr>
        <w:jc w:val="left"/>
        <w:rPr>
          <w:rFonts w:ascii="Baskerville Old Face" w:hAnsi="Baskerville Old Face" w:cs="Microsoft Sans Serif"/>
          <w:sz w:val="24"/>
          <w:szCs w:val="28"/>
          <w:lang w:val="en-AU"/>
        </w:rPr>
      </w:pPr>
      <w:r w:rsidRPr="007842B0">
        <w:rPr>
          <w:rFonts w:ascii="Baskerville Old Face" w:hAnsi="Baskerville Old Face" w:cs="Microsoft Sans Serif"/>
          <w:sz w:val="24"/>
          <w:szCs w:val="28"/>
          <w:lang w:val="en-AU"/>
        </w:rPr>
        <w:t>The precision is 0.9523809523809523</w:t>
      </w:r>
    </w:p>
    <w:p w14:paraId="02DB57FA" w14:textId="0BAC0444" w:rsidR="007842B0" w:rsidRDefault="007842B0" w:rsidP="007842B0">
      <w:pPr>
        <w:jc w:val="left"/>
        <w:rPr>
          <w:rFonts w:ascii="Baskerville Old Face" w:hAnsi="Baskerville Old Face" w:cs="Microsoft Sans Serif"/>
          <w:sz w:val="24"/>
          <w:szCs w:val="28"/>
          <w:lang w:val="en-AU"/>
        </w:rPr>
      </w:pPr>
      <w:r w:rsidRPr="007842B0">
        <w:rPr>
          <w:rFonts w:ascii="Baskerville Old Face" w:hAnsi="Baskerville Old Face" w:cs="Microsoft Sans Serif"/>
          <w:sz w:val="24"/>
          <w:szCs w:val="28"/>
          <w:lang w:val="en-AU"/>
        </w:rPr>
        <w:t>The recall is 1.0</w:t>
      </w:r>
    </w:p>
    <w:p w14:paraId="475E64FE" w14:textId="03473148" w:rsidR="007842B0" w:rsidRDefault="007842B0" w:rsidP="007842B0">
      <w:pPr>
        <w:jc w:val="left"/>
        <w:rPr>
          <w:rFonts w:ascii="Baskerville Old Face" w:hAnsi="Baskerville Old Face" w:cs="Microsoft Sans Serif"/>
          <w:sz w:val="24"/>
          <w:szCs w:val="28"/>
          <w:lang w:val="en-AU"/>
        </w:rPr>
      </w:pPr>
    </w:p>
    <w:p w14:paraId="6E665CE0" w14:textId="38F8F05E" w:rsidR="007842B0" w:rsidRDefault="007842B0" w:rsidP="007842B0">
      <w:pPr>
        <w:jc w:val="left"/>
        <w:rPr>
          <w:rFonts w:ascii="Baskerville Old Face" w:hAnsi="Baskerville Old Face" w:cs="Microsoft Sans Serif"/>
          <w:sz w:val="24"/>
          <w:szCs w:val="28"/>
          <w:lang w:val="en-AU"/>
        </w:rPr>
      </w:pPr>
      <w:r>
        <w:rPr>
          <w:rFonts w:ascii="Baskerville Old Face" w:hAnsi="Baskerville Old Face" w:cs="Microsoft Sans Serif" w:hint="eastAsia"/>
          <w:sz w:val="24"/>
          <w:szCs w:val="28"/>
          <w:lang w:val="en-AU"/>
        </w:rPr>
        <w:t>2</w:t>
      </w:r>
      <w:r>
        <w:rPr>
          <w:rFonts w:ascii="Baskerville Old Face" w:hAnsi="Baskerville Old Face" w:cs="Microsoft Sans Serif"/>
          <w:sz w:val="24"/>
          <w:szCs w:val="28"/>
          <w:lang w:val="en-AU"/>
        </w:rPr>
        <w:t>.</w:t>
      </w:r>
    </w:p>
    <w:p w14:paraId="59798C57" w14:textId="79F0B62B" w:rsidR="007842B0" w:rsidRDefault="007842B0" w:rsidP="007842B0">
      <w:pPr>
        <w:jc w:val="left"/>
        <w:rPr>
          <w:rFonts w:ascii="Baskerville Old Face" w:hAnsi="Baskerville Old Face" w:cs="Microsoft Sans Serif"/>
          <w:sz w:val="24"/>
          <w:szCs w:val="28"/>
          <w:lang w:val="en-AU"/>
        </w:rPr>
      </w:pPr>
      <w:r>
        <w:rPr>
          <w:rFonts w:ascii="Baskerville Old Face" w:hAnsi="Baskerville Old Face" w:cs="Microsoft Sans Serif" w:hint="eastAsia"/>
          <w:sz w:val="24"/>
          <w:szCs w:val="28"/>
          <w:lang w:val="en-AU"/>
        </w:rPr>
        <w:t>T</w:t>
      </w:r>
      <w:r>
        <w:rPr>
          <w:rFonts w:ascii="Baskerville Old Face" w:hAnsi="Baskerville Old Face" w:cs="Microsoft Sans Serif"/>
          <w:sz w:val="24"/>
          <w:szCs w:val="28"/>
          <w:lang w:val="en-AU"/>
        </w:rPr>
        <w:t>he graphs on the right side</w:t>
      </w:r>
      <w:r w:rsidR="005D0135">
        <w:rPr>
          <w:rFonts w:ascii="Baskerville Old Face" w:hAnsi="Baskerville Old Face" w:cs="Microsoft Sans Serif"/>
          <w:sz w:val="24"/>
          <w:szCs w:val="28"/>
          <w:lang w:val="en-AU"/>
        </w:rPr>
        <w:t xml:space="preserve"> (Figure 1)</w:t>
      </w:r>
      <w:r>
        <w:rPr>
          <w:rFonts w:ascii="Baskerville Old Face" w:hAnsi="Baskerville Old Face" w:cs="Microsoft Sans Serif"/>
          <w:sz w:val="24"/>
          <w:szCs w:val="28"/>
          <w:lang w:val="en-AU"/>
        </w:rPr>
        <w:t xml:space="preserve"> are three density plots of </w:t>
      </w:r>
      <w:r w:rsidRPr="007842B0">
        <w:rPr>
          <w:rFonts w:ascii="Baskerville Old Face" w:hAnsi="Baskerville Old Face" w:cs="Microsoft Sans Serif"/>
          <w:sz w:val="24"/>
          <w:szCs w:val="28"/>
          <w:lang w:val="en-AU"/>
        </w:rPr>
        <w:t>spectral centroid mean</w:t>
      </w:r>
      <w:r>
        <w:rPr>
          <w:rFonts w:ascii="Baskerville Old Face" w:hAnsi="Baskerville Old Face" w:cs="Microsoft Sans Serif" w:hint="eastAsia"/>
          <w:sz w:val="24"/>
          <w:szCs w:val="28"/>
          <w:lang w:val="en-AU"/>
        </w:rPr>
        <w:t>,</w:t>
      </w:r>
      <w:r>
        <w:rPr>
          <w:rFonts w:ascii="Baskerville Old Face" w:hAnsi="Baskerville Old Face" w:cs="Microsoft Sans Serif"/>
          <w:sz w:val="24"/>
          <w:szCs w:val="28"/>
          <w:lang w:val="en-AU"/>
        </w:rPr>
        <w:t xml:space="preserve"> </w:t>
      </w:r>
      <w:r w:rsidRPr="007842B0">
        <w:rPr>
          <w:rFonts w:ascii="Baskerville Old Face" w:hAnsi="Baskerville Old Face" w:cs="Microsoft Sans Serif"/>
          <w:sz w:val="24"/>
          <w:szCs w:val="28"/>
          <w:lang w:val="en-AU"/>
        </w:rPr>
        <w:t>harmony mean</w:t>
      </w:r>
      <w:r>
        <w:rPr>
          <w:rFonts w:ascii="Baskerville Old Face" w:hAnsi="Baskerville Old Face" w:cs="Microsoft Sans Serif"/>
          <w:sz w:val="24"/>
          <w:szCs w:val="28"/>
          <w:lang w:val="en-AU"/>
        </w:rPr>
        <w:t xml:space="preserve"> and tempo. Each plot consists a blue curve and a red curve, which corresponds to pop and classical respectively.</w:t>
      </w:r>
    </w:p>
    <w:p w14:paraId="08348CBC" w14:textId="2CDBF0B6" w:rsidR="00B61B4A" w:rsidRDefault="00B61B4A" w:rsidP="007842B0">
      <w:pPr>
        <w:jc w:val="left"/>
        <w:rPr>
          <w:rFonts w:ascii="Baskerville Old Face" w:hAnsi="Baskerville Old Face" w:cs="Microsoft Sans Serif"/>
          <w:sz w:val="24"/>
          <w:szCs w:val="28"/>
          <w:lang w:val="en-AU"/>
        </w:rPr>
      </w:pPr>
    </w:p>
    <w:p w14:paraId="3AC91D69" w14:textId="77777777" w:rsidR="005121DB" w:rsidRDefault="007842B0" w:rsidP="007842B0">
      <w:pPr>
        <w:jc w:val="left"/>
        <w:rPr>
          <w:rFonts w:ascii="Baskerville Old Face" w:hAnsi="Baskerville Old Face" w:cs="Microsoft Sans Serif"/>
          <w:sz w:val="24"/>
          <w:szCs w:val="28"/>
          <w:lang w:val="en-AU"/>
        </w:rPr>
      </w:pPr>
      <w:r w:rsidRPr="007842B0">
        <w:rPr>
          <w:rFonts w:ascii="Baskerville Old Face" w:hAnsi="Baskerville Old Face" w:cs="Microsoft Sans Serif"/>
          <w:sz w:val="24"/>
          <w:szCs w:val="28"/>
          <w:lang w:val="en-AU"/>
        </w:rPr>
        <w:t xml:space="preserve">I </w:t>
      </w:r>
      <w:r w:rsidR="005121DB">
        <w:rPr>
          <w:rFonts w:ascii="Baskerville Old Face" w:hAnsi="Baskerville Old Face" w:cs="Microsoft Sans Serif"/>
          <w:sz w:val="24"/>
          <w:szCs w:val="28"/>
          <w:lang w:val="en-AU"/>
        </w:rPr>
        <w:t>will</w:t>
      </w:r>
      <w:r w:rsidRPr="007842B0">
        <w:rPr>
          <w:rFonts w:ascii="Baskerville Old Face" w:hAnsi="Baskerville Old Face" w:cs="Microsoft Sans Serif"/>
          <w:sz w:val="24"/>
          <w:szCs w:val="28"/>
          <w:lang w:val="en-AU"/>
        </w:rPr>
        <w:t xml:space="preserve"> choose </w:t>
      </w:r>
      <w:bookmarkStart w:id="0" w:name="OLE_LINK1"/>
      <w:r w:rsidRPr="007842B0">
        <w:rPr>
          <w:rFonts w:ascii="Baskerville Old Face" w:hAnsi="Baskerville Old Face" w:cs="Microsoft Sans Serif"/>
          <w:sz w:val="24"/>
          <w:szCs w:val="28"/>
          <w:lang w:val="en-AU"/>
        </w:rPr>
        <w:t>spectral</w:t>
      </w:r>
      <w:r>
        <w:rPr>
          <w:rFonts w:ascii="Baskerville Old Face" w:hAnsi="Baskerville Old Face" w:cs="Microsoft Sans Serif"/>
          <w:sz w:val="24"/>
          <w:szCs w:val="28"/>
          <w:lang w:val="en-AU"/>
        </w:rPr>
        <w:t xml:space="preserve"> </w:t>
      </w:r>
      <w:r w:rsidRPr="007842B0">
        <w:rPr>
          <w:rFonts w:ascii="Baskerville Old Face" w:hAnsi="Baskerville Old Face" w:cs="Microsoft Sans Serif"/>
          <w:sz w:val="24"/>
          <w:szCs w:val="28"/>
          <w:lang w:val="en-AU"/>
        </w:rPr>
        <w:t>centroid</w:t>
      </w:r>
      <w:r>
        <w:rPr>
          <w:rFonts w:ascii="Baskerville Old Face" w:hAnsi="Baskerville Old Face" w:cs="Microsoft Sans Serif"/>
          <w:sz w:val="24"/>
          <w:szCs w:val="28"/>
          <w:lang w:val="en-AU"/>
        </w:rPr>
        <w:t xml:space="preserve"> </w:t>
      </w:r>
      <w:r w:rsidRPr="007842B0">
        <w:rPr>
          <w:rFonts w:ascii="Baskerville Old Face" w:hAnsi="Baskerville Old Face" w:cs="Microsoft Sans Serif"/>
          <w:sz w:val="24"/>
          <w:szCs w:val="28"/>
          <w:lang w:val="en-AU"/>
        </w:rPr>
        <w:t>mean</w:t>
      </w:r>
      <w:bookmarkEnd w:id="0"/>
      <w:r w:rsidRPr="007842B0">
        <w:rPr>
          <w:rFonts w:ascii="Baskerville Old Face" w:hAnsi="Baskerville Old Face" w:cs="Microsoft Sans Serif"/>
          <w:sz w:val="24"/>
          <w:szCs w:val="28"/>
          <w:lang w:val="en-AU"/>
        </w:rPr>
        <w:t xml:space="preserve"> to be the attribute X. The reason to choose one of the three attributes is that we want one attribute to best distinguish two labels (pop and classical). </w:t>
      </w:r>
      <w:r w:rsidR="005121DB">
        <w:rPr>
          <w:rFonts w:ascii="Baskerville Old Face" w:hAnsi="Baskerville Old Face" w:cs="Microsoft Sans Serif"/>
          <w:sz w:val="24"/>
          <w:szCs w:val="28"/>
          <w:lang w:val="en-AU"/>
        </w:rPr>
        <w:t>We don’t want to face the situation that some test values of the attribute would result into a dilemma for separating two labels</w:t>
      </w:r>
      <w:r w:rsidRPr="007842B0">
        <w:rPr>
          <w:rFonts w:ascii="Baskerville Old Face" w:hAnsi="Baskerville Old Face" w:cs="Microsoft Sans Serif"/>
          <w:sz w:val="24"/>
          <w:szCs w:val="28"/>
          <w:lang w:val="en-AU"/>
        </w:rPr>
        <w:t xml:space="preserve">, that is to find the graph which has the minimum area of overlaps between the blue and red curves. By using visual approximation, we will certainly exclude the </w:t>
      </w:r>
      <w:r w:rsidR="005121DB">
        <w:rPr>
          <w:rFonts w:ascii="Baskerville Old Face" w:hAnsi="Baskerville Old Face" w:cs="Microsoft Sans Serif"/>
          <w:sz w:val="24"/>
          <w:szCs w:val="28"/>
          <w:lang w:val="en-AU"/>
        </w:rPr>
        <w:t xml:space="preserve">harmony mean and </w:t>
      </w:r>
      <w:r w:rsidRPr="007842B0">
        <w:rPr>
          <w:rFonts w:ascii="Baskerville Old Face" w:hAnsi="Baskerville Old Face" w:cs="Microsoft Sans Serif"/>
          <w:sz w:val="24"/>
          <w:szCs w:val="28"/>
          <w:lang w:val="en-AU"/>
        </w:rPr>
        <w:t xml:space="preserve">temp as </w:t>
      </w:r>
      <w:r w:rsidR="005121DB">
        <w:rPr>
          <w:rFonts w:ascii="Baskerville Old Face" w:hAnsi="Baskerville Old Face" w:cs="Microsoft Sans Serif"/>
          <w:sz w:val="24"/>
          <w:szCs w:val="28"/>
          <w:lang w:val="en-AU"/>
        </w:rPr>
        <w:t>they</w:t>
      </w:r>
      <w:r w:rsidRPr="007842B0">
        <w:rPr>
          <w:rFonts w:ascii="Baskerville Old Face" w:hAnsi="Baskerville Old Face" w:cs="Microsoft Sans Serif"/>
          <w:sz w:val="24"/>
          <w:szCs w:val="28"/>
          <w:lang w:val="en-AU"/>
        </w:rPr>
        <w:t xml:space="preserve"> apparently </w:t>
      </w:r>
      <w:r w:rsidR="005121DB">
        <w:rPr>
          <w:rFonts w:ascii="Baskerville Old Face" w:hAnsi="Baskerville Old Face" w:cs="Microsoft Sans Serif"/>
          <w:sz w:val="24"/>
          <w:szCs w:val="28"/>
          <w:lang w:val="en-AU"/>
        </w:rPr>
        <w:t>have</w:t>
      </w:r>
      <w:r w:rsidRPr="007842B0">
        <w:rPr>
          <w:rFonts w:ascii="Baskerville Old Face" w:hAnsi="Baskerville Old Face" w:cs="Microsoft Sans Serif"/>
          <w:sz w:val="24"/>
          <w:szCs w:val="28"/>
          <w:lang w:val="en-AU"/>
        </w:rPr>
        <w:t xml:space="preserve"> big overlapping</w:t>
      </w:r>
      <w:r w:rsidR="005121DB">
        <w:rPr>
          <w:rFonts w:ascii="Baskerville Old Face" w:hAnsi="Baskerville Old Face" w:cs="Microsoft Sans Serif"/>
          <w:sz w:val="24"/>
          <w:szCs w:val="28"/>
          <w:lang w:val="en-AU"/>
        </w:rPr>
        <w:t>.</w:t>
      </w:r>
      <w:r w:rsidRPr="007842B0">
        <w:rPr>
          <w:rFonts w:ascii="Baskerville Old Face" w:hAnsi="Baskerville Old Face" w:cs="Microsoft Sans Serif"/>
          <w:sz w:val="24"/>
          <w:szCs w:val="28"/>
          <w:lang w:val="en-AU"/>
        </w:rPr>
        <w:t xml:space="preserve"> </w:t>
      </w:r>
    </w:p>
    <w:p w14:paraId="778AC0A6" w14:textId="77777777" w:rsidR="005121DB" w:rsidRDefault="005121DB" w:rsidP="007842B0">
      <w:pPr>
        <w:jc w:val="left"/>
        <w:rPr>
          <w:rFonts w:ascii="Baskerville Old Face" w:hAnsi="Baskerville Old Face" w:cs="Microsoft Sans Serif"/>
          <w:sz w:val="24"/>
          <w:szCs w:val="28"/>
          <w:lang w:val="en-AU"/>
        </w:rPr>
      </w:pPr>
    </w:p>
    <w:p w14:paraId="1DB20DF2" w14:textId="5F95069F" w:rsidR="005121DB" w:rsidRDefault="005F74DD" w:rsidP="007842B0">
      <w:pPr>
        <w:jc w:val="left"/>
        <w:rPr>
          <w:rFonts w:ascii="Baskerville Old Face" w:hAnsi="Baskerville Old Face" w:cs="Microsoft Sans Serif" w:hint="eastAsia"/>
          <w:sz w:val="24"/>
          <w:szCs w:val="28"/>
          <w:lang w:val="en-AU"/>
        </w:rPr>
      </w:pPr>
      <w:r w:rsidRPr="005D0135">
        <w:rPr>
          <w:rFonts w:ascii="Baskerville Old Face" w:hAnsi="Baskerville Old Face" w:cs="Microsoft Sans Serif"/>
          <w:noProof/>
          <w:sz w:val="24"/>
          <w:szCs w:val="28"/>
          <w:lang w:val="en-AU"/>
        </w:rPr>
        <mc:AlternateContent>
          <mc:Choice Requires="wps">
            <w:drawing>
              <wp:anchor distT="45720" distB="45720" distL="114300" distR="114300" simplePos="0" relativeHeight="251660288" behindDoc="0" locked="0" layoutInCell="1" allowOverlap="1" wp14:anchorId="27D249D0" wp14:editId="530530C2">
                <wp:simplePos x="0" y="0"/>
                <wp:positionH relativeFrom="column">
                  <wp:posOffset>2445288</wp:posOffset>
                </wp:positionH>
                <wp:positionV relativeFrom="paragraph">
                  <wp:posOffset>1102654</wp:posOffset>
                </wp:positionV>
                <wp:extent cx="4016375" cy="313055"/>
                <wp:effectExtent l="0" t="0" r="22225" b="107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375" cy="313055"/>
                        </a:xfrm>
                        <a:prstGeom prst="rect">
                          <a:avLst/>
                        </a:prstGeom>
                        <a:solidFill>
                          <a:srgbClr val="FFFFFF"/>
                        </a:solidFill>
                        <a:ln w="9525">
                          <a:solidFill>
                            <a:schemeClr val="bg1"/>
                          </a:solidFill>
                          <a:miter lim="800000"/>
                          <a:headEnd/>
                          <a:tailEnd/>
                        </a:ln>
                      </wps:spPr>
                      <wps:txbx>
                        <w:txbxContent>
                          <w:p w14:paraId="773990A5" w14:textId="28F3E870" w:rsidR="005D0135" w:rsidRDefault="005D0135" w:rsidP="005121DB">
                            <w:pPr>
                              <w:jc w:val="center"/>
                            </w:pPr>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D249D0" id="_x0000_t202" coordsize="21600,21600" o:spt="202" path="m,l,21600r21600,l21600,xe">
                <v:stroke joinstyle="miter"/>
                <v:path gradientshapeok="t" o:connecttype="rect"/>
              </v:shapetype>
              <v:shape id="文本框 2" o:spid="_x0000_s1026" type="#_x0000_t202" style="position:absolute;margin-left:192.55pt;margin-top:86.8pt;width:316.25pt;height:24.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mqaFwIAAB4EAAAOAAAAZHJzL2Uyb0RvYy54bWysU9tu2zAMfR+wfxD0vthO4l6MOEWXLsOA&#10;7gJ0+wBZlm1hsqhJSuzu60fJbpp2b8P0IIiidEgeHm5uxl6Ro7BOgi5ptkgpEZpDLXVb0h/f9++u&#10;KHGe6Zop0KKkj8LRm+3bN5vBFGIJHahaWIIg2hWDKWnnvSmSxPFO9MwtwAiNzgZszzyatk1qywZE&#10;71WyTNOLZABbGwtcOIe3d5OTbiN+0wjuvzaNE56okmJuPu427lXYk+2GFa1lppN8ToP9QxY9kxqD&#10;nqDumGfkYOVfUL3kFhw0fsGhT6BpJBexBqwmS19V89AxI2ItSI4zJ5rc/4PlX44P5pslfnwPIzYw&#10;FuHMPfCfjmjYdUy34tZaGDrBagycBcqSwbhi/hqodoULINXwGWpsMjt4iEBjY/vACtZJEB0b8Hgi&#10;XYyecLxcp9nF6jKnhKNvla3SPI8hWPH021jnPwroSTiU1GJTIzo73jsfsmHF05MQzIGS9V4qFQ3b&#10;VjtlyZGhAPZxzegvnilNhpJe58t8IuAFRNCiOIFU7UTBq0C99ChkJfuSXqVhTdIKrH3QdZSZZ1JN&#10;Z8xY6ZnGwNzEoR+rER8GOiuoH5FQC5NgccDw0IH9TcmAYi2p+3VgVlCiPmlsynW2Xgd1R2OdXy7R&#10;sOee6tzDNEeoknpKpuPOx4kIfGm4xeY1MvL6nMmcK4ow0j0PTFD5uR1fPY/19g8AAAD//wMAUEsD&#10;BBQABgAIAAAAIQCovEv14QAAAAwBAAAPAAAAZHJzL2Rvd25yZXYueG1sTI/BTsMwDIbvSLxDZCRu&#10;LG0H3VaaTgjEbghR0OCYNqataJyqybZuT493gput/9Pvz/l6sr3Y4+g7RwriWQQCqXamo0bBx/vz&#10;zRKED5qM7h2hgiN6WBeXF7nOjDvQG+7L0AguIZ9pBW0IQyalr1u02s/cgMTZtxutDryOjTSjPnC5&#10;7WUSRam0uiO+0OoBH1usf8qdVeDrKN2+3pbbz0pu8LQy5ulr86LU9dX0cA8i4BT+YDjrszoU7FS5&#10;HRkvegXz5V3MKAeLeQriTETxgqdKQZIkK5BFLv8/UfwCAAD//wMAUEsBAi0AFAAGAAgAAAAhALaD&#10;OJL+AAAA4QEAABMAAAAAAAAAAAAAAAAAAAAAAFtDb250ZW50X1R5cGVzXS54bWxQSwECLQAUAAYA&#10;CAAAACEAOP0h/9YAAACUAQAACwAAAAAAAAAAAAAAAAAvAQAAX3JlbHMvLnJlbHNQSwECLQAUAAYA&#10;CAAAACEAfTpqmhcCAAAeBAAADgAAAAAAAAAAAAAAAAAuAgAAZHJzL2Uyb0RvYy54bWxQSwECLQAU&#10;AAYACAAAACEAqLxL9eEAAAAMAQAADwAAAAAAAAAAAAAAAABxBAAAZHJzL2Rvd25yZXYueG1sUEsF&#10;BgAAAAAEAAQA8wAAAH8FAAAAAA==&#10;" strokecolor="white [3212]">
                <v:textbox>
                  <w:txbxContent>
                    <w:p w14:paraId="773990A5" w14:textId="28F3E870" w:rsidR="005D0135" w:rsidRDefault="005D0135" w:rsidP="005121DB">
                      <w:pPr>
                        <w:jc w:val="center"/>
                      </w:pPr>
                      <w:r>
                        <w:t>Figure 1</w:t>
                      </w:r>
                    </w:p>
                  </w:txbxContent>
                </v:textbox>
                <w10:wrap type="square"/>
              </v:shape>
            </w:pict>
          </mc:Fallback>
        </mc:AlternateContent>
      </w:r>
      <w:r w:rsidR="005121DB">
        <w:rPr>
          <w:rFonts w:ascii="Baskerville Old Face" w:hAnsi="Baskerville Old Face" w:cs="Microsoft Sans Serif"/>
          <w:sz w:val="24"/>
          <w:szCs w:val="28"/>
          <w:lang w:val="en-AU"/>
        </w:rPr>
        <w:t>To roughly calculate the area of overlapping, spectral centroid mean approximately has a triangle (1200*0.0002/2=0.12), harmony mean has a triangle (0.0025*600/2=0.75) and tempo has a triangle (80*0.01</w:t>
      </w:r>
      <w:r w:rsidR="00405BDB">
        <w:rPr>
          <w:rFonts w:ascii="Baskerville Old Face" w:hAnsi="Baskerville Old Face" w:cs="Microsoft Sans Serif"/>
          <w:sz w:val="24"/>
          <w:szCs w:val="28"/>
          <w:lang w:val="en-AU"/>
        </w:rPr>
        <w:t>2</w:t>
      </w:r>
      <w:r w:rsidR="005121DB">
        <w:rPr>
          <w:rFonts w:ascii="Baskerville Old Face" w:hAnsi="Baskerville Old Face" w:cs="Microsoft Sans Serif"/>
          <w:sz w:val="24"/>
          <w:szCs w:val="28"/>
          <w:lang w:val="en-AU"/>
        </w:rPr>
        <w:t>/2=0.4</w:t>
      </w:r>
      <w:r w:rsidR="00405BDB">
        <w:rPr>
          <w:rFonts w:ascii="Baskerville Old Face" w:hAnsi="Baskerville Old Face" w:cs="Microsoft Sans Serif"/>
          <w:sz w:val="24"/>
          <w:szCs w:val="28"/>
          <w:lang w:val="en-AU"/>
        </w:rPr>
        <w:t>8</w:t>
      </w:r>
      <w:r w:rsidR="005121DB">
        <w:rPr>
          <w:rFonts w:ascii="Baskerville Old Face" w:hAnsi="Baskerville Old Face" w:cs="Microsoft Sans Serif"/>
          <w:sz w:val="24"/>
          <w:szCs w:val="28"/>
          <w:lang w:val="en-AU"/>
        </w:rPr>
        <w:t xml:space="preserve">). </w:t>
      </w:r>
      <w:r w:rsidR="007842B0" w:rsidRPr="007842B0">
        <w:rPr>
          <w:rFonts w:ascii="Baskerville Old Face" w:hAnsi="Baskerville Old Face" w:cs="Microsoft Sans Serif"/>
          <w:sz w:val="24"/>
          <w:szCs w:val="28"/>
          <w:lang w:val="en-AU"/>
        </w:rPr>
        <w:t>We would like to choose the one with the minimum area, that is spectral</w:t>
      </w:r>
      <w:r w:rsidR="007842B0">
        <w:rPr>
          <w:rFonts w:ascii="Baskerville Old Face" w:hAnsi="Baskerville Old Face" w:cs="Microsoft Sans Serif"/>
          <w:sz w:val="24"/>
          <w:szCs w:val="28"/>
          <w:lang w:val="en-AU"/>
        </w:rPr>
        <w:t xml:space="preserve"> </w:t>
      </w:r>
      <w:r w:rsidR="007842B0" w:rsidRPr="007842B0">
        <w:rPr>
          <w:rFonts w:ascii="Baskerville Old Face" w:hAnsi="Baskerville Old Face" w:cs="Microsoft Sans Serif"/>
          <w:sz w:val="24"/>
          <w:szCs w:val="28"/>
          <w:lang w:val="en-AU"/>
        </w:rPr>
        <w:t>centroid</w:t>
      </w:r>
      <w:r w:rsidR="007842B0">
        <w:rPr>
          <w:rFonts w:ascii="Baskerville Old Face" w:hAnsi="Baskerville Old Face" w:cs="Microsoft Sans Serif"/>
          <w:sz w:val="24"/>
          <w:szCs w:val="28"/>
          <w:lang w:val="en-AU"/>
        </w:rPr>
        <w:t xml:space="preserve"> </w:t>
      </w:r>
      <w:r w:rsidR="007842B0" w:rsidRPr="007842B0">
        <w:rPr>
          <w:rFonts w:ascii="Baskerville Old Face" w:hAnsi="Baskerville Old Face" w:cs="Microsoft Sans Serif"/>
          <w:sz w:val="24"/>
          <w:szCs w:val="28"/>
          <w:lang w:val="en-AU"/>
        </w:rPr>
        <w:t>mean.</w:t>
      </w:r>
    </w:p>
    <w:p w14:paraId="1A3C3EE3" w14:textId="280D2026" w:rsidR="005D0135" w:rsidRDefault="005D0135" w:rsidP="007842B0">
      <w:pPr>
        <w:jc w:val="left"/>
        <w:rPr>
          <w:rFonts w:ascii="Baskerville Old Face" w:hAnsi="Baskerville Old Face" w:cs="Microsoft Sans Serif"/>
          <w:b/>
          <w:bCs/>
          <w:sz w:val="28"/>
          <w:szCs w:val="32"/>
          <w:lang w:val="en-AU"/>
        </w:rPr>
      </w:pPr>
      <w:r w:rsidRPr="005D0135">
        <w:rPr>
          <w:rFonts w:ascii="Baskerville Old Face" w:hAnsi="Baskerville Old Face" w:cs="Microsoft Sans Serif"/>
          <w:b/>
          <w:bCs/>
          <w:sz w:val="28"/>
          <w:szCs w:val="32"/>
          <w:lang w:val="en-AU"/>
        </w:rPr>
        <w:lastRenderedPageBreak/>
        <w:t>Task 2. 10-way music genre classification</w:t>
      </w:r>
    </w:p>
    <w:p w14:paraId="6E6DEFD4" w14:textId="386D1E22" w:rsidR="005D0135" w:rsidRDefault="005D0135" w:rsidP="007842B0">
      <w:pPr>
        <w:jc w:val="left"/>
        <w:rPr>
          <w:rFonts w:ascii="Baskerville Old Face" w:hAnsi="Baskerville Old Face" w:cs="Microsoft Sans Serif"/>
          <w:sz w:val="24"/>
          <w:szCs w:val="28"/>
          <w:lang w:val="en-AU"/>
        </w:rPr>
      </w:pPr>
      <w:r>
        <w:rPr>
          <w:noProof/>
        </w:rPr>
        <w:drawing>
          <wp:anchor distT="0" distB="0" distL="114300" distR="114300" simplePos="0" relativeHeight="251661312" behindDoc="0" locked="0" layoutInCell="1" allowOverlap="1" wp14:anchorId="2D31777B" wp14:editId="55A8CBE4">
            <wp:simplePos x="0" y="0"/>
            <wp:positionH relativeFrom="margin">
              <wp:posOffset>2866695</wp:posOffset>
            </wp:positionH>
            <wp:positionV relativeFrom="paragraph">
              <wp:posOffset>85217</wp:posOffset>
            </wp:positionV>
            <wp:extent cx="2831329" cy="2560320"/>
            <wp:effectExtent l="19050" t="19050" r="26670" b="11430"/>
            <wp:wrapSquare wrapText="bothSides"/>
            <wp:docPr id="1778450458"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50458" name="图片 1" descr="表格&#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831329" cy="2560320"/>
                    </a:xfrm>
                    <a:prstGeom prst="rect">
                      <a:avLst/>
                    </a:prstGeom>
                    <a:ln>
                      <a:solidFill>
                        <a:schemeClr val="tx1"/>
                      </a:solidFill>
                    </a:ln>
                  </pic:spPr>
                </pic:pic>
              </a:graphicData>
            </a:graphic>
          </wp:anchor>
        </w:drawing>
      </w:r>
      <w:r>
        <w:rPr>
          <w:rFonts w:ascii="Baskerville Old Face" w:hAnsi="Baskerville Old Face" w:cs="Microsoft Sans Serif" w:hint="eastAsia"/>
          <w:sz w:val="24"/>
          <w:szCs w:val="28"/>
          <w:lang w:val="en-AU"/>
        </w:rPr>
        <w:t>Q</w:t>
      </w:r>
      <w:r>
        <w:rPr>
          <w:rFonts w:ascii="Baskerville Old Face" w:hAnsi="Baskerville Old Face" w:cs="Microsoft Sans Serif"/>
          <w:sz w:val="24"/>
          <w:szCs w:val="28"/>
          <w:lang w:val="en-AU"/>
        </w:rPr>
        <w:t>6 Dealing with missing values.</w:t>
      </w:r>
    </w:p>
    <w:p w14:paraId="118FB66A" w14:textId="018689A7" w:rsidR="005D0135" w:rsidRDefault="00B61B4A" w:rsidP="007842B0">
      <w:pPr>
        <w:jc w:val="left"/>
        <w:rPr>
          <w:rFonts w:ascii="Baskerville Old Face" w:hAnsi="Baskerville Old Face" w:cs="Microsoft Sans Serif"/>
          <w:sz w:val="24"/>
          <w:szCs w:val="28"/>
          <w:lang w:val="en-AU"/>
        </w:rPr>
      </w:pPr>
      <w:r w:rsidRPr="005D0135">
        <w:rPr>
          <w:rFonts w:ascii="Baskerville Old Face" w:hAnsi="Baskerville Old Face" w:cs="Microsoft Sans Serif"/>
          <w:noProof/>
          <w:sz w:val="24"/>
          <w:szCs w:val="28"/>
          <w:lang w:val="en-AU"/>
        </w:rPr>
        <mc:AlternateContent>
          <mc:Choice Requires="wps">
            <w:drawing>
              <wp:anchor distT="0" distB="0" distL="114300" distR="114300" simplePos="0" relativeHeight="251667456" behindDoc="0" locked="0" layoutInCell="1" allowOverlap="1" wp14:anchorId="6B1E6CC7" wp14:editId="6F1F2799">
                <wp:simplePos x="0" y="0"/>
                <wp:positionH relativeFrom="column">
                  <wp:posOffset>2864485</wp:posOffset>
                </wp:positionH>
                <wp:positionV relativeFrom="paragraph">
                  <wp:posOffset>2484755</wp:posOffset>
                </wp:positionV>
                <wp:extent cx="2811780" cy="306705"/>
                <wp:effectExtent l="0" t="0" r="26670" b="17145"/>
                <wp:wrapSquare wrapText="bothSides"/>
                <wp:docPr id="1470304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06705"/>
                        </a:xfrm>
                        <a:prstGeom prst="rect">
                          <a:avLst/>
                        </a:prstGeom>
                        <a:solidFill>
                          <a:srgbClr val="FFFFFF"/>
                        </a:solidFill>
                        <a:ln w="9525">
                          <a:solidFill>
                            <a:schemeClr val="bg1"/>
                          </a:solidFill>
                          <a:miter lim="800000"/>
                          <a:headEnd/>
                          <a:tailEnd/>
                        </a:ln>
                      </wps:spPr>
                      <wps:txbx>
                        <w:txbxContent>
                          <w:p w14:paraId="21484FCE" w14:textId="77777777" w:rsidR="00B61B4A" w:rsidRPr="005D0135" w:rsidRDefault="00B61B4A" w:rsidP="00B61B4A">
                            <w:pPr>
                              <w:jc w:val="center"/>
                              <w:rPr>
                                <w:lang w:val="en-AU"/>
                              </w:rPr>
                            </w:pPr>
                            <w:r>
                              <w:rPr>
                                <w:lang w:val="en-AU"/>
                              </w:rPr>
                              <w:t>Figure 2.1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B1E6CC7" id="_x0000_s1027" type="#_x0000_t202" style="position:absolute;margin-left:225.55pt;margin-top:195.65pt;width:221.4pt;height:24.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cEtGAIAACUEAAAOAAAAZHJzL2Uyb0RvYy54bWysU9tu2zAMfR+wfxD0vtjOkiY14hRdugwD&#10;ugvQ7QNkWbaFyaImKbGzry8lu2navQ3TgyCK0iF5eLi5GTpFjsI6Cbqg2SylRGgOldRNQX/+2L9b&#10;U+I80xVToEVBT8LRm+3bN5ve5GIOLahKWIIg2uW9KWjrvcmTxPFWdMzNwAiNzhpsxzyatkkqy3pE&#10;71QyT9OrpAdbGQtcOIe3d6OTbiN+XQvuv9W1E56ogmJuPu427mXYk+2G5Y1lppV8SoP9QxYdkxqD&#10;nqHumGfkYOVfUJ3kFhzUfsahS6CuJRexBqwmS19V89AyI2ItSI4zZ5rc/4PlX48P5rslfvgAAzYw&#10;FuHMPfBfjmjYtUw34tZa6FvBKgycBcqS3rh8+hqodrkLIGX/BSpsMjt4iEBDbbvACtZJEB0bcDqT&#10;LgZPOF7O11m2WqOLo+99erVKlzEEy59+G+v8JwEdCYeCWmxqRGfHe+dDNix/ehKCOVCy2kulomGb&#10;cqcsOTIUwD6uCf3FM6VJX9Dr5Xw5EvACImhRnEHKZqTgVaBOehSykl1B12lYo7QCax91FWXmmVTj&#10;GTNWeqIxMDdy6IdyILKaOA6sllCdkFcLo25xzvDQgv1DSY+aLaj7fWBWUKI+a+zNdbZYBJFHY7Fc&#10;zdGwl57y0sM0R6iCekrG487HwQi0abjFHtYy0vucyZQyajGyPs1NEPulHV89T/f2EQAA//8DAFBL&#10;AwQUAAYACAAAACEAvdbu4+AAAAALAQAADwAAAGRycy9kb3ducmV2LnhtbEyPQU+DQBCF7yb+h82Y&#10;eLMLUklBlsZo7M2Yoml7XNgRiOwsYbct+usdT3qcvC/vfVOsZzuIE06+d6QgXkQgkBpnemoVvL89&#10;36xA+KDJ6MERKvhCD+vy8qLQuXFn2uKpCq3gEvK5VtCFMOZS+qZDq/3CjUicfbjJ6sDn1Eoz6TOX&#10;20HeRlEqre6JFzo94mOHzWd1tAp8E6W712W129dyg9+ZMU+HzYtS11fzwz2IgHP4g+FXn9WhZKfa&#10;Hcl4MShY3sUxowqSLE5AMLHKkgxEzVGSpSDLQv7/ofwBAAD//wMAUEsBAi0AFAAGAAgAAAAhALaD&#10;OJL+AAAA4QEAABMAAAAAAAAAAAAAAAAAAAAAAFtDb250ZW50X1R5cGVzXS54bWxQSwECLQAUAAYA&#10;CAAAACEAOP0h/9YAAACUAQAACwAAAAAAAAAAAAAAAAAvAQAAX3JlbHMvLnJlbHNQSwECLQAUAAYA&#10;CAAAACEAOGXBLRgCAAAlBAAADgAAAAAAAAAAAAAAAAAuAgAAZHJzL2Uyb0RvYy54bWxQSwECLQAU&#10;AAYACAAAACEAvdbu4+AAAAALAQAADwAAAAAAAAAAAAAAAAByBAAAZHJzL2Rvd25yZXYueG1sUEsF&#10;BgAAAAAEAAQA8wAAAH8FAAAAAA==&#10;" strokecolor="white [3212]">
                <v:textbox>
                  <w:txbxContent>
                    <w:p w14:paraId="21484FCE" w14:textId="77777777" w:rsidR="00B61B4A" w:rsidRPr="005D0135" w:rsidRDefault="00B61B4A" w:rsidP="00B61B4A">
                      <w:pPr>
                        <w:jc w:val="center"/>
                        <w:rPr>
                          <w:lang w:val="en-AU"/>
                        </w:rPr>
                      </w:pPr>
                      <w:r>
                        <w:rPr>
                          <w:lang w:val="en-AU"/>
                        </w:rPr>
                        <w:t>Figure 2.1</w:t>
                      </w:r>
                    </w:p>
                  </w:txbxContent>
                </v:textbox>
                <w10:wrap type="square"/>
              </v:shape>
            </w:pict>
          </mc:Fallback>
        </mc:AlternateContent>
      </w:r>
      <w:r w:rsidR="005D0135">
        <w:rPr>
          <w:rFonts w:ascii="Baskerville Old Face" w:hAnsi="Baskerville Old Face" w:cs="Microsoft Sans Serif"/>
          <w:sz w:val="24"/>
          <w:szCs w:val="28"/>
          <w:lang w:val="en-AU"/>
        </w:rPr>
        <w:t xml:space="preserve">My function will randomly generate 20 proportional values from 0 to 1. A function called delete_value_by_proportion will be called to delete some values of attributes </w:t>
      </w:r>
      <w:r>
        <w:rPr>
          <w:rFonts w:ascii="Baskerville Old Face" w:hAnsi="Baskerville Old Face" w:cs="Microsoft Sans Serif"/>
          <w:sz w:val="24"/>
          <w:szCs w:val="28"/>
          <w:lang w:val="en-AU"/>
        </w:rPr>
        <w:t xml:space="preserve">of the training data frame </w:t>
      </w:r>
      <w:r w:rsidR="005D0135">
        <w:rPr>
          <w:rFonts w:ascii="Baskerville Old Face" w:hAnsi="Baskerville Old Face" w:cs="Microsoft Sans Serif"/>
          <w:sz w:val="24"/>
          <w:szCs w:val="28"/>
          <w:lang w:val="en-AU"/>
        </w:rPr>
        <w:t xml:space="preserve">based on the proportion given. </w:t>
      </w:r>
      <w:r>
        <w:rPr>
          <w:rFonts w:ascii="Baskerville Old Face" w:hAnsi="Baskerville Old Face" w:cs="Microsoft Sans Serif"/>
          <w:sz w:val="24"/>
          <w:szCs w:val="28"/>
          <w:lang w:val="en-AU"/>
        </w:rPr>
        <w:t xml:space="preserve">Then this modified data frame will passed into the predict_missing_value function, which simply substitute </w:t>
      </w:r>
      <m:oMath>
        <m:f>
          <m:fPr>
            <m:ctrlPr>
              <w:rPr>
                <w:rFonts w:ascii="Cambria Math" w:hAnsi="Cambria Math" w:cs="Microsoft Sans Serif"/>
                <w:i/>
                <w:sz w:val="24"/>
                <w:szCs w:val="28"/>
                <w:lang w:val="en-AU"/>
              </w:rPr>
            </m:ctrlPr>
          </m:fPr>
          <m:num>
            <m:r>
              <w:rPr>
                <w:rFonts w:ascii="Cambria Math" w:hAnsi="Cambria Math" w:cs="Microsoft Sans Serif"/>
                <w:sz w:val="24"/>
                <w:szCs w:val="28"/>
                <w:lang w:val="en-AU"/>
              </w:rPr>
              <m:t>1</m:t>
            </m:r>
          </m:num>
          <m:den>
            <m:r>
              <w:rPr>
                <w:rFonts w:ascii="Cambria Math" w:hAnsi="Cambria Math" w:cs="Microsoft Sans Serif"/>
                <w:sz w:val="24"/>
                <w:szCs w:val="28"/>
                <w:lang w:val="en-AU"/>
              </w:rPr>
              <m:t>number of attributes + 1</m:t>
            </m:r>
          </m:den>
        </m:f>
      </m:oMath>
      <w:r>
        <w:rPr>
          <w:rFonts w:ascii="Baskerville Old Face" w:hAnsi="Baskerville Old Face" w:cs="Microsoft Sans Serif" w:hint="eastAsia"/>
          <w:sz w:val="24"/>
          <w:szCs w:val="28"/>
          <w:lang w:val="en-AU"/>
        </w:rPr>
        <w:t xml:space="preserve"> </w:t>
      </w:r>
      <w:r>
        <w:rPr>
          <w:rFonts w:ascii="Baskerville Old Face" w:hAnsi="Baskerville Old Face" w:cs="Microsoft Sans Serif"/>
          <w:sz w:val="24"/>
          <w:szCs w:val="28"/>
          <w:lang w:val="en-AU"/>
        </w:rPr>
        <w:t>into the missing values. In this case, the number of attributes is 57, excluding “filename” and “label”. Then the evaluate function will compare the training result and the actual result and output the accuracy, precision, recall and f1 score. Results are shown on (Figure 2.1). Notably, since proportions are randomly generated, every time the running result will be differently, and (figure 2.1) is a one-time result.</w:t>
      </w:r>
    </w:p>
    <w:p w14:paraId="0E3F3F70" w14:textId="2B716CF4" w:rsidR="00B61B4A" w:rsidRDefault="00B61B4A" w:rsidP="007842B0">
      <w:pPr>
        <w:jc w:val="left"/>
        <w:rPr>
          <w:rFonts w:ascii="Baskerville Old Face" w:hAnsi="Baskerville Old Face" w:cs="Microsoft Sans Serif"/>
          <w:sz w:val="24"/>
          <w:szCs w:val="28"/>
          <w:lang w:val="en-AU"/>
        </w:rPr>
      </w:pPr>
    </w:p>
    <w:p w14:paraId="396D8822" w14:textId="083FBC13" w:rsidR="00B61B4A" w:rsidRDefault="004F416F" w:rsidP="007842B0">
      <w:pPr>
        <w:jc w:val="left"/>
        <w:rPr>
          <w:rFonts w:ascii="Baskerville Old Face" w:hAnsi="Baskerville Old Face" w:cs="Microsoft Sans Serif"/>
          <w:sz w:val="24"/>
          <w:szCs w:val="28"/>
          <w:lang w:val="en-AU"/>
        </w:rPr>
      </w:pPr>
      <w:r w:rsidRPr="005D0135">
        <w:rPr>
          <w:rFonts w:ascii="Baskerville Old Face" w:hAnsi="Baskerville Old Face" w:cs="Microsoft Sans Serif"/>
          <w:noProof/>
          <w:sz w:val="24"/>
          <w:szCs w:val="28"/>
          <w:lang w:val="en-AU"/>
        </w:rPr>
        <mc:AlternateContent>
          <mc:Choice Requires="wps">
            <w:drawing>
              <wp:anchor distT="45720" distB="45720" distL="114300" distR="114300" simplePos="0" relativeHeight="251666432" behindDoc="0" locked="0" layoutInCell="1" allowOverlap="1" wp14:anchorId="2305BE9D" wp14:editId="4284D657">
                <wp:simplePos x="0" y="0"/>
                <wp:positionH relativeFrom="column">
                  <wp:posOffset>1660525</wp:posOffset>
                </wp:positionH>
                <wp:positionV relativeFrom="paragraph">
                  <wp:posOffset>4206875</wp:posOffset>
                </wp:positionV>
                <wp:extent cx="4213225" cy="270510"/>
                <wp:effectExtent l="0" t="0" r="15875" b="15240"/>
                <wp:wrapSquare wrapText="bothSides"/>
                <wp:docPr id="2610296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5" cy="270510"/>
                        </a:xfrm>
                        <a:prstGeom prst="rect">
                          <a:avLst/>
                        </a:prstGeom>
                        <a:solidFill>
                          <a:srgbClr val="FFFFFF"/>
                        </a:solidFill>
                        <a:ln w="9525">
                          <a:solidFill>
                            <a:schemeClr val="bg1"/>
                          </a:solidFill>
                          <a:miter lim="800000"/>
                          <a:headEnd/>
                          <a:tailEnd/>
                        </a:ln>
                      </wps:spPr>
                      <wps:txbx>
                        <w:txbxContent>
                          <w:p w14:paraId="1D7EC21C" w14:textId="5CF94A01" w:rsidR="005D0135" w:rsidRDefault="005D0135" w:rsidP="00B61B4A">
                            <w:pPr>
                              <w:jc w:val="center"/>
                            </w:pPr>
                            <w:r>
                              <w:t>Figure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5BE9D" id="_x0000_s1028" type="#_x0000_t202" style="position:absolute;margin-left:130.75pt;margin-top:331.25pt;width:331.75pt;height:21.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2XTGAIAACUEAAAOAAAAZHJzL2Uyb0RvYy54bWysU9tu2zAMfR+wfxD0vviyZG2NOEWXLsOA&#10;7gJ0+wBZlm1hsqhJSuzs60vJbhqkb8P0IJCidEQeHq5vx16Rg7BOgi5ptkgpEZpDLXVb0l8/d++u&#10;KXGe6Zop0KKkR+Ho7ebtm/VgCpFDB6oWliCIdsVgStp5b4okcbwTPXMLMEJjsAHbM4+ubZPasgHR&#10;e5XkafohGcDWxgIXzuHp/RSkm4jfNIL7703jhCeqpJibj7uNexX2ZLNmRWuZ6SSf02D/kEXPpMZP&#10;T1D3zDOyt/IVVC+5BQeNX3DoE2gayUWsAavJ0otqHjtmRKwFyXHmRJP7f7D82+HR/LDEjx9hxAbG&#10;Ipx5AP7bEQ3bjulW3FkLQydYjR9ngbJkMK6YnwaqXeECSDV8hRqbzPYeItDY2D6wgnUSRMcGHE+k&#10;i9ETjofLPHuf5ytKOMbyq3SVxa4krHh+bazznwX0JBgltdjUiM4OD86HbFjxfCV85kDJeieVio5t&#10;q62y5MBQALu4YgEX15QmQ0lvVpjHa4igRXECqdqJgguEXnoUspJ9Sa/TsCZpBdY+6TrKzDOpJhsz&#10;VnqmMTA3cejHaiSyRhbC28BqBfURebUw6RbnDI0O7F9KBtRsSd2fPbOCEvVFY29usuUyiDw6y9VV&#10;jo49j1TnEaY5QpXUUzKZWx8HIxCg4Q572MhI70smc8qoxcj6PDdB7Od+vPUy3ZsnAAAA//8DAFBL&#10;AwQUAAYACAAAACEAMSaGjeAAAAALAQAADwAAAGRycy9kb3ducmV2LnhtbEyPwU6EMBCG7ya+QzMm&#10;3twCkeoiw8Zo3Jsxolk9FjoCkbaEdnfRp3c86W0m8+Wf7y83ix3FgeYweIeQrhIQ5FpvBtchvL48&#10;XFyDCFE7o0fvCOGLAmyq05NSF8Yf3TMd6tgJDnGh0Ah9jFMhZWh7sjqs/ESObx9+tjryOnfSzPrI&#10;4XaUWZIoafXg+EOvJ7rrqf2s9xYhtInaPV3Wu7dGbul7bcz9+/YR8fxsub0BEWmJfzD86rM6VOzU&#10;+L0zQYwImUpzRhGUynhgYp3l3K5BuEryFGRVyv8dqh8AAAD//wMAUEsBAi0AFAAGAAgAAAAhALaD&#10;OJL+AAAA4QEAABMAAAAAAAAAAAAAAAAAAAAAAFtDb250ZW50X1R5cGVzXS54bWxQSwECLQAUAAYA&#10;CAAAACEAOP0h/9YAAACUAQAACwAAAAAAAAAAAAAAAAAvAQAAX3JlbHMvLnJlbHNQSwECLQAUAAYA&#10;CAAAACEAhe9l0xgCAAAlBAAADgAAAAAAAAAAAAAAAAAuAgAAZHJzL2Uyb0RvYy54bWxQSwECLQAU&#10;AAYACAAAACEAMSaGjeAAAAALAQAADwAAAAAAAAAAAAAAAAByBAAAZHJzL2Rvd25yZXYueG1sUEsF&#10;BgAAAAAEAAQA8wAAAH8FAAAAAA==&#10;" strokecolor="white [3212]">
                <v:textbox>
                  <w:txbxContent>
                    <w:p w14:paraId="1D7EC21C" w14:textId="5CF94A01" w:rsidR="005D0135" w:rsidRDefault="005D0135" w:rsidP="00B61B4A">
                      <w:pPr>
                        <w:jc w:val="center"/>
                      </w:pPr>
                      <w:r>
                        <w:t>Figure 2.2</w:t>
                      </w:r>
                    </w:p>
                  </w:txbxContent>
                </v:textbox>
                <w10:wrap type="square"/>
              </v:shape>
            </w:pict>
          </mc:Fallback>
        </mc:AlternateContent>
      </w:r>
      <w:r>
        <w:rPr>
          <w:rFonts w:ascii="Baskerville Old Face" w:hAnsi="Baskerville Old Face" w:cs="Microsoft Sans Serif"/>
          <w:noProof/>
          <w:sz w:val="24"/>
          <w:szCs w:val="28"/>
          <w:lang w:val="en-AU"/>
        </w:rPr>
        <w:drawing>
          <wp:anchor distT="0" distB="0" distL="114300" distR="114300" simplePos="0" relativeHeight="251662336" behindDoc="0" locked="0" layoutInCell="1" allowOverlap="1" wp14:anchorId="0EDC5759" wp14:editId="54A0B716">
            <wp:simplePos x="0" y="0"/>
            <wp:positionH relativeFrom="margin">
              <wp:posOffset>1673759</wp:posOffset>
            </wp:positionH>
            <wp:positionV relativeFrom="paragraph">
              <wp:posOffset>1038072</wp:posOffset>
            </wp:positionV>
            <wp:extent cx="4184295" cy="3138221"/>
            <wp:effectExtent l="19050" t="19050" r="26035" b="24130"/>
            <wp:wrapSquare wrapText="bothSides"/>
            <wp:docPr id="2068393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295" cy="3138221"/>
                    </a:xfrm>
                    <a:prstGeom prst="rect">
                      <a:avLst/>
                    </a:prstGeom>
                    <a:noFill/>
                    <a:ln>
                      <a:solidFill>
                        <a:schemeClr val="tx1"/>
                      </a:solidFill>
                    </a:ln>
                  </pic:spPr>
                </pic:pic>
              </a:graphicData>
            </a:graphic>
          </wp:anchor>
        </w:drawing>
      </w:r>
      <w:r>
        <w:rPr>
          <w:rFonts w:ascii="Baskerville Old Face" w:hAnsi="Baskerville Old Face" w:cs="Microsoft Sans Serif"/>
          <w:sz w:val="24"/>
          <w:szCs w:val="28"/>
          <w:lang w:val="en-AU"/>
        </w:rPr>
        <w:t>(</w:t>
      </w:r>
      <w:r>
        <w:rPr>
          <w:rFonts w:ascii="Baskerville Old Face" w:hAnsi="Baskerville Old Face" w:cs="Microsoft Sans Serif" w:hint="eastAsia"/>
          <w:sz w:val="24"/>
          <w:szCs w:val="28"/>
          <w:lang w:val="en-AU"/>
        </w:rPr>
        <w:t>F</w:t>
      </w:r>
      <w:r>
        <w:rPr>
          <w:rFonts w:ascii="Baskerville Old Face" w:hAnsi="Baskerville Old Face" w:cs="Microsoft Sans Serif"/>
          <w:sz w:val="24"/>
          <w:szCs w:val="28"/>
          <w:lang w:val="en-AU"/>
        </w:rPr>
        <w:t>igure 2.2) is a scatter plot with line of best fit based on the result of (Figure 2.1). It is clear that when the proportion of missing value going up, the accuracy/precision/recall/f1 is going down, that is the model’s performance of dealing with missing value is decreasing. Observing that when the proportion is close to 1, the evaluation factors are about 0.2, which is not good, but better than randomly guessing</w:t>
      </w:r>
      <w:r w:rsidR="00142BD8">
        <w:rPr>
          <w:rFonts w:ascii="Baskerville Old Face" w:hAnsi="Baskerville Old Face" w:cs="Microsoft Sans Serif"/>
          <w:sz w:val="24"/>
          <w:szCs w:val="28"/>
          <w:lang w:val="en-AU"/>
        </w:rPr>
        <w:t xml:space="preserve"> one attribute</w:t>
      </w:r>
      <w:r>
        <w:rPr>
          <w:rFonts w:ascii="Baskerville Old Face" w:hAnsi="Baskerville Old Face" w:cs="Microsoft Sans Serif"/>
          <w:sz w:val="24"/>
          <w:szCs w:val="28"/>
          <w:lang w:val="en-AU"/>
        </w:rPr>
        <w:t>. Another interesting point is that only three lines are on the graph (Figure 2.2). This is because that accuracy and recall are same for this prediction</w:t>
      </w:r>
      <w:r w:rsidR="00142BD8">
        <w:rPr>
          <w:rFonts w:ascii="Baskerville Old Face" w:hAnsi="Baskerville Old Face" w:cs="Microsoft Sans Serif"/>
          <w:sz w:val="24"/>
          <w:szCs w:val="28"/>
          <w:lang w:val="en-AU"/>
        </w:rPr>
        <w:t>, when using weighted averaging. This does not happened when using marco-averaging. The Figure 2.3 and 2.4 correspond to marco-averaging (on the page 3).</w:t>
      </w:r>
    </w:p>
    <w:p w14:paraId="767CF158" w14:textId="3243B6E1" w:rsidR="00142BD8" w:rsidRDefault="00142BD8" w:rsidP="007842B0">
      <w:pPr>
        <w:jc w:val="left"/>
        <w:rPr>
          <w:rFonts w:ascii="Baskerville Old Face" w:hAnsi="Baskerville Old Face" w:cs="Microsoft Sans Serif"/>
          <w:sz w:val="24"/>
          <w:szCs w:val="28"/>
          <w:lang w:val="en-AU"/>
        </w:rPr>
      </w:pPr>
    </w:p>
    <w:p w14:paraId="6ACB9D98" w14:textId="2069B17A" w:rsidR="00142BD8" w:rsidRPr="00142BD8" w:rsidRDefault="00142BD8" w:rsidP="007842B0">
      <w:pPr>
        <w:jc w:val="left"/>
        <w:rPr>
          <w:rFonts w:ascii="Baskerville Old Face" w:hAnsi="Baskerville Old Face" w:cs="Microsoft Sans Serif"/>
          <w:sz w:val="24"/>
          <w:szCs w:val="28"/>
          <w:lang w:val="en-AU"/>
        </w:rPr>
      </w:pPr>
    </w:p>
    <w:p w14:paraId="11CA6679" w14:textId="48E1D66E" w:rsidR="00142BD8" w:rsidRPr="005D0135" w:rsidRDefault="00142BD8" w:rsidP="007842B0">
      <w:pPr>
        <w:jc w:val="left"/>
        <w:rPr>
          <w:rFonts w:ascii="Baskerville Old Face" w:hAnsi="Baskerville Old Face" w:cs="Microsoft Sans Serif" w:hint="eastAsia"/>
          <w:sz w:val="24"/>
          <w:szCs w:val="28"/>
          <w:lang w:val="en-AU"/>
        </w:rPr>
      </w:pPr>
      <w:r w:rsidRPr="00142BD8">
        <w:rPr>
          <w:rFonts w:ascii="Baskerville Old Face" w:hAnsi="Baskerville Old Face" w:cs="Microsoft Sans Serif"/>
          <w:noProof/>
          <w:sz w:val="24"/>
          <w:szCs w:val="28"/>
          <w:lang w:val="en-AU"/>
        </w:rPr>
        <w:lastRenderedPageBreak/>
        <mc:AlternateContent>
          <mc:Choice Requires="wps">
            <w:drawing>
              <wp:anchor distT="45720" distB="45720" distL="114300" distR="114300" simplePos="0" relativeHeight="251673600" behindDoc="0" locked="0" layoutInCell="1" allowOverlap="1" wp14:anchorId="1AEC0F4F" wp14:editId="5E38BAF9">
                <wp:simplePos x="0" y="0"/>
                <wp:positionH relativeFrom="column">
                  <wp:posOffset>672985</wp:posOffset>
                </wp:positionH>
                <wp:positionV relativeFrom="paragraph">
                  <wp:posOffset>6641465</wp:posOffset>
                </wp:positionV>
                <wp:extent cx="4355465" cy="1404620"/>
                <wp:effectExtent l="0" t="0" r="26035" b="2540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5465" cy="1404620"/>
                        </a:xfrm>
                        <a:prstGeom prst="rect">
                          <a:avLst/>
                        </a:prstGeom>
                        <a:solidFill>
                          <a:srgbClr val="FFFFFF"/>
                        </a:solidFill>
                        <a:ln w="9525">
                          <a:solidFill>
                            <a:schemeClr val="bg1"/>
                          </a:solidFill>
                          <a:miter lim="800000"/>
                          <a:headEnd/>
                          <a:tailEnd/>
                        </a:ln>
                      </wps:spPr>
                      <wps:txbx>
                        <w:txbxContent>
                          <w:p w14:paraId="08742AFF" w14:textId="15029CAA" w:rsidR="00142BD8" w:rsidRDefault="00142BD8" w:rsidP="00142BD8">
                            <w:pPr>
                              <w:jc w:val="center"/>
                            </w:pPr>
                            <w:r>
                              <w:t>Figure 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C0F4F" id="_x0000_s1029" type="#_x0000_t202" style="position:absolute;margin-left:53pt;margin-top:522.95pt;width:342.9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MRHAIAACYEAAAOAAAAZHJzL2Uyb0RvYy54bWysk99u2yAUxu8n7R0Q94ud1M5aK07Vpcs0&#10;qfsjtXsAjLGNhjkMSOzs6XfAaZqld9N8gcAHPs75nY/V7dgrshfWSdAlnc9SSoTmUEvdlvTH0/bd&#10;NSXOM10zBVqU9CAcvV2/fbMaTCEW0IGqhSUool0xmJJ23psiSRzvRM/cDIzQGGzA9szj0rZJbdmA&#10;6r1KFmm6TAawtbHAhXP4934K0nXUbxrB/bemccITVVLMzcfRxrEKY7JesaK1zHSSH9Ng/5BFz6TG&#10;S09S98wzsrPylVQvuQUHjZ9x6BNoGslFrAGrmacX1Tx2zIhYC8Jx5oTJ/T9Z/nX/aL5b4scPMGID&#10;YxHOPAD/6YiGTcd0K+6shaETrMaL5wFZMhhXHI8G1K5wQaQavkCNTWY7D1FobGwfqGCdBNWxAYcT&#10;dDF6wvFndpXn2TKnhGNsnqXZchHbkrDi+bixzn8S0JMwKanFrkZ5tn9wPqTDiuct4TYHStZbqVRc&#10;2LbaKEv2DB2wjV+s4GKb0mQo6U2+yCcCf0kEM4qTSNVODC4UeunRyUr2Jb1Owzd5K2D7qOvoM8+k&#10;muaYsdJHjgHdBNGP1UhkXdKrcDZgraA+IFgLk3HxoeGkA/ubkgFNW1L3a8esoER91ticm3mWBZfH&#10;RZa/R5LEnkeq8wjTHKVK6imZphsfX0bEZu6wiVsZ8b5kckwZzRipHx9OcPv5Ou56ed7rPwAAAP//&#10;AwBQSwMEFAAGAAgAAAAhALX7aWPgAAAADQEAAA8AAABkcnMvZG93bnJldi54bWxMT8tOwzAQvCPx&#10;D9YicaNOKkhpiFMBEhw4tGpAcHWSzUPY6yh20vD3bE9wm9kZzc5ku8UaMePoe0cK4lUEAqlydU+t&#10;go/3l5t7ED5oqrVxhAp+0MMuv7zIdFq7Ex1xLkIrOIR8qhV0IQyplL7q0Gq/cgMSa40brQ5Mx1bW&#10;oz5xuDVyHUWJtLon/tDpAZ87rL6LySp4fZLl/lgcyuarMfOb+bTT/mCVur5aHh9ABFzCnxnO9bk6&#10;5NypdBPVXhjmUcJbwhnc3m1BsGWzjRmUfFonmxhknsn/K/JfAAAA//8DAFBLAQItABQABgAIAAAA&#10;IQC2gziS/gAAAOEBAAATAAAAAAAAAAAAAAAAAAAAAABbQ29udGVudF9UeXBlc10ueG1sUEsBAi0A&#10;FAAGAAgAAAAhADj9If/WAAAAlAEAAAsAAAAAAAAAAAAAAAAALwEAAF9yZWxzLy5yZWxzUEsBAi0A&#10;FAAGAAgAAAAhAOzMExEcAgAAJgQAAA4AAAAAAAAAAAAAAAAALgIAAGRycy9lMm9Eb2MueG1sUEsB&#10;Ai0AFAAGAAgAAAAhALX7aWPgAAAADQEAAA8AAAAAAAAAAAAAAAAAdgQAAGRycy9kb3ducmV2Lnht&#10;bFBLBQYAAAAABAAEAPMAAACDBQAAAAA=&#10;" strokecolor="white [3212]">
                <v:textbox style="mso-fit-shape-to-text:t">
                  <w:txbxContent>
                    <w:p w14:paraId="08742AFF" w14:textId="15029CAA" w:rsidR="00142BD8" w:rsidRDefault="00142BD8" w:rsidP="00142BD8">
                      <w:pPr>
                        <w:jc w:val="center"/>
                      </w:pPr>
                      <w:r>
                        <w:t>Figure 2.4</w:t>
                      </w:r>
                    </w:p>
                  </w:txbxContent>
                </v:textbox>
                <w10:wrap type="square"/>
              </v:shape>
            </w:pict>
          </mc:Fallback>
        </mc:AlternateContent>
      </w:r>
      <w:r w:rsidRPr="00142BD8">
        <w:rPr>
          <w:rFonts w:ascii="Baskerville Old Face" w:hAnsi="Baskerville Old Face" w:cs="Microsoft Sans Serif"/>
          <w:noProof/>
          <w:sz w:val="24"/>
          <w:szCs w:val="28"/>
          <w:lang w:val="en-AU"/>
        </w:rPr>
        <mc:AlternateContent>
          <mc:Choice Requires="wps">
            <w:drawing>
              <wp:anchor distT="45720" distB="45720" distL="114300" distR="114300" simplePos="0" relativeHeight="251671552" behindDoc="0" locked="0" layoutInCell="1" allowOverlap="1" wp14:anchorId="3401CC15" wp14:editId="7C9A8582">
                <wp:simplePos x="0" y="0"/>
                <wp:positionH relativeFrom="margin">
                  <wp:align>center</wp:align>
                </wp:positionH>
                <wp:positionV relativeFrom="paragraph">
                  <wp:posOffset>3041130</wp:posOffset>
                </wp:positionV>
                <wp:extent cx="3301365" cy="1404620"/>
                <wp:effectExtent l="0" t="0" r="13335" b="2540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1365" cy="1404620"/>
                        </a:xfrm>
                        <a:prstGeom prst="rect">
                          <a:avLst/>
                        </a:prstGeom>
                        <a:solidFill>
                          <a:srgbClr val="FFFFFF"/>
                        </a:solidFill>
                        <a:ln w="9525">
                          <a:solidFill>
                            <a:schemeClr val="bg1"/>
                          </a:solidFill>
                          <a:miter lim="800000"/>
                          <a:headEnd/>
                          <a:tailEnd/>
                        </a:ln>
                      </wps:spPr>
                      <wps:txbx>
                        <w:txbxContent>
                          <w:p w14:paraId="218D045D" w14:textId="181CF4ED" w:rsidR="00142BD8" w:rsidRDefault="00142BD8" w:rsidP="00142BD8">
                            <w:pPr>
                              <w:jc w:val="center"/>
                            </w:pPr>
                            <w:r>
                              <w:t>Figure 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1CC15" id="_x0000_s1030" type="#_x0000_t202" style="position:absolute;margin-left:0;margin-top:239.45pt;width:259.95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HzDHAIAACYEAAAOAAAAZHJzL2Uyb0RvYy54bWysk92O2yAQhe8r9R0Q943txEl3rTirbbap&#10;Km1/pG0fAGNso2KGAomdPn0HnM2m6V1VXyDwwGHmm8P6buwVOQjrJOiSZrOUEqE51FK3Jf3+bffm&#10;hhLnma6ZAi1KehSO3m1ev1oPphBz6EDVwhIU0a4YTEk7702RJI53omduBkZoDDZge+ZxaduktmxA&#10;9V4l8zRdJQPY2ljgwjn8+zAF6SbqN43g/kvTOOGJKinm5uNo41iFMdmsWdFaZjrJT2mwf8iiZ1Lj&#10;pWepB+YZ2Vv5l1QvuQUHjZ9x6BNoGslFrAGrydKrap46ZkSsBeE4c8bk/p8s/3x4Ml8t8eM7GLGB&#10;sQhnHoH/cETDtmO6FffWwtAJVuPFWUCWDMYVp6MBtStcEKmGT1Bjk9neQxQaG9sHKlgnQXVswPEM&#10;XYyecPy5WKTZYrWkhGMsy9N8NY9tSVjxfNxY5z8I6EmYlNRiV6M8Ozw6H9JhxfOWcJsDJeudVCou&#10;bFttlSUHhg7YxS9WcLVNaTKU9HY5X04E/pAIZhRnkaqdGFwp9NKjk5XsS3qThm/yVsD2XtfRZ55J&#10;Nc0xY6VPHAO6CaIfq5HIuqR5OBuwVlAfEayFybj40HDSgf1FyYCmLan7uWdWUKI+amzObZbnweVx&#10;kS/fIkliLyPVZYRpjlIl9ZRM062PLyNiM/fYxJ2MeF8yOaWMZozUTw8nuP1yHXe9PO/NbwAAAP//&#10;AwBQSwMEFAAGAAgAAAAhAKPt3RLeAAAACAEAAA8AAABkcnMvZG93bnJldi54bWxMj81OwzAQhO9I&#10;vIO1SNyoHQS0DXEqQIIDh1YNCK5OsvkR9jqKnTS8PcsJbrOa1cw32W5xVsw4ht6ThmSlQCBVvu6p&#10;1fD+9ny1ARGiodpYT6jhGwPs8vOzzKS1P9ER5yK2gkMopEZDF+OQShmqDp0JKz8gsdf40ZnI59jK&#10;ejQnDndWXit1J53piRs6M+BTh9VXMTkNL4+y3B+LQ9l8NnZ+tR9u2h+c1pcXy8M9iIhL/HuGX3xG&#10;h5yZSj9RHYTVwEOihpv1ZguC7dtky6LUsFYqAZln8v+A/AcAAP//AwBQSwECLQAUAAYACAAAACEA&#10;toM4kv4AAADhAQAAEwAAAAAAAAAAAAAAAAAAAAAAW0NvbnRlbnRfVHlwZXNdLnhtbFBLAQItABQA&#10;BgAIAAAAIQA4/SH/1gAAAJQBAAALAAAAAAAAAAAAAAAAAC8BAABfcmVscy8ucmVsc1BLAQItABQA&#10;BgAIAAAAIQAFqHzDHAIAACYEAAAOAAAAAAAAAAAAAAAAAC4CAABkcnMvZTJvRG9jLnhtbFBLAQIt&#10;ABQABgAIAAAAIQCj7d0S3gAAAAgBAAAPAAAAAAAAAAAAAAAAAHYEAABkcnMvZG93bnJldi54bWxQ&#10;SwUGAAAAAAQABADzAAAAgQUAAAAA&#10;" strokecolor="white [3212]">
                <v:textbox style="mso-fit-shape-to-text:t">
                  <w:txbxContent>
                    <w:p w14:paraId="218D045D" w14:textId="181CF4ED" w:rsidR="00142BD8" w:rsidRDefault="00142BD8" w:rsidP="00142BD8">
                      <w:pPr>
                        <w:jc w:val="center"/>
                      </w:pPr>
                      <w:r>
                        <w:t>Figure 2.3</w:t>
                      </w:r>
                    </w:p>
                  </w:txbxContent>
                </v:textbox>
                <w10:wrap type="square" anchorx="margin"/>
              </v:shape>
            </w:pict>
          </mc:Fallback>
        </mc:AlternateContent>
      </w:r>
      <w:r>
        <w:rPr>
          <w:rFonts w:ascii="Baskerville Old Face" w:hAnsi="Baskerville Old Face" w:cs="Microsoft Sans Serif"/>
          <w:noProof/>
          <w:sz w:val="24"/>
          <w:szCs w:val="28"/>
          <w:lang w:val="en-AU"/>
        </w:rPr>
        <w:drawing>
          <wp:anchor distT="0" distB="0" distL="114300" distR="114300" simplePos="0" relativeHeight="251668480" behindDoc="0" locked="0" layoutInCell="1" allowOverlap="1" wp14:anchorId="6A10F75D" wp14:editId="07FBB718">
            <wp:simplePos x="0" y="0"/>
            <wp:positionH relativeFrom="margin">
              <wp:align>center</wp:align>
            </wp:positionH>
            <wp:positionV relativeFrom="paragraph">
              <wp:posOffset>68927</wp:posOffset>
            </wp:positionV>
            <wp:extent cx="3299460" cy="2956560"/>
            <wp:effectExtent l="19050" t="19050" r="15240" b="152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9460" cy="29565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Baskerville Old Face" w:hAnsi="Baskerville Old Face" w:cs="Microsoft Sans Serif" w:hint="eastAsia"/>
          <w:noProof/>
          <w:sz w:val="24"/>
          <w:szCs w:val="28"/>
          <w:lang w:val="en-AU"/>
        </w:rPr>
        <w:drawing>
          <wp:anchor distT="0" distB="0" distL="114300" distR="114300" simplePos="0" relativeHeight="251669504" behindDoc="0" locked="0" layoutInCell="1" allowOverlap="1" wp14:anchorId="44715DE2" wp14:editId="0C7B556A">
            <wp:simplePos x="0" y="0"/>
            <wp:positionH relativeFrom="margin">
              <wp:align>center</wp:align>
            </wp:positionH>
            <wp:positionV relativeFrom="paragraph">
              <wp:posOffset>3360305</wp:posOffset>
            </wp:positionV>
            <wp:extent cx="4336415" cy="3251835"/>
            <wp:effectExtent l="19050" t="19050" r="26035" b="2476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6415" cy="32518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sectPr w:rsidR="00142BD8" w:rsidRPr="005D0135">
      <w:footerReference w:type="default" r:id="rId1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19B14" w14:textId="77777777" w:rsidR="0025366F" w:rsidRDefault="0025366F" w:rsidP="00142BD8">
      <w:r>
        <w:separator/>
      </w:r>
    </w:p>
  </w:endnote>
  <w:endnote w:type="continuationSeparator" w:id="0">
    <w:p w14:paraId="1C26DFA0" w14:textId="77777777" w:rsidR="0025366F" w:rsidRDefault="0025366F" w:rsidP="00142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411423"/>
      <w:docPartObj>
        <w:docPartGallery w:val="Page Numbers (Bottom of Page)"/>
        <w:docPartUnique/>
      </w:docPartObj>
    </w:sdtPr>
    <w:sdtEndPr>
      <w:rPr>
        <w:rFonts w:ascii="Baskerville Old Face" w:hAnsi="Baskerville Old Face"/>
      </w:rPr>
    </w:sdtEndPr>
    <w:sdtContent>
      <w:p w14:paraId="0765B9E1" w14:textId="4F0D86BA" w:rsidR="00142BD8" w:rsidRPr="00142BD8" w:rsidRDefault="00142BD8">
        <w:pPr>
          <w:pStyle w:val="a6"/>
          <w:jc w:val="center"/>
          <w:rPr>
            <w:rFonts w:ascii="Baskerville Old Face" w:hAnsi="Baskerville Old Face"/>
          </w:rPr>
        </w:pPr>
        <w:r w:rsidRPr="00142BD8">
          <w:rPr>
            <w:rFonts w:ascii="Baskerville Old Face" w:hAnsi="Baskerville Old Face"/>
          </w:rPr>
          <w:fldChar w:fldCharType="begin"/>
        </w:r>
        <w:r w:rsidRPr="00142BD8">
          <w:rPr>
            <w:rFonts w:ascii="Baskerville Old Face" w:hAnsi="Baskerville Old Face"/>
          </w:rPr>
          <w:instrText>PAGE   \* MERGEFORMAT</w:instrText>
        </w:r>
        <w:r w:rsidRPr="00142BD8">
          <w:rPr>
            <w:rFonts w:ascii="Baskerville Old Face" w:hAnsi="Baskerville Old Face"/>
          </w:rPr>
          <w:fldChar w:fldCharType="separate"/>
        </w:r>
        <w:r w:rsidRPr="00142BD8">
          <w:rPr>
            <w:rFonts w:ascii="Baskerville Old Face" w:hAnsi="Baskerville Old Face"/>
            <w:lang w:val="zh-CN"/>
          </w:rPr>
          <w:t>2</w:t>
        </w:r>
        <w:r w:rsidRPr="00142BD8">
          <w:rPr>
            <w:rFonts w:ascii="Baskerville Old Face" w:hAnsi="Baskerville Old Face"/>
          </w:rPr>
          <w:fldChar w:fldCharType="end"/>
        </w:r>
      </w:p>
    </w:sdtContent>
  </w:sdt>
  <w:p w14:paraId="52116068" w14:textId="77777777" w:rsidR="00142BD8" w:rsidRDefault="00142BD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C0D70" w14:textId="77777777" w:rsidR="0025366F" w:rsidRDefault="0025366F" w:rsidP="00142BD8">
      <w:r>
        <w:separator/>
      </w:r>
    </w:p>
  </w:footnote>
  <w:footnote w:type="continuationSeparator" w:id="0">
    <w:p w14:paraId="43262640" w14:textId="77777777" w:rsidR="0025366F" w:rsidRDefault="0025366F" w:rsidP="00142B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0B"/>
    <w:rsid w:val="00142BD8"/>
    <w:rsid w:val="0025366F"/>
    <w:rsid w:val="00405BDB"/>
    <w:rsid w:val="004F416F"/>
    <w:rsid w:val="005121DB"/>
    <w:rsid w:val="005D0135"/>
    <w:rsid w:val="005F74DD"/>
    <w:rsid w:val="007842B0"/>
    <w:rsid w:val="00A30C04"/>
    <w:rsid w:val="00B61B4A"/>
    <w:rsid w:val="00D5496B"/>
    <w:rsid w:val="00DA7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82F7"/>
  <w15:chartTrackingRefBased/>
  <w15:docId w15:val="{C23CC41A-2C22-46F2-8360-382BDF39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1B4A"/>
    <w:rPr>
      <w:color w:val="808080"/>
    </w:rPr>
  </w:style>
  <w:style w:type="paragraph" w:styleId="a4">
    <w:name w:val="header"/>
    <w:basedOn w:val="a"/>
    <w:link w:val="a5"/>
    <w:uiPriority w:val="99"/>
    <w:unhideWhenUsed/>
    <w:rsid w:val="00142BD8"/>
    <w:pPr>
      <w:tabs>
        <w:tab w:val="center" w:pos="4153"/>
        <w:tab w:val="right" w:pos="8306"/>
      </w:tabs>
      <w:snapToGrid w:val="0"/>
      <w:jc w:val="center"/>
    </w:pPr>
    <w:rPr>
      <w:sz w:val="18"/>
      <w:szCs w:val="18"/>
    </w:rPr>
  </w:style>
  <w:style w:type="character" w:customStyle="1" w:styleId="a5">
    <w:name w:val="页眉 字符"/>
    <w:basedOn w:val="a0"/>
    <w:link w:val="a4"/>
    <w:uiPriority w:val="99"/>
    <w:rsid w:val="00142BD8"/>
    <w:rPr>
      <w:sz w:val="18"/>
      <w:szCs w:val="18"/>
    </w:rPr>
  </w:style>
  <w:style w:type="paragraph" w:styleId="a6">
    <w:name w:val="footer"/>
    <w:basedOn w:val="a"/>
    <w:link w:val="a7"/>
    <w:uiPriority w:val="99"/>
    <w:unhideWhenUsed/>
    <w:rsid w:val="00142BD8"/>
    <w:pPr>
      <w:tabs>
        <w:tab w:val="center" w:pos="4153"/>
        <w:tab w:val="right" w:pos="8306"/>
      </w:tabs>
      <w:snapToGrid w:val="0"/>
      <w:jc w:val="left"/>
    </w:pPr>
    <w:rPr>
      <w:sz w:val="18"/>
      <w:szCs w:val="18"/>
    </w:rPr>
  </w:style>
  <w:style w:type="character" w:customStyle="1" w:styleId="a7">
    <w:name w:val="页脚 字符"/>
    <w:basedOn w:val="a0"/>
    <w:link w:val="a6"/>
    <w:uiPriority w:val="99"/>
    <w:rsid w:val="00142B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D5B95-01FC-4BA8-9C07-F0286CBDF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 Xu Xu</dc:creator>
  <cp:keywords/>
  <dc:description/>
  <cp:lastModifiedBy>许 梁东方</cp:lastModifiedBy>
  <cp:revision>7</cp:revision>
  <cp:lastPrinted>2023-04-06T12:09:00Z</cp:lastPrinted>
  <dcterms:created xsi:type="dcterms:W3CDTF">2023-04-06T05:24:00Z</dcterms:created>
  <dcterms:modified xsi:type="dcterms:W3CDTF">2023-04-06T12:10:00Z</dcterms:modified>
</cp:coreProperties>
</file>