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D46" w:rsidRPr="005831D8" w:rsidRDefault="009C1362" w:rsidP="00A55431">
      <w:pPr>
        <w:pStyle w:val="Titre"/>
        <w:ind w:left="-567"/>
        <w:rPr>
          <w:lang w:val="en-US"/>
        </w:rPr>
      </w:pPr>
      <w:r w:rsidRPr="005831D8">
        <w:rPr>
          <w:lang w:val="en-US"/>
        </w:rPr>
        <w:t>Writing a Tango Device in LabVIEW</w:t>
      </w:r>
    </w:p>
    <w:p w:rsidR="00370EFB" w:rsidRPr="00370EFB" w:rsidRDefault="009C1362" w:rsidP="00A55431">
      <w:pPr>
        <w:pStyle w:val="Titre1"/>
        <w:ind w:left="-567"/>
        <w:rPr>
          <w:lang w:val="en-US"/>
        </w:rPr>
      </w:pPr>
      <w:r w:rsidRPr="005831D8">
        <w:rPr>
          <w:lang w:val="en-US"/>
        </w:rPr>
        <w:t>Introduction</w:t>
      </w:r>
    </w:p>
    <w:p w:rsidR="009C1362" w:rsidRDefault="009C1362" w:rsidP="00A55431">
      <w:pPr>
        <w:ind w:left="-567"/>
        <w:jc w:val="both"/>
        <w:rPr>
          <w:lang w:val="en-US"/>
        </w:rPr>
      </w:pPr>
      <w:r>
        <w:rPr>
          <w:lang w:val="en-US"/>
        </w:rPr>
        <w:t xml:space="preserve">So far, the Tango binding for LabVIEW was a pure client platform. It now allows </w:t>
      </w:r>
      <w:proofErr w:type="gramStart"/>
      <w:r w:rsidR="004551C4">
        <w:rPr>
          <w:lang w:val="en-US"/>
        </w:rPr>
        <w:t>to turn</w:t>
      </w:r>
      <w:proofErr w:type="gramEnd"/>
      <w:r w:rsidR="004551C4">
        <w:rPr>
          <w:lang w:val="en-US"/>
        </w:rPr>
        <w:t xml:space="preserve"> any LabVIEW application into a Tango device.</w:t>
      </w:r>
    </w:p>
    <w:p w:rsidR="000653B6" w:rsidRDefault="000653B6" w:rsidP="00A55431">
      <w:pPr>
        <w:ind w:left="-567"/>
        <w:jc w:val="both"/>
        <w:rPr>
          <w:lang w:val="en-US"/>
        </w:rPr>
      </w:pPr>
      <w:r>
        <w:rPr>
          <w:lang w:val="en-US"/>
        </w:rPr>
        <w:t>The proposed model is very close to the one offered for any other language (C++, Java or Python</w:t>
      </w:r>
      <w:r w:rsidR="0091591A">
        <w:rPr>
          <w:lang w:val="en-US"/>
        </w:rPr>
        <w:t>). An</w:t>
      </w:r>
      <w:r>
        <w:rPr>
          <w:lang w:val="en-US"/>
        </w:rPr>
        <w:t xml:space="preserve">y developer </w:t>
      </w:r>
      <w:r w:rsidR="0091591A">
        <w:rPr>
          <w:lang w:val="en-US"/>
        </w:rPr>
        <w:t>with a</w:t>
      </w:r>
      <w:r>
        <w:rPr>
          <w:lang w:val="en-US"/>
        </w:rPr>
        <w:t xml:space="preserve"> minimum </w:t>
      </w:r>
      <w:r w:rsidR="00DB54FD">
        <w:rPr>
          <w:lang w:val="en-US"/>
        </w:rPr>
        <w:t xml:space="preserve">of </w:t>
      </w:r>
      <w:r>
        <w:rPr>
          <w:lang w:val="en-US"/>
        </w:rPr>
        <w:t xml:space="preserve">LabVIEW and Tango knowledge should be able to </w:t>
      </w:r>
      <w:r w:rsidR="0091591A">
        <w:rPr>
          <w:lang w:val="en-US"/>
        </w:rPr>
        <w:t>implement</w:t>
      </w:r>
      <w:r>
        <w:rPr>
          <w:lang w:val="en-US"/>
        </w:rPr>
        <w:t xml:space="preserve"> a</w:t>
      </w:r>
      <w:r w:rsidR="0091591A">
        <w:rPr>
          <w:lang w:val="en-US"/>
        </w:rPr>
        <w:t xml:space="preserve"> simple </w:t>
      </w:r>
      <w:r>
        <w:rPr>
          <w:lang w:val="en-US"/>
        </w:rPr>
        <w:t>Tango device</w:t>
      </w:r>
      <w:r w:rsidR="0019707F">
        <w:rPr>
          <w:lang w:val="en-US"/>
        </w:rPr>
        <w:t xml:space="preserve"> in</w:t>
      </w:r>
      <w:r w:rsidR="0091591A">
        <w:rPr>
          <w:lang w:val="en-US"/>
        </w:rPr>
        <w:t>, literally, a few tens of minutes.</w:t>
      </w:r>
    </w:p>
    <w:p w:rsidR="008738AC" w:rsidRDefault="0091591A" w:rsidP="00A55431">
      <w:pPr>
        <w:ind w:left="-567"/>
        <w:jc w:val="both"/>
        <w:rPr>
          <w:lang w:val="en-US"/>
        </w:rPr>
      </w:pPr>
      <w:r>
        <w:rPr>
          <w:lang w:val="en-US"/>
        </w:rPr>
        <w:t xml:space="preserve">This first release supports most of the Tango </w:t>
      </w:r>
      <w:r w:rsidR="004551C4">
        <w:rPr>
          <w:lang w:val="en-US"/>
        </w:rPr>
        <w:t xml:space="preserve">9 </w:t>
      </w:r>
      <w:r>
        <w:rPr>
          <w:lang w:val="en-US"/>
        </w:rPr>
        <w:t xml:space="preserve">features. </w:t>
      </w:r>
      <w:r w:rsidR="00716BC6">
        <w:rPr>
          <w:lang w:val="en-US"/>
        </w:rPr>
        <w:t>Regarding</w:t>
      </w:r>
      <w:r w:rsidR="008738AC">
        <w:rPr>
          <w:lang w:val="en-US"/>
        </w:rPr>
        <w:t xml:space="preserve"> the data types, t</w:t>
      </w:r>
      <w:r>
        <w:rPr>
          <w:lang w:val="en-US"/>
        </w:rPr>
        <w:t xml:space="preserve">he </w:t>
      </w:r>
      <w:proofErr w:type="spellStart"/>
      <w:r w:rsidRPr="0091591A">
        <w:rPr>
          <w:i/>
          <w:lang w:val="en-US"/>
        </w:rPr>
        <w:t>DevEncoded</w:t>
      </w:r>
      <w:proofErr w:type="spellEnd"/>
      <w:r w:rsidR="002E3EB1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8738AC">
        <w:rPr>
          <w:i/>
          <w:lang w:val="en-US"/>
        </w:rPr>
        <w:t>Pipe</w:t>
      </w:r>
      <w:r>
        <w:rPr>
          <w:lang w:val="en-US"/>
        </w:rPr>
        <w:t xml:space="preserve"> are currently not supported</w:t>
      </w:r>
      <w:r w:rsidR="002E3EB1">
        <w:rPr>
          <w:lang w:val="en-US"/>
        </w:rPr>
        <w:t>. They</w:t>
      </w:r>
      <w:r w:rsidR="008738AC">
        <w:rPr>
          <w:lang w:val="en-US"/>
        </w:rPr>
        <w:t xml:space="preserve"> require </w:t>
      </w:r>
      <w:r w:rsidR="00490B00">
        <w:rPr>
          <w:lang w:val="en-US"/>
        </w:rPr>
        <w:t>a</w:t>
      </w:r>
      <w:r w:rsidR="00380D2A">
        <w:rPr>
          <w:lang w:val="en-US"/>
        </w:rPr>
        <w:t xml:space="preserve"> </w:t>
      </w:r>
      <w:r w:rsidR="002E3EB1">
        <w:rPr>
          <w:lang w:val="en-US"/>
        </w:rPr>
        <w:t xml:space="preserve">particular </w:t>
      </w:r>
      <w:r w:rsidR="008738AC">
        <w:rPr>
          <w:lang w:val="en-US"/>
        </w:rPr>
        <w:t xml:space="preserve">attention – </w:t>
      </w:r>
      <w:r w:rsidR="002E3EB1">
        <w:rPr>
          <w:lang w:val="en-US"/>
        </w:rPr>
        <w:t>notably</w:t>
      </w:r>
      <w:r w:rsidR="008738AC">
        <w:rPr>
          <w:lang w:val="en-US"/>
        </w:rPr>
        <w:t xml:space="preserve"> in the choice of </w:t>
      </w:r>
      <w:r w:rsidR="00355B3F">
        <w:rPr>
          <w:lang w:val="en-US"/>
        </w:rPr>
        <w:t xml:space="preserve">the </w:t>
      </w:r>
      <w:r w:rsidR="008738AC">
        <w:rPr>
          <w:lang w:val="en-US"/>
        </w:rPr>
        <w:t>associated data structure</w:t>
      </w:r>
      <w:r w:rsidR="00355B3F">
        <w:rPr>
          <w:lang w:val="en-US"/>
        </w:rPr>
        <w:t>s</w:t>
      </w:r>
      <w:r w:rsidR="008738AC">
        <w:rPr>
          <w:lang w:val="en-US"/>
        </w:rPr>
        <w:t xml:space="preserve"> on LabVIEW side. Anyway, the provided features are more than enough to start writing </w:t>
      </w:r>
      <w:r w:rsidR="007526F6">
        <w:rPr>
          <w:lang w:val="en-US"/>
        </w:rPr>
        <w:t>advanced</w:t>
      </w:r>
      <w:r w:rsidR="008738AC">
        <w:rPr>
          <w:lang w:val="en-US"/>
        </w:rPr>
        <w:t xml:space="preserve"> </w:t>
      </w:r>
      <w:r w:rsidR="007526F6">
        <w:rPr>
          <w:lang w:val="en-US"/>
        </w:rPr>
        <w:t>Tango devices</w:t>
      </w:r>
      <w:r w:rsidR="006D482B">
        <w:rPr>
          <w:lang w:val="en-US"/>
        </w:rPr>
        <w:t>.</w:t>
      </w:r>
    </w:p>
    <w:p w:rsidR="00DB54FD" w:rsidRDefault="008738AC" w:rsidP="00A55431">
      <w:pPr>
        <w:ind w:left="-567"/>
        <w:jc w:val="both"/>
        <w:rPr>
          <w:lang w:val="en-US"/>
        </w:rPr>
      </w:pPr>
      <w:r>
        <w:rPr>
          <w:lang w:val="en-US"/>
        </w:rPr>
        <w:t>Particular attention has been paid to reliability and performance</w:t>
      </w:r>
      <w:r w:rsidR="00DB54FD">
        <w:rPr>
          <w:lang w:val="en-US"/>
        </w:rPr>
        <w:t>s</w:t>
      </w:r>
      <w:r>
        <w:rPr>
          <w:lang w:val="en-US"/>
        </w:rPr>
        <w:t xml:space="preserve">. </w:t>
      </w:r>
      <w:r w:rsidR="00DB54FD">
        <w:rPr>
          <w:lang w:val="en-US"/>
        </w:rPr>
        <w:t>The data exchanges between the two worlds are notably based on proved code inherited from the</w:t>
      </w:r>
      <w:r w:rsidR="00CD7BEF">
        <w:rPr>
          <w:lang w:val="en-US"/>
        </w:rPr>
        <w:t xml:space="preserve"> binding</w:t>
      </w:r>
      <w:r w:rsidR="00AB65A4">
        <w:rPr>
          <w:lang w:val="en-US"/>
        </w:rPr>
        <w:t xml:space="preserve"> </w:t>
      </w:r>
      <w:r w:rsidR="00DB54FD">
        <w:rPr>
          <w:lang w:val="en-US"/>
        </w:rPr>
        <w:t xml:space="preserve">client API – which is known to be stable and fast. </w:t>
      </w:r>
    </w:p>
    <w:p w:rsidR="00DB54FD" w:rsidRPr="005831D8" w:rsidRDefault="005831D8" w:rsidP="00A55431">
      <w:pPr>
        <w:pStyle w:val="Titre1"/>
        <w:ind w:left="-567"/>
        <w:rPr>
          <w:lang w:val="en-US"/>
        </w:rPr>
      </w:pPr>
      <w:r>
        <w:rPr>
          <w:lang w:val="en-US"/>
        </w:rPr>
        <w:t xml:space="preserve">Quick </w:t>
      </w:r>
      <w:r w:rsidR="00DB54FD" w:rsidRPr="005831D8">
        <w:rPr>
          <w:lang w:val="en-US"/>
        </w:rPr>
        <w:t xml:space="preserve">Guided Tour </w:t>
      </w:r>
    </w:p>
    <w:p w:rsidR="00603816" w:rsidRPr="00603816" w:rsidRDefault="005831D8" w:rsidP="00603816">
      <w:pPr>
        <w:pStyle w:val="Titre2"/>
        <w:ind w:left="-567"/>
        <w:rPr>
          <w:lang w:val="en-US"/>
        </w:rPr>
      </w:pPr>
      <w:r>
        <w:rPr>
          <w:lang w:val="en-US"/>
        </w:rPr>
        <w:t>Installing the binary distribution</w:t>
      </w:r>
    </w:p>
    <w:p w:rsidR="00BC48D0" w:rsidRDefault="00DB54FD" w:rsidP="00A55431">
      <w:pPr>
        <w:ind w:left="-567"/>
        <w:jc w:val="both"/>
        <w:rPr>
          <w:lang w:val="en-US"/>
        </w:rPr>
      </w:pPr>
      <w:r>
        <w:rPr>
          <w:lang w:val="en-US"/>
        </w:rPr>
        <w:t xml:space="preserve">Whatever is the platform on which you plan to run the Tango binding, the installation is conceptually the same: </w:t>
      </w:r>
    </w:p>
    <w:p w:rsidR="006407C9" w:rsidRDefault="00BC48D0" w:rsidP="00A55431">
      <w:pPr>
        <w:ind w:left="-567"/>
        <w:jc w:val="both"/>
        <w:rPr>
          <w:lang w:val="en-US"/>
        </w:rPr>
      </w:pPr>
      <w:r>
        <w:rPr>
          <w:lang w:val="en-US"/>
        </w:rPr>
        <w:t xml:space="preserve">1.  </w:t>
      </w:r>
      <w:proofErr w:type="spellStart"/>
      <w:proofErr w:type="gramStart"/>
      <w:r w:rsidR="006407C9">
        <w:rPr>
          <w:lang w:val="en-US"/>
        </w:rPr>
        <w:t>uncompress</w:t>
      </w:r>
      <w:proofErr w:type="spellEnd"/>
      <w:proofErr w:type="gramEnd"/>
      <w:r w:rsidR="006407C9">
        <w:rPr>
          <w:lang w:val="en-US"/>
        </w:rPr>
        <w:t xml:space="preserve"> the package </w:t>
      </w:r>
      <w:r>
        <w:rPr>
          <w:lang w:val="en-US"/>
        </w:rPr>
        <w:t>into</w:t>
      </w:r>
      <w:r w:rsidR="006407C9">
        <w:rPr>
          <w:lang w:val="en-US"/>
        </w:rPr>
        <w:t xml:space="preserve"> </w:t>
      </w:r>
      <w:r>
        <w:rPr>
          <w:lang w:val="en-US"/>
        </w:rPr>
        <w:t xml:space="preserve">the location of your choice.  </w:t>
      </w:r>
      <w:r w:rsidRPr="003255A7">
        <w:rPr>
          <w:bCs/>
          <w:lang w:val="en-US"/>
        </w:rPr>
        <w:t>In what follows</w:t>
      </w:r>
      <w:r>
        <w:rPr>
          <w:lang w:val="en-US"/>
        </w:rPr>
        <w:t xml:space="preserve">, we assume that the Tango binding has been installed into a directory </w:t>
      </w:r>
      <w:r w:rsidR="00E00C65">
        <w:rPr>
          <w:lang w:val="en-US"/>
        </w:rPr>
        <w:t xml:space="preserve">which </w:t>
      </w:r>
      <w:r w:rsidR="0065274B">
        <w:rPr>
          <w:lang w:val="en-US"/>
        </w:rPr>
        <w:t>path</w:t>
      </w:r>
      <w:r w:rsidR="00E00C65">
        <w:rPr>
          <w:lang w:val="en-US"/>
        </w:rPr>
        <w:t xml:space="preserve"> is</w:t>
      </w:r>
      <w:r>
        <w:rPr>
          <w:lang w:val="en-US"/>
        </w:rPr>
        <w:t xml:space="preserve"> </w:t>
      </w:r>
      <w:r w:rsidRPr="006407C9">
        <w:rPr>
          <w:b/>
          <w:i/>
          <w:lang w:val="en-US"/>
        </w:rPr>
        <w:t>TBFL_ DIR</w:t>
      </w:r>
      <w:r>
        <w:rPr>
          <w:lang w:val="en-US"/>
        </w:rPr>
        <w:t>.</w:t>
      </w:r>
    </w:p>
    <w:p w:rsidR="009D1A72" w:rsidRDefault="00BC48D0" w:rsidP="00A55431">
      <w:pPr>
        <w:ind w:left="-567"/>
        <w:jc w:val="both"/>
        <w:rPr>
          <w:lang w:val="en-US"/>
        </w:rPr>
      </w:pPr>
      <w:r>
        <w:rPr>
          <w:lang w:val="en-US"/>
        </w:rPr>
        <w:t xml:space="preserve">2. </w:t>
      </w:r>
      <w:r w:rsidR="00DB54FD">
        <w:rPr>
          <w:lang w:val="en-US"/>
        </w:rPr>
        <w:t>make sure that the binding runtime</w:t>
      </w:r>
      <w:r w:rsidR="008502A9">
        <w:rPr>
          <w:lang w:val="en-US"/>
        </w:rPr>
        <w:t xml:space="preserve"> – i.e. </w:t>
      </w:r>
      <w:r w:rsidR="008502A9" w:rsidRPr="008502A9">
        <w:rPr>
          <w:i/>
          <w:lang w:val="en-US"/>
        </w:rPr>
        <w:t>TBFL_ DIR/lib</w:t>
      </w:r>
      <w:r w:rsidR="008502A9">
        <w:rPr>
          <w:lang w:val="en-US"/>
        </w:rPr>
        <w:t xml:space="preserve"> - </w:t>
      </w:r>
      <w:r w:rsidR="005831D8">
        <w:rPr>
          <w:lang w:val="en-US"/>
        </w:rPr>
        <w:t>is</w:t>
      </w:r>
      <w:r w:rsidR="00DB54FD">
        <w:rPr>
          <w:lang w:val="en-US"/>
        </w:rPr>
        <w:t xml:space="preserve"> in your “dynamic loader path”</w:t>
      </w:r>
      <w:r w:rsidR="005831D8">
        <w:rPr>
          <w:lang w:val="en-US"/>
        </w:rPr>
        <w:t>.  Concretely, you have to make</w:t>
      </w:r>
      <w:r w:rsidR="00DB54FD">
        <w:rPr>
          <w:lang w:val="en-US"/>
        </w:rPr>
        <w:t xml:space="preserve"> sure that the full </w:t>
      </w:r>
      <w:r w:rsidR="005831D8">
        <w:rPr>
          <w:lang w:val="en-US"/>
        </w:rPr>
        <w:t>set of</w:t>
      </w:r>
      <w:r w:rsidR="0033317F">
        <w:rPr>
          <w:lang w:val="en-US"/>
        </w:rPr>
        <w:t xml:space="preserve"> Tango</w:t>
      </w:r>
      <w:r w:rsidR="005831D8">
        <w:rPr>
          <w:lang w:val="en-US"/>
        </w:rPr>
        <w:t xml:space="preserve"> DLLs (or shared libraries) is</w:t>
      </w:r>
      <w:r w:rsidR="00DB54FD">
        <w:rPr>
          <w:lang w:val="en-US"/>
        </w:rPr>
        <w:t xml:space="preserve"> located in a directory listed in </w:t>
      </w:r>
      <w:r w:rsidR="006D482B">
        <w:rPr>
          <w:lang w:val="en-US"/>
        </w:rPr>
        <w:t>your</w:t>
      </w:r>
      <w:r w:rsidR="006D482B" w:rsidRPr="006D482B">
        <w:rPr>
          <w:lang w:val="en-US"/>
        </w:rPr>
        <w:t xml:space="preserve"> </w:t>
      </w:r>
      <w:r w:rsidR="006D482B">
        <w:rPr>
          <w:lang w:val="en-US"/>
        </w:rPr>
        <w:t>Windows</w:t>
      </w:r>
      <w:r w:rsidR="005831D8">
        <w:rPr>
          <w:lang w:val="en-US"/>
        </w:rPr>
        <w:t xml:space="preserve"> </w:t>
      </w:r>
      <w:r w:rsidR="00DB54FD" w:rsidRPr="006407C9">
        <w:rPr>
          <w:b/>
          <w:i/>
          <w:lang w:val="en-US"/>
        </w:rPr>
        <w:t>PATH</w:t>
      </w:r>
      <w:r w:rsidR="00DB54FD">
        <w:rPr>
          <w:lang w:val="en-US"/>
        </w:rPr>
        <w:t xml:space="preserve"> </w:t>
      </w:r>
      <w:r w:rsidR="005831D8">
        <w:rPr>
          <w:lang w:val="en-US"/>
        </w:rPr>
        <w:t>environment</w:t>
      </w:r>
      <w:r w:rsidR="00DB54FD">
        <w:rPr>
          <w:lang w:val="en-US"/>
        </w:rPr>
        <w:t xml:space="preserve"> variable or </w:t>
      </w:r>
      <w:r w:rsidR="005831D8">
        <w:rPr>
          <w:lang w:val="en-US"/>
        </w:rPr>
        <w:t xml:space="preserve">in </w:t>
      </w:r>
      <w:r w:rsidR="005A0342">
        <w:rPr>
          <w:lang w:val="en-US"/>
        </w:rPr>
        <w:t xml:space="preserve">your </w:t>
      </w:r>
      <w:r w:rsidR="006D482B">
        <w:rPr>
          <w:lang w:val="en-US"/>
        </w:rPr>
        <w:t xml:space="preserve">Linux </w:t>
      </w:r>
      <w:r w:rsidR="00DB54FD" w:rsidRPr="005A0342">
        <w:rPr>
          <w:b/>
          <w:i/>
          <w:lang w:val="en-US"/>
        </w:rPr>
        <w:t>LD_LIBRARY_PATH</w:t>
      </w:r>
      <w:r w:rsidR="005A0342">
        <w:rPr>
          <w:lang w:val="en-US"/>
        </w:rPr>
        <w:t xml:space="preserve"> </w:t>
      </w:r>
      <w:r w:rsidR="005831D8">
        <w:rPr>
          <w:lang w:val="en-US"/>
        </w:rPr>
        <w:t>environment variable</w:t>
      </w:r>
      <w:r w:rsidR="00C94E4D">
        <w:rPr>
          <w:lang w:val="en-US"/>
        </w:rPr>
        <w:t xml:space="preserve">. In doing </w:t>
      </w:r>
      <w:r w:rsidR="0005591E">
        <w:rPr>
          <w:lang w:val="en-US"/>
        </w:rPr>
        <w:t>so</w:t>
      </w:r>
      <w:r w:rsidR="00C94E4D">
        <w:rPr>
          <w:lang w:val="en-US"/>
        </w:rPr>
        <w:t xml:space="preserve">, </w:t>
      </w:r>
      <w:r w:rsidR="00603816">
        <w:rPr>
          <w:lang w:val="en-US"/>
        </w:rPr>
        <w:t>we</w:t>
      </w:r>
      <w:r w:rsidR="00C94E4D">
        <w:rPr>
          <w:lang w:val="en-US"/>
        </w:rPr>
        <w:t xml:space="preserve"> ensure </w:t>
      </w:r>
      <w:r w:rsidR="0005591E">
        <w:rPr>
          <w:lang w:val="en-US"/>
        </w:rPr>
        <w:t xml:space="preserve">that LabVIEW </w:t>
      </w:r>
      <w:r w:rsidR="00AF5568">
        <w:rPr>
          <w:lang w:val="en-US"/>
        </w:rPr>
        <w:t>is</w:t>
      </w:r>
      <w:r w:rsidR="0005591E">
        <w:rPr>
          <w:lang w:val="en-US"/>
        </w:rPr>
        <w:t xml:space="preserve"> able to successfully load the </w:t>
      </w:r>
      <w:r w:rsidR="00AF5568">
        <w:rPr>
          <w:lang w:val="en-US"/>
        </w:rPr>
        <w:t xml:space="preserve">Tango </w:t>
      </w:r>
      <w:r w:rsidR="0005591E">
        <w:rPr>
          <w:lang w:val="en-US"/>
        </w:rPr>
        <w:t>binding.</w:t>
      </w:r>
      <w:r w:rsidR="009D1A72">
        <w:rPr>
          <w:lang w:val="en-US"/>
        </w:rPr>
        <w:t xml:space="preserve"> </w:t>
      </w:r>
    </w:p>
    <w:p w:rsidR="005831D8" w:rsidRDefault="009D1A72" w:rsidP="00A55431">
      <w:pPr>
        <w:ind w:left="-567"/>
        <w:jc w:val="both"/>
        <w:rPr>
          <w:lang w:val="en-US"/>
        </w:rPr>
      </w:pPr>
      <w:r>
        <w:rPr>
          <w:lang w:val="en-US"/>
        </w:rPr>
        <w:t xml:space="preserve">Note: You can also launch LabVIEW in the </w:t>
      </w:r>
      <w:r w:rsidR="00603816">
        <w:rPr>
          <w:lang w:val="en-US"/>
        </w:rPr>
        <w:t>required</w:t>
      </w:r>
      <w:r>
        <w:rPr>
          <w:lang w:val="en-US"/>
        </w:rPr>
        <w:t xml:space="preserve"> environment by adapting the provided launchers </w:t>
      </w:r>
      <w:r w:rsidRPr="00CD7BEF">
        <w:rPr>
          <w:b/>
          <w:i/>
          <w:lang w:val="en-US"/>
        </w:rPr>
        <w:t>TBFL_ DIR/launcher</w:t>
      </w:r>
      <w:proofErr w:type="gramStart"/>
      <w:r w:rsidRPr="00CD7BEF">
        <w:rPr>
          <w:b/>
          <w:i/>
          <w:lang w:val="en-US"/>
        </w:rPr>
        <w:t>/[</w:t>
      </w:r>
      <w:proofErr w:type="gramEnd"/>
      <w:r w:rsidRPr="00CD7BEF">
        <w:rPr>
          <w:b/>
          <w:i/>
          <w:lang w:val="en-US"/>
        </w:rPr>
        <w:t xml:space="preserve">windows, </w:t>
      </w:r>
      <w:proofErr w:type="spellStart"/>
      <w:r w:rsidRPr="00CD7BEF">
        <w:rPr>
          <w:b/>
          <w:i/>
          <w:lang w:val="en-US"/>
        </w:rPr>
        <w:t>linux</w:t>
      </w:r>
      <w:proofErr w:type="spellEnd"/>
      <w:r w:rsidRPr="00CD7BEF">
        <w:rPr>
          <w:b/>
          <w:i/>
          <w:lang w:val="en-US"/>
        </w:rPr>
        <w:t>]/start-</w:t>
      </w:r>
      <w:proofErr w:type="spellStart"/>
      <w:r w:rsidRPr="00CD7BEF">
        <w:rPr>
          <w:b/>
          <w:i/>
          <w:lang w:val="en-US"/>
        </w:rPr>
        <w:t>labview</w:t>
      </w:r>
      <w:proofErr w:type="spellEnd"/>
      <w:r w:rsidRPr="00CD7BEF">
        <w:rPr>
          <w:b/>
          <w:i/>
          <w:lang w:val="en-US"/>
        </w:rPr>
        <w:t xml:space="preserve">.[bat, </w:t>
      </w:r>
      <w:proofErr w:type="spellStart"/>
      <w:r w:rsidRPr="00CD7BEF">
        <w:rPr>
          <w:b/>
          <w:i/>
          <w:lang w:val="en-US"/>
        </w:rPr>
        <w:t>sh</w:t>
      </w:r>
      <w:proofErr w:type="spellEnd"/>
      <w:r w:rsidRPr="00CD7BEF">
        <w:rPr>
          <w:b/>
          <w:i/>
          <w:lang w:val="en-US"/>
        </w:rPr>
        <w:t>]</w:t>
      </w:r>
      <w:r>
        <w:rPr>
          <w:i/>
          <w:lang w:val="en-US"/>
        </w:rPr>
        <w:t>.</w:t>
      </w:r>
    </w:p>
    <w:p w:rsidR="005831D8" w:rsidRDefault="006102B1" w:rsidP="00A55431">
      <w:pPr>
        <w:pStyle w:val="Titre2"/>
        <w:ind w:left="-567"/>
        <w:rPr>
          <w:lang w:val="en-US"/>
        </w:rPr>
      </w:pPr>
      <w:r>
        <w:rPr>
          <w:lang w:val="en-US"/>
        </w:rPr>
        <w:t>Running the provided example</w:t>
      </w:r>
    </w:p>
    <w:p w:rsidR="005831D8" w:rsidRDefault="00082B0D" w:rsidP="00A55431">
      <w:pPr>
        <w:ind w:left="-567"/>
        <w:jc w:val="both"/>
        <w:rPr>
          <w:lang w:val="en-US"/>
        </w:rPr>
      </w:pPr>
      <w:r>
        <w:rPr>
          <w:lang w:val="en-US"/>
        </w:rPr>
        <w:t xml:space="preserve">The Tango binding comes </w:t>
      </w:r>
      <w:r w:rsidR="00487197">
        <w:rPr>
          <w:lang w:val="en-US"/>
        </w:rPr>
        <w:t xml:space="preserve">with </w:t>
      </w:r>
      <w:r>
        <w:rPr>
          <w:lang w:val="en-US"/>
        </w:rPr>
        <w:t xml:space="preserve">an examples library containing a </w:t>
      </w:r>
      <w:r w:rsidR="00487197">
        <w:rPr>
          <w:lang w:val="en-US"/>
        </w:rPr>
        <w:t>full-featured</w:t>
      </w:r>
      <w:r>
        <w:rPr>
          <w:lang w:val="en-US"/>
        </w:rPr>
        <w:t xml:space="preserve"> Tango</w:t>
      </w:r>
      <w:r w:rsidR="00487197">
        <w:rPr>
          <w:lang w:val="en-US"/>
        </w:rPr>
        <w:t xml:space="preserve"> device</w:t>
      </w:r>
      <w:r w:rsidR="005A0342">
        <w:rPr>
          <w:lang w:val="en-US"/>
        </w:rPr>
        <w:t xml:space="preserve"> </w:t>
      </w:r>
      <w:r w:rsidR="00C51B8A">
        <w:rPr>
          <w:lang w:val="en-US"/>
        </w:rPr>
        <w:t xml:space="preserve">named </w:t>
      </w:r>
      <w:proofErr w:type="spellStart"/>
      <w:r w:rsidR="00C51B8A" w:rsidRPr="00603816">
        <w:rPr>
          <w:b/>
          <w:i/>
          <w:lang w:val="en-US"/>
        </w:rPr>
        <w:t>SingleDeviceDServer</w:t>
      </w:r>
      <w:proofErr w:type="spellEnd"/>
      <w:r w:rsidR="00487197">
        <w:rPr>
          <w:lang w:val="en-US"/>
        </w:rPr>
        <w:t xml:space="preserve">. </w:t>
      </w:r>
      <w:r w:rsidR="005A0342">
        <w:rPr>
          <w:lang w:val="en-US"/>
        </w:rPr>
        <w:t xml:space="preserve"> This VI </w:t>
      </w:r>
      <w:r w:rsidR="00487197">
        <w:rPr>
          <w:lang w:val="en-US"/>
        </w:rPr>
        <w:t>implements a Tango device server embedding</w:t>
      </w:r>
      <w:r w:rsidR="005A0342">
        <w:rPr>
          <w:lang w:val="en-US"/>
        </w:rPr>
        <w:t xml:space="preserve"> a single instance of the so-</w:t>
      </w:r>
      <w:r w:rsidR="00487197">
        <w:rPr>
          <w:lang w:val="en-US"/>
        </w:rPr>
        <w:t xml:space="preserve">called </w:t>
      </w:r>
      <w:proofErr w:type="spellStart"/>
      <w:r w:rsidR="00487197" w:rsidRPr="00603816">
        <w:rPr>
          <w:b/>
          <w:i/>
          <w:lang w:val="en-US"/>
        </w:rPr>
        <w:t>LabviewTangoTest</w:t>
      </w:r>
      <w:proofErr w:type="spellEnd"/>
      <w:r w:rsidR="00603816">
        <w:rPr>
          <w:i/>
          <w:lang w:val="en-US"/>
        </w:rPr>
        <w:t xml:space="preserve"> </w:t>
      </w:r>
      <w:r w:rsidR="00603816" w:rsidRPr="00603816">
        <w:rPr>
          <w:lang w:val="en-US"/>
        </w:rPr>
        <w:t>class</w:t>
      </w:r>
      <w:r w:rsidR="005A0342">
        <w:rPr>
          <w:lang w:val="en-US"/>
        </w:rPr>
        <w:t xml:space="preserve">. It constitutes </w:t>
      </w:r>
      <w:r w:rsidR="00487197">
        <w:rPr>
          <w:lang w:val="en-US"/>
        </w:rPr>
        <w:t>a good start</w:t>
      </w:r>
      <w:r w:rsidR="00CD7BEF">
        <w:rPr>
          <w:lang w:val="en-US"/>
        </w:rPr>
        <w:t>ing</w:t>
      </w:r>
      <w:r w:rsidR="00487197">
        <w:rPr>
          <w:lang w:val="en-US"/>
        </w:rPr>
        <w:t xml:space="preserve"> point to discover the main VIs </w:t>
      </w:r>
      <w:r w:rsidR="00603816">
        <w:rPr>
          <w:lang w:val="en-US"/>
        </w:rPr>
        <w:t>involved into the implementation of a</w:t>
      </w:r>
      <w:r w:rsidR="00487197">
        <w:rPr>
          <w:lang w:val="en-US"/>
        </w:rPr>
        <w:t xml:space="preserve"> LabVIEW device</w:t>
      </w:r>
      <w:r w:rsidR="005A0342">
        <w:rPr>
          <w:lang w:val="en-US"/>
        </w:rPr>
        <w:t xml:space="preserve">. </w:t>
      </w:r>
    </w:p>
    <w:p w:rsidR="00B83764" w:rsidRDefault="00007AA1" w:rsidP="00A55431">
      <w:pPr>
        <w:pStyle w:val="Titre3"/>
        <w:ind w:left="-567"/>
        <w:rPr>
          <w:lang w:val="en-US"/>
        </w:rPr>
      </w:pPr>
      <w:r>
        <w:rPr>
          <w:lang w:val="en-US"/>
        </w:rPr>
        <w:t>Registering the device</w:t>
      </w:r>
    </w:p>
    <w:p w:rsidR="00A71D37" w:rsidRDefault="00A71D37" w:rsidP="00A55431">
      <w:pPr>
        <w:ind w:left="-567"/>
        <w:jc w:val="both"/>
        <w:rPr>
          <w:lang w:val="en-US"/>
        </w:rPr>
      </w:pPr>
      <w:r>
        <w:rPr>
          <w:lang w:val="en-US"/>
        </w:rPr>
        <w:t xml:space="preserve">Open </w:t>
      </w:r>
      <w:r w:rsidR="003255A7">
        <w:rPr>
          <w:lang w:val="en-US"/>
        </w:rPr>
        <w:t xml:space="preserve">a </w:t>
      </w:r>
      <w:r w:rsidR="003255A7" w:rsidRPr="00CC7F5A">
        <w:rPr>
          <w:i/>
          <w:lang w:val="en-US"/>
        </w:rPr>
        <w:t>Jive</w:t>
      </w:r>
      <w:r w:rsidR="003255A7">
        <w:rPr>
          <w:lang w:val="en-US"/>
        </w:rPr>
        <w:t xml:space="preserve"> instance</w:t>
      </w:r>
      <w:r w:rsidR="00CC7F5A">
        <w:rPr>
          <w:lang w:val="en-US"/>
        </w:rPr>
        <w:t xml:space="preserve"> </w:t>
      </w:r>
      <w:r w:rsidR="003255A7">
        <w:rPr>
          <w:lang w:val="en-US"/>
        </w:rPr>
        <w:t xml:space="preserve">and register the </w:t>
      </w:r>
      <w:proofErr w:type="spellStart"/>
      <w:r w:rsidR="003255A7" w:rsidRPr="00603816">
        <w:rPr>
          <w:i/>
          <w:lang w:val="en-US"/>
        </w:rPr>
        <w:t>SingleDeviceDServer</w:t>
      </w:r>
      <w:proofErr w:type="spellEnd"/>
      <w:r w:rsidR="003255A7">
        <w:rPr>
          <w:i/>
          <w:lang w:val="en-US"/>
        </w:rPr>
        <w:t xml:space="preserve"> </w:t>
      </w:r>
      <w:r w:rsidR="00C20C60">
        <w:rPr>
          <w:lang w:val="en-US"/>
        </w:rPr>
        <w:t xml:space="preserve">into the Tango database </w:t>
      </w:r>
      <w:r w:rsidR="003255A7">
        <w:rPr>
          <w:lang w:val="en-US"/>
        </w:rPr>
        <w:t xml:space="preserve">by loading the </w:t>
      </w:r>
      <w:r w:rsidR="00CC7F5A">
        <w:rPr>
          <w:lang w:val="en-US"/>
        </w:rPr>
        <w:t>provided property file</w:t>
      </w:r>
      <w:r w:rsidR="00370EFB">
        <w:rPr>
          <w:lang w:val="en-US"/>
        </w:rPr>
        <w:t>.</w:t>
      </w:r>
    </w:p>
    <w:p w:rsidR="00CC7F5A" w:rsidRDefault="00A71D37" w:rsidP="00603816">
      <w:pPr>
        <w:ind w:left="-567"/>
        <w:jc w:val="both"/>
        <w:rPr>
          <w:lang w:val="en-US"/>
        </w:rPr>
      </w:pPr>
      <w:r w:rsidRPr="00603816">
        <w:rPr>
          <w:b/>
          <w:i/>
          <w:lang w:val="en-US"/>
        </w:rPr>
        <w:lastRenderedPageBreak/>
        <w:t xml:space="preserve">Jive </w:t>
      </w:r>
      <w:r w:rsidRPr="00603816">
        <w:rPr>
          <w:b/>
          <w:lang w:val="en-US"/>
        </w:rPr>
        <w:t xml:space="preserve">-&gt; </w:t>
      </w:r>
      <w:r w:rsidRPr="00603816">
        <w:rPr>
          <w:b/>
          <w:i/>
          <w:lang w:val="en-US"/>
        </w:rPr>
        <w:t>File menu -&gt; Load property</w:t>
      </w:r>
      <w:r w:rsidRPr="00A71D37">
        <w:rPr>
          <w:i/>
          <w:lang w:val="en-US"/>
        </w:rPr>
        <w:t xml:space="preserve"> </w:t>
      </w:r>
      <w:r w:rsidRPr="00603816">
        <w:rPr>
          <w:b/>
          <w:i/>
          <w:lang w:val="en-US"/>
        </w:rPr>
        <w:t>file</w:t>
      </w:r>
      <w:r w:rsidR="00516814">
        <w:rPr>
          <w:lang w:val="en-US"/>
        </w:rPr>
        <w:t xml:space="preserve"> </w:t>
      </w:r>
      <w:r w:rsidR="00C9223D">
        <w:rPr>
          <w:lang w:val="en-US"/>
        </w:rPr>
        <w:t>then browse your file system and select the following file</w:t>
      </w:r>
      <w:r w:rsidR="00370EFB">
        <w:rPr>
          <w:lang w:val="en-US"/>
        </w:rPr>
        <w:t>:</w:t>
      </w:r>
      <w:r w:rsidR="00603816">
        <w:rPr>
          <w:lang w:val="en-US"/>
        </w:rPr>
        <w:t xml:space="preserve"> </w:t>
      </w:r>
      <w:r w:rsidR="00CC7F5A" w:rsidRPr="00603816">
        <w:rPr>
          <w:b/>
          <w:i/>
          <w:lang w:val="en-US"/>
        </w:rPr>
        <w:t>TBFL_DIR/lib/examples/dservers-registration/LabviewSingleDeviceDSe</w:t>
      </w:r>
      <w:r w:rsidR="009F47E0" w:rsidRPr="00603816">
        <w:rPr>
          <w:b/>
          <w:i/>
          <w:lang w:val="en-US"/>
        </w:rPr>
        <w:t>rver.tdb</w:t>
      </w:r>
    </w:p>
    <w:p w:rsidR="00A71D37" w:rsidRPr="00A71D37" w:rsidRDefault="00A71D37" w:rsidP="00A55431">
      <w:pPr>
        <w:ind w:left="-567"/>
        <w:jc w:val="both"/>
        <w:rPr>
          <w:lang w:val="en-US"/>
        </w:rPr>
      </w:pPr>
      <w:r>
        <w:rPr>
          <w:lang w:val="en-US"/>
        </w:rPr>
        <w:t>You should obtain the following entry in the Tango database:</w:t>
      </w:r>
    </w:p>
    <w:p w:rsidR="00B83764" w:rsidRDefault="009F47E0" w:rsidP="00403FAA">
      <w:pPr>
        <w:ind w:left="-567" w:right="1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744A1FA" wp14:editId="4F06D53A">
            <wp:extent cx="6477000" cy="3730294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596" cy="373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64" w:rsidRDefault="00C9223D" w:rsidP="00A55431">
      <w:pPr>
        <w:pStyle w:val="Titre3"/>
        <w:ind w:left="-567"/>
        <w:rPr>
          <w:lang w:val="en-US"/>
        </w:rPr>
      </w:pPr>
      <w:r w:rsidRPr="00C9223D">
        <w:rPr>
          <w:lang w:val="en-US"/>
        </w:rPr>
        <w:t xml:space="preserve">Specifying the path to the </w:t>
      </w:r>
      <w:r w:rsidR="0040474D">
        <w:rPr>
          <w:lang w:val="en-US"/>
        </w:rPr>
        <w:t xml:space="preserve">POGO </w:t>
      </w:r>
      <w:r w:rsidR="00CD7BEF">
        <w:rPr>
          <w:lang w:val="en-US"/>
        </w:rPr>
        <w:t>“</w:t>
      </w:r>
      <w:r>
        <w:rPr>
          <w:lang w:val="en-US"/>
        </w:rPr>
        <w:t>.</w:t>
      </w:r>
      <w:proofErr w:type="spellStart"/>
      <w:r>
        <w:rPr>
          <w:lang w:val="en-US"/>
        </w:rPr>
        <w:t>xmi</w:t>
      </w:r>
      <w:proofErr w:type="spellEnd"/>
      <w:r>
        <w:rPr>
          <w:lang w:val="en-US"/>
        </w:rPr>
        <w:t>”</w:t>
      </w:r>
      <w:r w:rsidRPr="00C9223D">
        <w:rPr>
          <w:lang w:val="en-US"/>
        </w:rPr>
        <w:t xml:space="preserve"> </w:t>
      </w:r>
      <w:proofErr w:type="gramStart"/>
      <w:r w:rsidRPr="00C9223D">
        <w:rPr>
          <w:lang w:val="en-US"/>
        </w:rPr>
        <w:t>f</w:t>
      </w:r>
      <w:r w:rsidR="0040474D">
        <w:rPr>
          <w:lang w:val="en-US"/>
        </w:rPr>
        <w:t>ile</w:t>
      </w:r>
      <w:proofErr w:type="gramEnd"/>
      <w:r w:rsidRPr="00C9223D">
        <w:rPr>
          <w:lang w:val="en-US"/>
        </w:rPr>
        <w:t>:</w:t>
      </w:r>
    </w:p>
    <w:p w:rsidR="0040474D" w:rsidRDefault="00C9223D" w:rsidP="0038031D">
      <w:pPr>
        <w:ind w:left="-567"/>
        <w:jc w:val="both"/>
        <w:rPr>
          <w:lang w:val="en-US"/>
        </w:rPr>
      </w:pPr>
      <w:r>
        <w:rPr>
          <w:lang w:val="en-US"/>
        </w:rPr>
        <w:t>The LabVIEW binding will d</w:t>
      </w:r>
      <w:r w:rsidRPr="00603816">
        <w:rPr>
          <w:lang w:val="en-US"/>
        </w:rPr>
        <w:t>y</w:t>
      </w:r>
      <w:r>
        <w:rPr>
          <w:lang w:val="en-US"/>
        </w:rPr>
        <w:t xml:space="preserve">namically instantiate the Tango device and populate its interface </w:t>
      </w:r>
      <w:r w:rsidR="00952E6C">
        <w:rPr>
          <w:lang w:val="en-US"/>
        </w:rPr>
        <w:t xml:space="preserve">according to the content of the </w:t>
      </w:r>
      <w:proofErr w:type="spellStart"/>
      <w:r w:rsidRPr="0040474D">
        <w:rPr>
          <w:b/>
          <w:i/>
          <w:lang w:val="en-US"/>
        </w:rPr>
        <w:t>xmi</w:t>
      </w:r>
      <w:proofErr w:type="spellEnd"/>
      <w:r w:rsidR="00952E6C">
        <w:rPr>
          <w:lang w:val="en-US"/>
        </w:rPr>
        <w:t xml:space="preserve"> file of its Tango class</w:t>
      </w:r>
      <w:r>
        <w:rPr>
          <w:lang w:val="en-US"/>
        </w:rPr>
        <w:t xml:space="preserve">. </w:t>
      </w:r>
      <w:r w:rsidR="00952E6C">
        <w:rPr>
          <w:lang w:val="en-US"/>
        </w:rPr>
        <w:t xml:space="preserve">This </w:t>
      </w:r>
      <w:proofErr w:type="spellStart"/>
      <w:r w:rsidR="00952E6C" w:rsidRPr="00952E6C">
        <w:rPr>
          <w:i/>
          <w:lang w:val="en-US"/>
        </w:rPr>
        <w:t>xmi</w:t>
      </w:r>
      <w:proofErr w:type="spellEnd"/>
      <w:r w:rsidR="00952E6C">
        <w:rPr>
          <w:lang w:val="en-US"/>
        </w:rPr>
        <w:t xml:space="preserve"> file </w:t>
      </w:r>
      <w:r>
        <w:rPr>
          <w:lang w:val="en-US"/>
        </w:rPr>
        <w:t xml:space="preserve">is </w:t>
      </w:r>
      <w:r w:rsidR="00952E6C">
        <w:rPr>
          <w:lang w:val="en-US"/>
        </w:rPr>
        <w:t>nothing but the</w:t>
      </w:r>
      <w:r>
        <w:rPr>
          <w:lang w:val="en-US"/>
        </w:rPr>
        <w:t xml:space="preserve"> </w:t>
      </w:r>
      <w:r w:rsidRPr="00C9223D">
        <w:rPr>
          <w:i/>
          <w:lang w:val="en-US"/>
        </w:rPr>
        <w:t>xml</w:t>
      </w:r>
      <w:r>
        <w:rPr>
          <w:lang w:val="en-US"/>
        </w:rPr>
        <w:t xml:space="preserve"> file generated by </w:t>
      </w:r>
      <w:r w:rsidRPr="0040474D">
        <w:rPr>
          <w:b/>
          <w:i/>
          <w:lang w:val="en-US"/>
        </w:rPr>
        <w:t>POGO</w:t>
      </w:r>
      <w:r>
        <w:rPr>
          <w:lang w:val="en-US"/>
        </w:rPr>
        <w:t xml:space="preserve"> which describes the full device interface in terms of properties, commands, attributes, states, </w:t>
      </w:r>
      <w:r w:rsidR="00CD7BEF">
        <w:rPr>
          <w:lang w:val="en-US"/>
        </w:rPr>
        <w:t>etc.</w:t>
      </w:r>
      <w:r>
        <w:rPr>
          <w:lang w:val="en-US"/>
        </w:rPr>
        <w:t xml:space="preserve">   </w:t>
      </w:r>
    </w:p>
    <w:p w:rsidR="00952E6C" w:rsidRPr="0040474D" w:rsidRDefault="0040474D" w:rsidP="0038031D">
      <w:pPr>
        <w:ind w:left="-567"/>
        <w:jc w:val="both"/>
        <w:rPr>
          <w:lang w:val="en-US"/>
        </w:rPr>
      </w:pPr>
      <w:r>
        <w:rPr>
          <w:lang w:val="en-US"/>
        </w:rPr>
        <w:t>For each class we want to run in a LabVIEW device server, w</w:t>
      </w:r>
      <w:r w:rsidR="00952E6C">
        <w:rPr>
          <w:lang w:val="en-US"/>
        </w:rPr>
        <w:t xml:space="preserve">e consequently </w:t>
      </w:r>
      <w:r>
        <w:rPr>
          <w:lang w:val="en-US"/>
        </w:rPr>
        <w:t xml:space="preserve">have </w:t>
      </w:r>
      <w:r w:rsidR="00C9223D">
        <w:rPr>
          <w:lang w:val="en-US"/>
        </w:rPr>
        <w:t>to specify the path to th</w:t>
      </w:r>
      <w:r>
        <w:rPr>
          <w:lang w:val="en-US"/>
        </w:rPr>
        <w:t>e</w:t>
      </w:r>
      <w:r w:rsidR="00C9223D">
        <w:rPr>
          <w:lang w:val="en-US"/>
        </w:rPr>
        <w:t xml:space="preserve"> </w:t>
      </w:r>
      <w:r>
        <w:rPr>
          <w:lang w:val="en-US"/>
        </w:rPr>
        <w:t xml:space="preserve">associated </w:t>
      </w:r>
      <w:proofErr w:type="spellStart"/>
      <w:r w:rsidR="00C9223D" w:rsidRPr="00C9223D">
        <w:rPr>
          <w:i/>
          <w:lang w:val="en-US"/>
        </w:rPr>
        <w:t>xmi</w:t>
      </w:r>
      <w:proofErr w:type="spellEnd"/>
      <w:r w:rsidR="00C9223D">
        <w:rPr>
          <w:lang w:val="en-US"/>
        </w:rPr>
        <w:t xml:space="preserve"> file in order to allow </w:t>
      </w:r>
      <w:r w:rsidR="00952E6C">
        <w:rPr>
          <w:lang w:val="en-US"/>
        </w:rPr>
        <w:t xml:space="preserve">the </w:t>
      </w:r>
      <w:r w:rsidR="0038031D">
        <w:rPr>
          <w:lang w:val="en-US"/>
        </w:rPr>
        <w:t xml:space="preserve">Tango </w:t>
      </w:r>
      <w:r w:rsidR="00952E6C">
        <w:rPr>
          <w:lang w:val="en-US"/>
        </w:rPr>
        <w:t xml:space="preserve">binding to </w:t>
      </w:r>
      <w:r>
        <w:rPr>
          <w:lang w:val="en-US"/>
        </w:rPr>
        <w:t>instantiate the corresponding</w:t>
      </w:r>
      <w:r w:rsidR="00CD7BEF">
        <w:rPr>
          <w:lang w:val="en-US"/>
        </w:rPr>
        <w:t xml:space="preserve"> device</w:t>
      </w:r>
      <w:r w:rsidR="0085400B">
        <w:rPr>
          <w:lang w:val="en-US"/>
        </w:rPr>
        <w:t>s</w:t>
      </w:r>
      <w:r w:rsidR="00952E6C">
        <w:rPr>
          <w:lang w:val="en-US"/>
        </w:rPr>
        <w:t xml:space="preserve">. </w:t>
      </w:r>
      <w:r w:rsidR="004E210A">
        <w:rPr>
          <w:lang w:val="en-US"/>
        </w:rPr>
        <w:t>This</w:t>
      </w:r>
      <w:r>
        <w:rPr>
          <w:lang w:val="en-US"/>
        </w:rPr>
        <w:t xml:space="preserve"> information is passed to the binding using a specific and mandatory class property named </w:t>
      </w:r>
      <w:proofErr w:type="spellStart"/>
      <w:r w:rsidRPr="0040474D">
        <w:rPr>
          <w:b/>
          <w:i/>
          <w:lang w:val="en-US"/>
        </w:rPr>
        <w:t>PathToPogoXmiFile</w:t>
      </w:r>
      <w:proofErr w:type="spellEnd"/>
      <w:r>
        <w:rPr>
          <w:lang w:val="en-US"/>
        </w:rPr>
        <w:t xml:space="preserve">. </w:t>
      </w:r>
    </w:p>
    <w:p w:rsidR="004E210A" w:rsidRPr="0040474D" w:rsidRDefault="004E210A" w:rsidP="0038031D">
      <w:pPr>
        <w:ind w:left="-567"/>
        <w:jc w:val="both"/>
        <w:rPr>
          <w:lang w:val="en-US"/>
        </w:rPr>
      </w:pPr>
      <w:r>
        <w:rPr>
          <w:lang w:val="en-US"/>
        </w:rPr>
        <w:t>In order to change its value, c</w:t>
      </w:r>
      <w:r w:rsidR="00952E6C">
        <w:rPr>
          <w:lang w:val="en-US"/>
        </w:rPr>
        <w:t xml:space="preserve">lick on the </w:t>
      </w:r>
      <w:r w:rsidR="00952E6C" w:rsidRPr="00952E6C">
        <w:rPr>
          <w:i/>
          <w:lang w:val="en-US"/>
        </w:rPr>
        <w:t>Class</w:t>
      </w:r>
      <w:r w:rsidR="00952E6C">
        <w:rPr>
          <w:lang w:val="en-US"/>
        </w:rPr>
        <w:t xml:space="preserve"> tab of </w:t>
      </w:r>
      <w:r w:rsidR="00952E6C" w:rsidRPr="00007AA1">
        <w:rPr>
          <w:i/>
          <w:lang w:val="en-US"/>
        </w:rPr>
        <w:t>Jive</w:t>
      </w:r>
      <w:r w:rsidR="00952E6C">
        <w:rPr>
          <w:lang w:val="en-US"/>
        </w:rPr>
        <w:t xml:space="preserve"> panel, select the </w:t>
      </w:r>
      <w:proofErr w:type="spellStart"/>
      <w:r w:rsidR="00952E6C" w:rsidRPr="00952E6C">
        <w:rPr>
          <w:i/>
          <w:lang w:val="en-US"/>
        </w:rPr>
        <w:t>LabviewTangoTest</w:t>
      </w:r>
      <w:proofErr w:type="spellEnd"/>
      <w:r>
        <w:rPr>
          <w:lang w:val="en-US"/>
        </w:rPr>
        <w:t xml:space="preserve"> class then change the </w:t>
      </w:r>
      <w:proofErr w:type="spellStart"/>
      <w:r w:rsidR="00952E6C" w:rsidRPr="00952E6C">
        <w:rPr>
          <w:i/>
          <w:lang w:val="en-US"/>
        </w:rPr>
        <w:t>PathToPogoXmiFile</w:t>
      </w:r>
      <w:proofErr w:type="spellEnd"/>
      <w:r w:rsidR="00952E6C">
        <w:rPr>
          <w:lang w:val="en-US"/>
        </w:rPr>
        <w:t xml:space="preserve"> property according to your local </w:t>
      </w:r>
      <w:r w:rsidR="0088580C">
        <w:rPr>
          <w:lang w:val="en-US"/>
        </w:rPr>
        <w:t>installation:</w:t>
      </w:r>
      <w:r w:rsidR="00007AA1">
        <w:rPr>
          <w:lang w:val="en-US"/>
        </w:rPr>
        <w:t xml:space="preserve"> </w:t>
      </w:r>
      <w:r w:rsidR="00952E6C" w:rsidRPr="0040474D">
        <w:rPr>
          <w:b/>
          <w:i/>
          <w:lang w:val="en-US"/>
        </w:rPr>
        <w:t>TBFL_DIR/examples/</w:t>
      </w:r>
      <w:proofErr w:type="spellStart"/>
      <w:r w:rsidR="00952E6C" w:rsidRPr="0040474D">
        <w:rPr>
          <w:b/>
          <w:i/>
          <w:lang w:val="en-US"/>
        </w:rPr>
        <w:t>xmi</w:t>
      </w:r>
      <w:proofErr w:type="spellEnd"/>
      <w:r w:rsidR="00007AA1" w:rsidRPr="0040474D">
        <w:rPr>
          <w:b/>
          <w:i/>
          <w:lang w:val="en-US"/>
        </w:rPr>
        <w:t xml:space="preserve">/ </w:t>
      </w:r>
      <w:proofErr w:type="spellStart"/>
      <w:r w:rsidR="00007AA1" w:rsidRPr="0040474D">
        <w:rPr>
          <w:b/>
          <w:i/>
          <w:lang w:val="en-US"/>
        </w:rPr>
        <w:t>LabviewTangoTest.xmi</w:t>
      </w:r>
      <w:proofErr w:type="spellEnd"/>
    </w:p>
    <w:p w:rsidR="00C9223D" w:rsidRPr="00C9223D" w:rsidRDefault="004E210A" w:rsidP="00403FAA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505575" cy="17335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3D" w:rsidRDefault="0038031D" w:rsidP="00A55431">
      <w:pPr>
        <w:ind w:left="-567"/>
        <w:jc w:val="both"/>
        <w:rPr>
          <w:lang w:val="en-US"/>
        </w:rPr>
      </w:pPr>
      <w:r>
        <w:rPr>
          <w:lang w:val="en-US"/>
        </w:rPr>
        <w:lastRenderedPageBreak/>
        <w:t>Good news,</w:t>
      </w:r>
      <w:r w:rsidR="0040474D">
        <w:rPr>
          <w:lang w:val="en-US"/>
        </w:rPr>
        <w:t xml:space="preserve"> </w:t>
      </w:r>
      <w:r>
        <w:rPr>
          <w:lang w:val="en-US"/>
        </w:rPr>
        <w:t>your</w:t>
      </w:r>
      <w:r w:rsidR="009F4B5A">
        <w:rPr>
          <w:lang w:val="en-US"/>
        </w:rPr>
        <w:t xml:space="preserve"> LabVIEW device is now read</w:t>
      </w:r>
      <w:r w:rsidR="0040474D">
        <w:rPr>
          <w:lang w:val="en-US"/>
        </w:rPr>
        <w:t>y to run!</w:t>
      </w:r>
    </w:p>
    <w:p w:rsidR="009D1A72" w:rsidRDefault="009D1A72" w:rsidP="00A55431">
      <w:pPr>
        <w:pStyle w:val="Titre3"/>
        <w:ind w:left="-567"/>
        <w:rPr>
          <w:lang w:val="en-US"/>
        </w:rPr>
      </w:pPr>
      <w:proofErr w:type="gramStart"/>
      <w:r>
        <w:rPr>
          <w:lang w:val="en-US"/>
        </w:rPr>
        <w:t>Launching  LabVIEW</w:t>
      </w:r>
      <w:proofErr w:type="gramEnd"/>
    </w:p>
    <w:p w:rsidR="009D1A72" w:rsidRDefault="009D1A72" w:rsidP="00A55431">
      <w:pPr>
        <w:ind w:left="-567"/>
        <w:jc w:val="both"/>
        <w:rPr>
          <w:lang w:val="en-US"/>
        </w:rPr>
      </w:pPr>
      <w:r>
        <w:rPr>
          <w:lang w:val="en-US"/>
        </w:rPr>
        <w:t>Launch LabVIEW from any “Tango binding aware” environment</w:t>
      </w:r>
      <w:r w:rsidR="00403FAA">
        <w:rPr>
          <w:lang w:val="en-US"/>
        </w:rPr>
        <w:t xml:space="preserve"> - </w:t>
      </w:r>
      <w:r>
        <w:rPr>
          <w:lang w:val="en-US"/>
        </w:rPr>
        <w:t xml:space="preserve">i.e. </w:t>
      </w:r>
      <w:r w:rsidR="00403FAA">
        <w:rPr>
          <w:lang w:val="en-US"/>
        </w:rPr>
        <w:t xml:space="preserve">from </w:t>
      </w:r>
      <w:r>
        <w:rPr>
          <w:lang w:val="en-US"/>
        </w:rPr>
        <w:t xml:space="preserve">any environment </w:t>
      </w:r>
      <w:r w:rsidR="002A17A7">
        <w:rPr>
          <w:lang w:val="en-US"/>
        </w:rPr>
        <w:t>from</w:t>
      </w:r>
      <w:r>
        <w:rPr>
          <w:lang w:val="en-US"/>
        </w:rPr>
        <w:t xml:space="preserve"> which the dynamic loader can find the required </w:t>
      </w:r>
      <w:r w:rsidR="00403FAA">
        <w:rPr>
          <w:lang w:val="en-US"/>
        </w:rPr>
        <w:t>DLLs or shared libraries</w:t>
      </w:r>
      <w:r>
        <w:rPr>
          <w:lang w:val="en-US"/>
        </w:rPr>
        <w:t xml:space="preserve">. In case you adapted the </w:t>
      </w:r>
      <w:r w:rsidR="009A249A">
        <w:rPr>
          <w:lang w:val="en-US"/>
        </w:rPr>
        <w:t xml:space="preserve">provided </w:t>
      </w:r>
      <w:r>
        <w:rPr>
          <w:lang w:val="en-US"/>
        </w:rPr>
        <w:t>launch</w:t>
      </w:r>
      <w:r w:rsidR="009A249A">
        <w:rPr>
          <w:lang w:val="en-US"/>
        </w:rPr>
        <w:t>er</w:t>
      </w:r>
      <w:r>
        <w:rPr>
          <w:lang w:val="en-US"/>
        </w:rPr>
        <w:t xml:space="preserve">, </w:t>
      </w:r>
      <w:r w:rsidR="00982EAC">
        <w:rPr>
          <w:lang w:val="en-US"/>
        </w:rPr>
        <w:t xml:space="preserve">it’s </w:t>
      </w:r>
      <w:r>
        <w:rPr>
          <w:lang w:val="en-US"/>
        </w:rPr>
        <w:t xml:space="preserve">the </w:t>
      </w:r>
      <w:r w:rsidR="009A249A">
        <w:rPr>
          <w:lang w:val="en-US"/>
        </w:rPr>
        <w:t xml:space="preserve">right </w:t>
      </w:r>
      <w:r w:rsidR="00535B78">
        <w:rPr>
          <w:lang w:val="en-US"/>
        </w:rPr>
        <w:t xml:space="preserve">time </w:t>
      </w:r>
      <w:r w:rsidR="009A249A">
        <w:rPr>
          <w:lang w:val="en-US"/>
        </w:rPr>
        <w:t xml:space="preserve">to use </w:t>
      </w:r>
      <w:r w:rsidR="00D02439">
        <w:rPr>
          <w:lang w:val="en-US"/>
        </w:rPr>
        <w:t>it.</w:t>
      </w:r>
    </w:p>
    <w:p w:rsidR="00D02439" w:rsidRDefault="00D02439" w:rsidP="00A55431">
      <w:pPr>
        <w:pStyle w:val="Titre3"/>
        <w:ind w:left="-567"/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SingleDeviceDServer</w:t>
      </w:r>
      <w:proofErr w:type="spellEnd"/>
      <w:r>
        <w:rPr>
          <w:lang w:val="en-US"/>
        </w:rPr>
        <w:t xml:space="preserve"> VI</w:t>
      </w:r>
    </w:p>
    <w:p w:rsidR="00D02439" w:rsidRDefault="00D02439" w:rsidP="00A55431">
      <w:pPr>
        <w:ind w:left="-567"/>
        <w:jc w:val="both"/>
        <w:rPr>
          <w:lang w:val="en-US"/>
        </w:rPr>
      </w:pPr>
      <w:r>
        <w:rPr>
          <w:lang w:val="en-US"/>
        </w:rPr>
        <w:t xml:space="preserve">From LabVIEW, browse your file system and open the examples library: </w:t>
      </w:r>
      <w:r w:rsidRPr="00403FAA">
        <w:rPr>
          <w:b/>
          <w:i/>
          <w:lang w:val="en-US"/>
        </w:rPr>
        <w:t>TBFL_DIR/examples/</w:t>
      </w:r>
      <w:proofErr w:type="spellStart"/>
      <w:r w:rsidRPr="00403FAA">
        <w:rPr>
          <w:b/>
          <w:i/>
          <w:lang w:val="en-US"/>
        </w:rPr>
        <w:t>examples.lvlib</w:t>
      </w:r>
      <w:proofErr w:type="spellEnd"/>
      <w:r w:rsidR="00B54DCD">
        <w:rPr>
          <w:lang w:val="en-US"/>
        </w:rPr>
        <w:t>.</w:t>
      </w:r>
    </w:p>
    <w:p w:rsidR="00D02439" w:rsidRDefault="00403FAA" w:rsidP="00403FAA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CEC921A" wp14:editId="0C513655">
            <wp:extent cx="3648075" cy="26670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39" w:rsidRDefault="00D02439" w:rsidP="00A55431">
      <w:pPr>
        <w:ind w:left="-567"/>
        <w:jc w:val="both"/>
        <w:rPr>
          <w:lang w:val="en-US"/>
        </w:rPr>
      </w:pPr>
      <w:r>
        <w:rPr>
          <w:lang w:val="en-US"/>
        </w:rPr>
        <w:t>Open</w:t>
      </w:r>
      <w:r w:rsidR="002A17A7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Pr="00403FAA">
        <w:rPr>
          <w:b/>
          <w:i/>
          <w:lang w:val="en-US"/>
        </w:rPr>
        <w:t>SingleDeviceDServer</w:t>
      </w:r>
      <w:proofErr w:type="spellEnd"/>
      <w:r>
        <w:rPr>
          <w:lang w:val="en-US"/>
        </w:rPr>
        <w:t xml:space="preserve"> VI</w:t>
      </w:r>
      <w:r w:rsidR="00384E5F">
        <w:rPr>
          <w:lang w:val="en-US"/>
        </w:rPr>
        <w:t xml:space="preserve"> then start it using the LabVIEW </w:t>
      </w:r>
      <w:r w:rsidR="00384E5F" w:rsidRPr="00403FAA">
        <w:rPr>
          <w:b/>
          <w:i/>
          <w:lang w:val="en-US"/>
        </w:rPr>
        <w:t>run</w:t>
      </w:r>
      <w:r w:rsidR="00384E5F">
        <w:rPr>
          <w:lang w:val="en-US"/>
        </w:rPr>
        <w:t xml:space="preserve"> </w:t>
      </w:r>
      <w:r w:rsidR="001C0C44">
        <w:rPr>
          <w:lang w:val="en-US"/>
        </w:rPr>
        <w:t>button.</w:t>
      </w:r>
    </w:p>
    <w:p w:rsidR="001C0C44" w:rsidRDefault="00A95571" w:rsidP="00A55431">
      <w:pPr>
        <w:ind w:left="-567"/>
        <w:jc w:val="both"/>
        <w:rPr>
          <w:lang w:val="en-US"/>
        </w:rPr>
      </w:pPr>
      <w:r>
        <w:rPr>
          <w:lang w:val="en-US"/>
        </w:rPr>
        <w:t>If everything is fine you should obtain something like:</w:t>
      </w:r>
    </w:p>
    <w:p w:rsidR="00403FAA" w:rsidRDefault="00403FAA" w:rsidP="00403FAA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0562D75" wp14:editId="751AC12F">
            <wp:extent cx="6238875" cy="36527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6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72" w:rsidRDefault="00B54DCD" w:rsidP="00403FAA">
      <w:pPr>
        <w:pStyle w:val="Titre3"/>
        <w:ind w:left="-567"/>
        <w:rPr>
          <w:lang w:val="en-US"/>
        </w:rPr>
      </w:pPr>
      <w:r>
        <w:rPr>
          <w:lang w:val="en-US"/>
        </w:rPr>
        <w:lastRenderedPageBreak/>
        <w:t>Playing w</w:t>
      </w:r>
      <w:r w:rsidR="00403FAA">
        <w:rPr>
          <w:lang w:val="en-US"/>
        </w:rPr>
        <w:t>ith the device</w:t>
      </w:r>
    </w:p>
    <w:p w:rsidR="0090326D" w:rsidRDefault="00403FAA" w:rsidP="0090326D">
      <w:pPr>
        <w:ind w:left="-567"/>
        <w:jc w:val="both"/>
        <w:rPr>
          <w:lang w:val="en-US"/>
        </w:rPr>
      </w:pPr>
      <w:r>
        <w:rPr>
          <w:lang w:val="en-US"/>
        </w:rPr>
        <w:t xml:space="preserve">The easiest way to test the device is to open an </w:t>
      </w:r>
      <w:proofErr w:type="spellStart"/>
      <w:r w:rsidRPr="0090326D">
        <w:rPr>
          <w:b/>
          <w:i/>
          <w:lang w:val="en-US"/>
        </w:rPr>
        <w:t>ATKPanel</w:t>
      </w:r>
      <w:proofErr w:type="spellEnd"/>
      <w:r w:rsidR="0090326D">
        <w:rPr>
          <w:lang w:val="en-US"/>
        </w:rPr>
        <w:t xml:space="preserve"> from Jive by double-</w:t>
      </w:r>
      <w:r>
        <w:rPr>
          <w:lang w:val="en-US"/>
        </w:rPr>
        <w:t xml:space="preserve">clicking on its device name. </w:t>
      </w:r>
      <w:r w:rsidR="0090326D">
        <w:rPr>
          <w:lang w:val="en-US"/>
        </w:rPr>
        <w:t>Navigating in the device interface, y</w:t>
      </w:r>
      <w:r>
        <w:rPr>
          <w:lang w:val="en-US"/>
        </w:rPr>
        <w:t xml:space="preserve">ou will </w:t>
      </w:r>
      <w:r w:rsidR="0090326D">
        <w:rPr>
          <w:lang w:val="en-US"/>
        </w:rPr>
        <w:t xml:space="preserve">notice that it </w:t>
      </w:r>
      <w:r>
        <w:rPr>
          <w:lang w:val="en-US"/>
        </w:rPr>
        <w:t xml:space="preserve">has an </w:t>
      </w:r>
      <w:r w:rsidR="0090326D">
        <w:rPr>
          <w:lang w:val="en-US"/>
        </w:rPr>
        <w:t>“</w:t>
      </w:r>
      <w:r>
        <w:rPr>
          <w:lang w:val="en-US"/>
        </w:rPr>
        <w:t>echo like</w:t>
      </w:r>
      <w:r w:rsidR="0090326D">
        <w:rPr>
          <w:lang w:val="en-US"/>
        </w:rPr>
        <w:t>”</w:t>
      </w:r>
      <w:r>
        <w:rPr>
          <w:lang w:val="en-US"/>
        </w:rPr>
        <w:t xml:space="preserve"> command </w:t>
      </w:r>
      <w:r w:rsidR="0090326D">
        <w:rPr>
          <w:lang w:val="en-US"/>
        </w:rPr>
        <w:t xml:space="preserve">and a read/write </w:t>
      </w:r>
      <w:r>
        <w:rPr>
          <w:lang w:val="en-US"/>
        </w:rPr>
        <w:t xml:space="preserve">attribute for </w:t>
      </w:r>
      <w:r w:rsidR="0090326D">
        <w:rPr>
          <w:lang w:val="en-US"/>
        </w:rPr>
        <w:t>each</w:t>
      </w:r>
      <w:r>
        <w:rPr>
          <w:lang w:val="en-US"/>
        </w:rPr>
        <w:t xml:space="preserve"> supported </w:t>
      </w:r>
      <w:r w:rsidR="0090326D">
        <w:rPr>
          <w:lang w:val="en-US"/>
        </w:rPr>
        <w:t>data type (Jive only show</w:t>
      </w:r>
      <w:r w:rsidR="00834BA0">
        <w:rPr>
          <w:lang w:val="en-US"/>
        </w:rPr>
        <w:t>s</w:t>
      </w:r>
      <w:r w:rsidR="0090326D">
        <w:rPr>
          <w:lang w:val="en-US"/>
        </w:rPr>
        <w:t xml:space="preserve"> the ones it can display). </w:t>
      </w:r>
    </w:p>
    <w:p w:rsidR="0090326D" w:rsidRDefault="0090326D" w:rsidP="0090326D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67E0CF2" wp14:editId="54D493D2">
            <wp:extent cx="5105400" cy="65817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AA" w:rsidRPr="00403FAA" w:rsidRDefault="00403FAA" w:rsidP="0090326D">
      <w:pPr>
        <w:rPr>
          <w:lang w:val="en-US"/>
        </w:rPr>
      </w:pPr>
    </w:p>
    <w:p w:rsidR="009D1A72" w:rsidRDefault="0090326D" w:rsidP="00A55431">
      <w:pPr>
        <w:ind w:left="-567"/>
        <w:jc w:val="both"/>
        <w:rPr>
          <w:lang w:val="en-US"/>
        </w:rPr>
      </w:pPr>
      <w:r>
        <w:rPr>
          <w:lang w:val="en-US"/>
        </w:rPr>
        <w:t xml:space="preserve">The binding also comes with a set of unit tests </w:t>
      </w:r>
      <w:r w:rsidR="00C914C4">
        <w:rPr>
          <w:lang w:val="en-US"/>
        </w:rPr>
        <w:t xml:space="preserve">you can use to </w:t>
      </w:r>
      <w:r w:rsidR="000A3AA0">
        <w:rPr>
          <w:lang w:val="en-US"/>
        </w:rPr>
        <w:t>test the device and evaluate</w:t>
      </w:r>
      <w:r w:rsidR="00C914C4">
        <w:rPr>
          <w:lang w:val="en-US"/>
        </w:rPr>
        <w:t xml:space="preserve"> </w:t>
      </w:r>
      <w:r w:rsidR="000A3AA0">
        <w:rPr>
          <w:lang w:val="en-US"/>
        </w:rPr>
        <w:t xml:space="preserve">its </w:t>
      </w:r>
      <w:r w:rsidR="00C914C4">
        <w:rPr>
          <w:lang w:val="en-US"/>
        </w:rPr>
        <w:t xml:space="preserve">performances and stability. Don’t hesitate to launch a couple of them in order to </w:t>
      </w:r>
      <w:r w:rsidR="000A3AA0">
        <w:rPr>
          <w:lang w:val="en-US"/>
        </w:rPr>
        <w:t>estimate</w:t>
      </w:r>
      <w:r w:rsidR="00C914C4">
        <w:rPr>
          <w:lang w:val="en-US"/>
        </w:rPr>
        <w:t xml:space="preserve"> the responsiveness of the device under heavy load (e.g. play with the </w:t>
      </w:r>
      <w:proofErr w:type="spellStart"/>
      <w:r w:rsidR="00C914C4" w:rsidRPr="005D0A13">
        <w:rPr>
          <w:b/>
          <w:i/>
          <w:lang w:val="en-US"/>
        </w:rPr>
        <w:t>devDoubleScalar</w:t>
      </w:r>
      <w:proofErr w:type="spellEnd"/>
      <w:r w:rsidR="00C914C4">
        <w:rPr>
          <w:lang w:val="en-US"/>
        </w:rPr>
        <w:t xml:space="preserve"> knob while the device is responding to client requests</w:t>
      </w:r>
      <w:r w:rsidR="005D0A13">
        <w:rPr>
          <w:lang w:val="en-US"/>
        </w:rPr>
        <w:t>)</w:t>
      </w:r>
      <w:r w:rsidR="00C914C4">
        <w:rPr>
          <w:lang w:val="en-US"/>
        </w:rPr>
        <w:t>.</w:t>
      </w:r>
      <w:r w:rsidR="005D0A13">
        <w:rPr>
          <w:lang w:val="en-US"/>
        </w:rPr>
        <w:t xml:space="preserve"> Launching the </w:t>
      </w:r>
      <w:proofErr w:type="spellStart"/>
      <w:r w:rsidR="00834BA0" w:rsidRPr="00834BA0">
        <w:rPr>
          <w:b/>
          <w:i/>
          <w:lang w:val="en-US"/>
        </w:rPr>
        <w:t>ClientForSingleDeviceDServer</w:t>
      </w:r>
      <w:proofErr w:type="spellEnd"/>
      <w:proofErr w:type="gramStart"/>
      <w:r w:rsidR="00834BA0" w:rsidRPr="00834BA0">
        <w:rPr>
          <w:b/>
          <w:i/>
          <w:lang w:val="en-US"/>
        </w:rPr>
        <w:t>_[</w:t>
      </w:r>
      <w:proofErr w:type="gramEnd"/>
      <w:r w:rsidR="00834BA0" w:rsidRPr="00834BA0">
        <w:rPr>
          <w:b/>
          <w:i/>
          <w:lang w:val="en-US"/>
        </w:rPr>
        <w:t>03,04].vi</w:t>
      </w:r>
      <w:r w:rsidR="00834BA0">
        <w:rPr>
          <w:lang w:val="en-US"/>
        </w:rPr>
        <w:t xml:space="preserve"> generates something like </w:t>
      </w:r>
      <w:r w:rsidR="001664E7">
        <w:rPr>
          <w:lang w:val="en-US"/>
        </w:rPr>
        <w:t xml:space="preserve">1000 </w:t>
      </w:r>
      <w:r w:rsidR="00834BA0">
        <w:rPr>
          <w:lang w:val="en-US"/>
        </w:rPr>
        <w:t>requests/s on</w:t>
      </w:r>
      <w:r w:rsidR="001176AB">
        <w:rPr>
          <w:lang w:val="en-US"/>
        </w:rPr>
        <w:t xml:space="preserve"> a</w:t>
      </w:r>
      <w:r w:rsidR="00834BA0">
        <w:rPr>
          <w:lang w:val="en-US"/>
        </w:rPr>
        <w:t xml:space="preserve"> i7 laptop. </w:t>
      </w:r>
    </w:p>
    <w:p w:rsidR="00F07270" w:rsidRDefault="00F07270" w:rsidP="00A55431">
      <w:pPr>
        <w:ind w:left="-567"/>
        <w:jc w:val="both"/>
        <w:rPr>
          <w:lang w:val="en-US"/>
        </w:rPr>
      </w:pPr>
    </w:p>
    <w:p w:rsidR="00834BA0" w:rsidRDefault="00834BA0" w:rsidP="00834BA0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A726CCD" wp14:editId="62C498E3">
            <wp:extent cx="3733800" cy="42100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5A" w:rsidRDefault="009F4B5A" w:rsidP="00A55431">
      <w:pPr>
        <w:ind w:left="-567"/>
        <w:jc w:val="both"/>
        <w:rPr>
          <w:lang w:val="en-US"/>
        </w:rPr>
      </w:pPr>
    </w:p>
    <w:p w:rsidR="003A32C8" w:rsidRPr="003A32C8" w:rsidRDefault="00DB2B89" w:rsidP="003A32C8">
      <w:pPr>
        <w:pStyle w:val="Titre3"/>
        <w:ind w:left="-567"/>
        <w:rPr>
          <w:lang w:val="en-US"/>
        </w:rPr>
      </w:pPr>
      <w:r w:rsidRPr="003A32C8">
        <w:rPr>
          <w:lang w:val="en-US"/>
        </w:rPr>
        <w:t xml:space="preserve">The </w:t>
      </w:r>
      <w:proofErr w:type="spellStart"/>
      <w:r w:rsidRPr="003A32C8">
        <w:rPr>
          <w:lang w:val="en-US"/>
        </w:rPr>
        <w:t>SineWaver</w:t>
      </w:r>
      <w:proofErr w:type="spellEnd"/>
      <w:r w:rsidRPr="003A32C8">
        <w:rPr>
          <w:lang w:val="en-US"/>
        </w:rPr>
        <w:t xml:space="preserve"> example</w:t>
      </w:r>
    </w:p>
    <w:p w:rsidR="00DB2B89" w:rsidRDefault="00DB2B89" w:rsidP="00A55431">
      <w:pPr>
        <w:ind w:left="-567"/>
        <w:jc w:val="both"/>
        <w:rPr>
          <w:lang w:val="en-US"/>
        </w:rPr>
      </w:pPr>
      <w:r>
        <w:rPr>
          <w:lang w:val="en-US"/>
        </w:rPr>
        <w:t xml:space="preserve">The so </w:t>
      </w:r>
      <w:r w:rsidR="003A32C8">
        <w:rPr>
          <w:lang w:val="en-US"/>
        </w:rPr>
        <w:t xml:space="preserve">called </w:t>
      </w:r>
      <w:proofErr w:type="spellStart"/>
      <w:r w:rsidR="003A32C8">
        <w:rPr>
          <w:lang w:val="en-US"/>
        </w:rPr>
        <w:t>SineWaver</w:t>
      </w:r>
      <w:proofErr w:type="spellEnd"/>
      <w:r w:rsidR="003A32C8">
        <w:rPr>
          <w:lang w:val="en-US"/>
        </w:rPr>
        <w:t xml:space="preserve"> example illustrates how a global data structure can be used to manage </w:t>
      </w:r>
      <w:proofErr w:type="gramStart"/>
      <w:r w:rsidR="003A32C8">
        <w:rPr>
          <w:lang w:val="en-US"/>
        </w:rPr>
        <w:t>data  I</w:t>
      </w:r>
      <w:proofErr w:type="gramEnd"/>
      <w:r w:rsidR="003A32C8">
        <w:rPr>
          <w:lang w:val="en-US"/>
        </w:rPr>
        <w:t>/O between an existing LabVIEW application and a Tango control system.</w:t>
      </w:r>
    </w:p>
    <w:p w:rsidR="003A32C8" w:rsidRDefault="003A32C8" w:rsidP="00A55431">
      <w:pPr>
        <w:ind w:left="-567"/>
        <w:jc w:val="both"/>
        <w:rPr>
          <w:lang w:val="en-US"/>
        </w:rPr>
      </w:pPr>
    </w:p>
    <w:p w:rsidR="009F4B5A" w:rsidRDefault="000A3AA0" w:rsidP="000A3AA0">
      <w:pPr>
        <w:pStyle w:val="Titre2"/>
        <w:ind w:left="-567"/>
        <w:rPr>
          <w:lang w:val="en-US"/>
        </w:rPr>
      </w:pPr>
      <w:r>
        <w:rPr>
          <w:lang w:val="en-US"/>
        </w:rPr>
        <w:t>Implementation details</w:t>
      </w:r>
    </w:p>
    <w:p w:rsidR="00D26551" w:rsidRPr="00D26551" w:rsidRDefault="00D26551" w:rsidP="00D26551">
      <w:pPr>
        <w:pStyle w:val="Titre3"/>
        <w:ind w:left="-567"/>
        <w:rPr>
          <w:lang w:val="en-US"/>
        </w:rPr>
      </w:pPr>
      <w:r>
        <w:rPr>
          <w:lang w:val="en-US"/>
        </w:rPr>
        <w:t>Main VIs</w:t>
      </w:r>
    </w:p>
    <w:p w:rsidR="00F07270" w:rsidRDefault="000A3AA0" w:rsidP="000A3AA0">
      <w:pPr>
        <w:ind w:left="-567"/>
        <w:jc w:val="both"/>
        <w:rPr>
          <w:lang w:val="en-US"/>
        </w:rPr>
      </w:pPr>
      <w:r>
        <w:rPr>
          <w:lang w:val="en-US"/>
        </w:rPr>
        <w:t xml:space="preserve">The implementation scheme of a LabVIEW device is really simple. </w:t>
      </w:r>
      <w:r w:rsidR="00A6007A">
        <w:rPr>
          <w:lang w:val="en-US"/>
        </w:rPr>
        <w:t xml:space="preserve">Basically, all you need to do is to start the device server, to reply to client requests and, eventually, </w:t>
      </w:r>
      <w:r w:rsidR="00F07270">
        <w:rPr>
          <w:lang w:val="en-US"/>
        </w:rPr>
        <w:t>to</w:t>
      </w:r>
      <w:r w:rsidR="00A6007A">
        <w:rPr>
          <w:lang w:val="en-US"/>
        </w:rPr>
        <w:t xml:space="preserve"> quit one day or another. </w:t>
      </w:r>
    </w:p>
    <w:p w:rsidR="00A6007A" w:rsidRDefault="00C0219F" w:rsidP="000A3AA0">
      <w:pPr>
        <w:ind w:left="-567"/>
        <w:jc w:val="both"/>
        <w:rPr>
          <w:lang w:val="en-US"/>
        </w:rPr>
      </w:pPr>
      <w:r>
        <w:rPr>
          <w:lang w:val="en-US"/>
        </w:rPr>
        <w:t xml:space="preserve">In what </w:t>
      </w:r>
      <w:r w:rsidR="00A6007A">
        <w:rPr>
          <w:lang w:val="en-US"/>
        </w:rPr>
        <w:t>follows</w:t>
      </w:r>
      <w:r>
        <w:rPr>
          <w:lang w:val="en-US"/>
        </w:rPr>
        <w:t>, we</w:t>
      </w:r>
      <w:r w:rsidR="00A6007A">
        <w:rPr>
          <w:lang w:val="en-US"/>
        </w:rPr>
        <w:t xml:space="preserve"> illustrate the “single device device-server” case and assume that the associated </w:t>
      </w:r>
      <w:proofErr w:type="spellStart"/>
      <w:r w:rsidRPr="00C0219F">
        <w:rPr>
          <w:i/>
          <w:lang w:val="en-US"/>
        </w:rPr>
        <w:t>xmi</w:t>
      </w:r>
      <w:proofErr w:type="spellEnd"/>
      <w:r>
        <w:rPr>
          <w:lang w:val="en-US"/>
        </w:rPr>
        <w:t xml:space="preserve"> file</w:t>
      </w:r>
      <w:r w:rsidR="00A6007A">
        <w:rPr>
          <w:lang w:val="en-US"/>
        </w:rPr>
        <w:t xml:space="preserve"> has already been </w:t>
      </w:r>
      <w:r>
        <w:rPr>
          <w:lang w:val="en-US"/>
        </w:rPr>
        <w:t>generated from POGO and properly re</w:t>
      </w:r>
      <w:r w:rsidR="00F07270">
        <w:rPr>
          <w:lang w:val="en-US"/>
        </w:rPr>
        <w:t xml:space="preserve">gistered in the Tango database - </w:t>
      </w:r>
      <w:r>
        <w:rPr>
          <w:lang w:val="en-US"/>
        </w:rPr>
        <w:t xml:space="preserve">remember the </w:t>
      </w:r>
      <w:proofErr w:type="spellStart"/>
      <w:r w:rsidRPr="00C0219F">
        <w:rPr>
          <w:i/>
          <w:lang w:val="en-US"/>
        </w:rPr>
        <w:t>PathToPogoXmiFile</w:t>
      </w:r>
      <w:proofErr w:type="spellEnd"/>
      <w:r w:rsidR="00F07270">
        <w:rPr>
          <w:lang w:val="en-US"/>
        </w:rPr>
        <w:t xml:space="preserve"> class property?</w:t>
      </w:r>
    </w:p>
    <w:p w:rsidR="000A3AA0" w:rsidRDefault="002A6255" w:rsidP="000A3AA0">
      <w:pPr>
        <w:ind w:left="-567"/>
        <w:jc w:val="both"/>
        <w:rPr>
          <w:lang w:val="en-US"/>
        </w:rPr>
      </w:pPr>
      <w:r>
        <w:rPr>
          <w:lang w:val="en-US"/>
        </w:rPr>
        <w:t xml:space="preserve">The device implementation </w:t>
      </w:r>
      <w:r w:rsidR="000A3AA0">
        <w:rPr>
          <w:lang w:val="en-US"/>
        </w:rPr>
        <w:t xml:space="preserve">starts with a call to the </w:t>
      </w:r>
      <w:r w:rsidR="000A3AA0" w:rsidRPr="000A3AA0">
        <w:rPr>
          <w:b/>
          <w:i/>
          <w:lang w:val="en-US"/>
        </w:rPr>
        <w:t>_DServerStart.vi</w:t>
      </w:r>
      <w:r w:rsidR="000A3AA0">
        <w:rPr>
          <w:lang w:val="en-US"/>
        </w:rPr>
        <w:t xml:space="preserve">. As its name indicates, this VI starts the Tango device server which </w:t>
      </w:r>
      <w:r w:rsidR="000A3AA0" w:rsidRPr="000A3AA0">
        <w:rPr>
          <w:b/>
          <w:i/>
          <w:lang w:val="en-US"/>
        </w:rPr>
        <w:t>executable</w:t>
      </w:r>
      <w:r w:rsidR="000A3AA0">
        <w:rPr>
          <w:lang w:val="en-US"/>
        </w:rPr>
        <w:t xml:space="preserve"> and </w:t>
      </w:r>
      <w:r w:rsidR="000A3AA0" w:rsidRPr="000A3AA0">
        <w:rPr>
          <w:b/>
          <w:i/>
          <w:lang w:val="en-US"/>
        </w:rPr>
        <w:t>instance</w:t>
      </w:r>
      <w:r w:rsidR="000A3AA0">
        <w:rPr>
          <w:lang w:val="en-US"/>
        </w:rPr>
        <w:t xml:space="preserve"> names are specified as input parameters.</w:t>
      </w:r>
      <w:r w:rsidR="00C0219F">
        <w:rPr>
          <w:lang w:val="en-US"/>
        </w:rPr>
        <w:t xml:space="preserve"> This simple call does a lot in fact - there’s a lot of magic behind it. Let’s say that once it return all the devices belonging to device-server are up and running.  They will simply do nothing until you start to handle the incoming client requests.</w:t>
      </w:r>
    </w:p>
    <w:p w:rsidR="000A3AA0" w:rsidRPr="00C430AA" w:rsidRDefault="00336E04" w:rsidP="00C430AA">
      <w:pPr>
        <w:ind w:left="-567"/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2657475" cy="8382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676525" cy="1343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51" w:rsidRDefault="00A370B9" w:rsidP="00D26551">
      <w:pPr>
        <w:ind w:left="-567"/>
        <w:jc w:val="both"/>
        <w:rPr>
          <w:lang w:val="en-US"/>
        </w:rPr>
      </w:pPr>
      <w:proofErr w:type="gramStart"/>
      <w:r>
        <w:rPr>
          <w:lang w:val="en-US"/>
        </w:rPr>
        <w:t xml:space="preserve">The </w:t>
      </w:r>
      <w:proofErr w:type="spellStart"/>
      <w:r w:rsidRPr="001664E7">
        <w:rPr>
          <w:i/>
          <w:lang w:val="en-US"/>
        </w:rPr>
        <w:t>dserver</w:t>
      </w:r>
      <w:proofErr w:type="spellEnd"/>
      <w:r w:rsidRPr="001664E7">
        <w:rPr>
          <w:i/>
          <w:lang w:val="en-US"/>
        </w:rPr>
        <w:t xml:space="preserve"> </w:t>
      </w:r>
      <w:proofErr w:type="spellStart"/>
      <w:r w:rsidRPr="001664E7">
        <w:rPr>
          <w:i/>
          <w:lang w:val="en-US"/>
        </w:rPr>
        <w:t>evt</w:t>
      </w:r>
      <w:proofErr w:type="spellEnd"/>
      <w:r w:rsidR="002C6F9D" w:rsidRPr="001664E7">
        <w:rPr>
          <w:i/>
          <w:lang w:val="en-US"/>
        </w:rPr>
        <w:t>.</w:t>
      </w:r>
      <w:proofErr w:type="gramEnd"/>
      <w:r w:rsidRPr="001664E7">
        <w:rPr>
          <w:lang w:val="en-US"/>
        </w:rPr>
        <w:t xml:space="preserve"> </w:t>
      </w:r>
      <w:proofErr w:type="gramStart"/>
      <w:r>
        <w:rPr>
          <w:lang w:val="en-US"/>
        </w:rPr>
        <w:t>terminal</w:t>
      </w:r>
      <w:proofErr w:type="gramEnd"/>
      <w:r>
        <w:rPr>
          <w:lang w:val="en-US"/>
        </w:rPr>
        <w:t xml:space="preserve"> of </w:t>
      </w:r>
      <w:r w:rsidRPr="00A370B9">
        <w:rPr>
          <w:lang w:val="en-US"/>
        </w:rPr>
        <w:t xml:space="preserve">the </w:t>
      </w:r>
      <w:r w:rsidRPr="00A370B9">
        <w:rPr>
          <w:i/>
          <w:lang w:val="en-US"/>
        </w:rPr>
        <w:t>_DServerStart.vi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is then injected into </w:t>
      </w:r>
      <w:r w:rsidR="002C6F9D">
        <w:rPr>
          <w:lang w:val="en-US"/>
        </w:rPr>
        <w:t xml:space="preserve">the </w:t>
      </w:r>
      <w:r w:rsidR="002C6F9D" w:rsidRPr="002C6F9D">
        <w:rPr>
          <w:b/>
          <w:i/>
          <w:lang w:val="en-US"/>
        </w:rPr>
        <w:t>_DServerEventHandler.vi</w:t>
      </w:r>
      <w:r w:rsidR="00CC2E1C">
        <w:rPr>
          <w:b/>
          <w:i/>
          <w:lang w:val="en-US"/>
        </w:rPr>
        <w:t xml:space="preserve"> </w:t>
      </w:r>
      <w:r w:rsidR="00CC2E1C">
        <w:rPr>
          <w:lang w:val="en-US"/>
        </w:rPr>
        <w:t>which is itself running into an infinite while loop</w:t>
      </w:r>
      <w:r w:rsidR="002C6F9D">
        <w:rPr>
          <w:lang w:val="en-US"/>
        </w:rPr>
        <w:t xml:space="preserve">. The </w:t>
      </w:r>
      <w:r w:rsidR="00C430AA" w:rsidRPr="00C430AA">
        <w:rPr>
          <w:i/>
          <w:lang w:val="en-US"/>
        </w:rPr>
        <w:t>_DServerEventHandler.vi</w:t>
      </w:r>
      <w:r w:rsidR="00C430AA">
        <w:rPr>
          <w:lang w:val="en-US"/>
        </w:rPr>
        <w:t xml:space="preserve"> </w:t>
      </w:r>
      <w:r w:rsidR="002C6F9D">
        <w:rPr>
          <w:lang w:val="en-US"/>
        </w:rPr>
        <w:t xml:space="preserve">is </w:t>
      </w:r>
      <w:r w:rsidR="00594ED8">
        <w:rPr>
          <w:lang w:val="en-US"/>
        </w:rPr>
        <w:t>the</w:t>
      </w:r>
      <w:r w:rsidR="00F07270">
        <w:rPr>
          <w:lang w:val="en-US"/>
        </w:rPr>
        <w:t xml:space="preserve"> unique</w:t>
      </w:r>
      <w:r w:rsidR="002C6F9D">
        <w:rPr>
          <w:lang w:val="en-US"/>
        </w:rPr>
        <w:t xml:space="preserve"> entry point of any </w:t>
      </w:r>
      <w:r w:rsidR="002C6F9D" w:rsidRPr="002C6F9D">
        <w:rPr>
          <w:b/>
          <w:i/>
          <w:lang w:val="en-US"/>
        </w:rPr>
        <w:t>client request</w:t>
      </w:r>
      <w:r w:rsidR="002C6F9D">
        <w:rPr>
          <w:lang w:val="en-US"/>
        </w:rPr>
        <w:t xml:space="preserve">. </w:t>
      </w:r>
    </w:p>
    <w:p w:rsidR="00F07270" w:rsidRPr="002C6F9D" w:rsidRDefault="001C632F" w:rsidP="00F07270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428875" cy="8477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D8" w:rsidRDefault="001C632F" w:rsidP="00146520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914775" cy="18764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04" w:rsidRDefault="00F07270" w:rsidP="00F07270">
      <w:pPr>
        <w:ind w:left="-567"/>
        <w:jc w:val="both"/>
        <w:rPr>
          <w:lang w:val="en-US"/>
        </w:rPr>
      </w:pPr>
      <w:r>
        <w:rPr>
          <w:lang w:val="en-US"/>
        </w:rPr>
        <w:t xml:space="preserve">A client request is </w:t>
      </w:r>
      <w:r w:rsidR="001664E7">
        <w:rPr>
          <w:lang w:val="en-US"/>
        </w:rPr>
        <w:t>primarily</w:t>
      </w:r>
      <w:r>
        <w:rPr>
          <w:lang w:val="en-US"/>
        </w:rPr>
        <w:t xml:space="preserve"> identified by its type: </w:t>
      </w:r>
      <w:r w:rsidRPr="00594ED8">
        <w:rPr>
          <w:b/>
          <w:i/>
          <w:lang w:val="en-US"/>
        </w:rPr>
        <w:t>EXEC_CMD</w:t>
      </w:r>
      <w:r>
        <w:rPr>
          <w:lang w:val="en-US"/>
        </w:rPr>
        <w:t xml:space="preserve">, </w:t>
      </w:r>
      <w:r w:rsidRPr="00594ED8">
        <w:rPr>
          <w:b/>
          <w:i/>
          <w:lang w:val="en-US"/>
        </w:rPr>
        <w:t>READ_ATTR</w:t>
      </w:r>
      <w:r w:rsidR="001176AB">
        <w:rPr>
          <w:lang w:val="en-US"/>
        </w:rPr>
        <w:t xml:space="preserve"> or </w:t>
      </w:r>
      <w:r w:rsidRPr="00594ED8">
        <w:rPr>
          <w:b/>
          <w:i/>
          <w:lang w:val="en-US"/>
        </w:rPr>
        <w:t>WRITE_ATTR</w:t>
      </w:r>
      <w:r>
        <w:rPr>
          <w:lang w:val="en-US"/>
        </w:rPr>
        <w:t xml:space="preserve">. It also contains the device </w:t>
      </w:r>
      <w:r w:rsidR="001176AB">
        <w:rPr>
          <w:lang w:val="en-US"/>
        </w:rPr>
        <w:t xml:space="preserve">name </w:t>
      </w:r>
      <w:r>
        <w:rPr>
          <w:lang w:val="en-US"/>
        </w:rPr>
        <w:t xml:space="preserve">and the name of the command or attribute to which it applies. </w:t>
      </w:r>
      <w:r w:rsidR="00240E04">
        <w:rPr>
          <w:lang w:val="en-US"/>
        </w:rPr>
        <w:t>Using case structures, it</w:t>
      </w:r>
      <w:r w:rsidR="00F97FFD">
        <w:rPr>
          <w:lang w:val="en-US"/>
        </w:rPr>
        <w:t xml:space="preserve"> then</w:t>
      </w:r>
      <w:r w:rsidR="00240E04">
        <w:rPr>
          <w:lang w:val="en-US"/>
        </w:rPr>
        <w:t xml:space="preserve"> becomes straightforward to identify and reply to client requests:</w:t>
      </w:r>
    </w:p>
    <w:p w:rsidR="00240E04" w:rsidRDefault="001C632F" w:rsidP="001C632F">
      <w:pPr>
        <w:ind w:left="-709" w:right="-141"/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638925" cy="3091961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9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AC" w:rsidRDefault="00F07270" w:rsidP="00CD62AC">
      <w:pPr>
        <w:ind w:left="-567"/>
        <w:jc w:val="both"/>
        <w:rPr>
          <w:lang w:val="en-US"/>
        </w:rPr>
      </w:pPr>
      <w:r>
        <w:rPr>
          <w:lang w:val="en-US"/>
        </w:rPr>
        <w:lastRenderedPageBreak/>
        <w:t xml:space="preserve">As we can see, client requests handling is basically based on </w:t>
      </w:r>
      <w:r w:rsidR="00CD62AC">
        <w:rPr>
          <w:lang w:val="en-US"/>
        </w:rPr>
        <w:t xml:space="preserve">3 imbricated case structures. The first one is related to </w:t>
      </w:r>
      <w:r w:rsidR="00CD62AC" w:rsidRPr="002C6F9D">
        <w:rPr>
          <w:b/>
          <w:i/>
          <w:lang w:val="en-US"/>
        </w:rPr>
        <w:t>_DServerEventHandler.vi</w:t>
      </w:r>
      <w:r w:rsidR="00CD62AC">
        <w:rPr>
          <w:lang w:val="en-US"/>
        </w:rPr>
        <w:t xml:space="preserve"> timeout. Here we choose to do nothing in case the timeout of the underlying event handler expires</w:t>
      </w:r>
      <w:r w:rsidR="00F97FFD">
        <w:rPr>
          <w:lang w:val="en-US"/>
        </w:rPr>
        <w:t xml:space="preserve"> (i.e. no idle activity here)</w:t>
      </w:r>
      <w:r w:rsidR="00CD62AC">
        <w:rPr>
          <w:lang w:val="en-US"/>
        </w:rPr>
        <w:t>.</w:t>
      </w:r>
      <w:r w:rsidR="00F97FFD">
        <w:rPr>
          <w:lang w:val="en-US"/>
        </w:rPr>
        <w:t xml:space="preserve"> </w:t>
      </w:r>
      <w:r w:rsidR="001176AB">
        <w:rPr>
          <w:lang w:val="en-US"/>
        </w:rPr>
        <w:t xml:space="preserve"> In</w:t>
      </w:r>
      <w:r w:rsidR="00CD62AC">
        <w:rPr>
          <w:lang w:val="en-US"/>
        </w:rPr>
        <w:t xml:space="preserve"> case we get a valid request</w:t>
      </w:r>
      <w:r w:rsidR="001176AB">
        <w:rPr>
          <w:lang w:val="en-US"/>
        </w:rPr>
        <w:t xml:space="preserve"> for the event handler</w:t>
      </w:r>
      <w:r w:rsidR="00CD62AC">
        <w:rPr>
          <w:lang w:val="en-US"/>
        </w:rPr>
        <w:t xml:space="preserve">, we unbundle it to access both the </w:t>
      </w:r>
      <w:r w:rsidR="00CD62AC" w:rsidRPr="00CD62AC">
        <w:rPr>
          <w:b/>
          <w:i/>
          <w:lang w:val="en-US"/>
        </w:rPr>
        <w:t>request type</w:t>
      </w:r>
      <w:r w:rsidR="00CD62AC">
        <w:rPr>
          <w:lang w:val="en-US"/>
        </w:rPr>
        <w:t xml:space="preserve"> and the </w:t>
      </w:r>
      <w:r w:rsidR="00CD62AC" w:rsidRPr="00CD62AC">
        <w:rPr>
          <w:b/>
          <w:i/>
          <w:lang w:val="en-US"/>
        </w:rPr>
        <w:t>command or attribute name</w:t>
      </w:r>
      <w:r w:rsidR="0071268B">
        <w:rPr>
          <w:b/>
          <w:i/>
          <w:lang w:val="en-US"/>
        </w:rPr>
        <w:t xml:space="preserve"> -</w:t>
      </w:r>
      <w:r w:rsidR="00CD62AC">
        <w:rPr>
          <w:lang w:val="en-US"/>
        </w:rPr>
        <w:t xml:space="preserve"> which constitute respectively the second and third level of the client request handling. </w:t>
      </w:r>
      <w:r w:rsidR="00F97FFD">
        <w:rPr>
          <w:lang w:val="en-US"/>
        </w:rPr>
        <w:t>Can’t be simple</w:t>
      </w:r>
      <w:r w:rsidR="001664E7">
        <w:rPr>
          <w:lang w:val="en-US"/>
        </w:rPr>
        <w:t>r</w:t>
      </w:r>
      <w:r w:rsidR="00F97FFD">
        <w:rPr>
          <w:lang w:val="en-US"/>
        </w:rPr>
        <w:t>…</w:t>
      </w:r>
    </w:p>
    <w:p w:rsidR="005831D8" w:rsidRDefault="00D26551" w:rsidP="00A55431">
      <w:pPr>
        <w:ind w:left="-567"/>
        <w:jc w:val="both"/>
        <w:rPr>
          <w:lang w:val="en-US"/>
        </w:rPr>
      </w:pPr>
      <w:r>
        <w:rPr>
          <w:lang w:val="en-US"/>
        </w:rPr>
        <w:t>At the</w:t>
      </w:r>
      <w:r w:rsidR="00CC2E1C">
        <w:rPr>
          <w:lang w:val="en-US"/>
        </w:rPr>
        <w:t xml:space="preserve"> right</w:t>
      </w:r>
      <w:r>
        <w:rPr>
          <w:lang w:val="en-US"/>
        </w:rPr>
        <w:t xml:space="preserve"> end of the block diagram, we find a call to the </w:t>
      </w:r>
      <w:r w:rsidRPr="00D26551">
        <w:rPr>
          <w:b/>
          <w:i/>
          <w:lang w:val="en-US"/>
        </w:rPr>
        <w:t>_DServerStop.vi</w:t>
      </w:r>
      <w:r>
        <w:rPr>
          <w:lang w:val="en-US"/>
        </w:rPr>
        <w:t xml:space="preserve">. This VI stops the Tango device(s) activity and does the necessary cleanup. </w:t>
      </w:r>
    </w:p>
    <w:p w:rsidR="008738AC" w:rsidRDefault="00A82307" w:rsidP="00F97FFD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076325" cy="11430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483" w:rsidRDefault="007306F4" w:rsidP="00A55431">
      <w:pPr>
        <w:ind w:left="-567"/>
        <w:jc w:val="both"/>
        <w:rPr>
          <w:lang w:val="en-US"/>
        </w:rPr>
      </w:pPr>
      <w:r>
        <w:rPr>
          <w:lang w:val="en-US"/>
        </w:rPr>
        <w:t>Note: t</w:t>
      </w:r>
      <w:r w:rsidR="00F97FFD">
        <w:rPr>
          <w:lang w:val="en-US"/>
        </w:rPr>
        <w:t>he</w:t>
      </w:r>
      <w:r w:rsidR="00493675">
        <w:rPr>
          <w:lang w:val="en-US"/>
        </w:rPr>
        <w:t xml:space="preserve"> Tango</w:t>
      </w:r>
      <w:r w:rsidR="00F97FFD">
        <w:rPr>
          <w:lang w:val="en-US"/>
        </w:rPr>
        <w:t xml:space="preserve"> binding </w:t>
      </w:r>
      <w:r>
        <w:rPr>
          <w:lang w:val="en-US"/>
        </w:rPr>
        <w:t>smoothly</w:t>
      </w:r>
      <w:r w:rsidR="00F97FFD">
        <w:rPr>
          <w:lang w:val="en-US"/>
        </w:rPr>
        <w:t xml:space="preserve"> supports </w:t>
      </w:r>
      <w:r>
        <w:rPr>
          <w:lang w:val="en-US"/>
        </w:rPr>
        <w:t>“</w:t>
      </w:r>
      <w:r w:rsidR="00F97FFD">
        <w:rPr>
          <w:lang w:val="en-US"/>
        </w:rPr>
        <w:t>brutal interruption</w:t>
      </w:r>
      <w:r>
        <w:rPr>
          <w:lang w:val="en-US"/>
        </w:rPr>
        <w:t>”</w:t>
      </w:r>
      <w:r w:rsidR="00F97FFD">
        <w:rPr>
          <w:lang w:val="en-US"/>
        </w:rPr>
        <w:t xml:space="preserve"> through the LabVIEW </w:t>
      </w:r>
      <w:r w:rsidR="00F97FFD" w:rsidRPr="007306F4">
        <w:rPr>
          <w:i/>
          <w:lang w:val="en-US"/>
        </w:rPr>
        <w:t>abort</w:t>
      </w:r>
      <w:r w:rsidR="00F97FFD">
        <w:rPr>
          <w:lang w:val="en-US"/>
        </w:rPr>
        <w:t xml:space="preserve"> button. </w:t>
      </w:r>
      <w:r w:rsidR="00CB66A5">
        <w:rPr>
          <w:lang w:val="en-US"/>
        </w:rPr>
        <w:t>One can</w:t>
      </w:r>
      <w:r>
        <w:rPr>
          <w:lang w:val="en-US"/>
        </w:rPr>
        <w:t xml:space="preserve"> abort the device(s) activity, change his/her implementation then restart the application using the </w:t>
      </w:r>
      <w:r w:rsidRPr="007306F4">
        <w:rPr>
          <w:i/>
          <w:lang w:val="en-US"/>
        </w:rPr>
        <w:t>start</w:t>
      </w:r>
      <w:r>
        <w:rPr>
          <w:lang w:val="en-US"/>
        </w:rPr>
        <w:t xml:space="preserve"> button. </w:t>
      </w:r>
    </w:p>
    <w:p w:rsidR="00846F1D" w:rsidRPr="004551C4" w:rsidRDefault="007306F4" w:rsidP="004551C4">
      <w:pPr>
        <w:ind w:left="-567"/>
        <w:jc w:val="both"/>
        <w:rPr>
          <w:lang w:val="en-US"/>
        </w:rPr>
      </w:pPr>
      <w:r>
        <w:rPr>
          <w:lang w:val="en-US"/>
        </w:rPr>
        <w:t xml:space="preserve">In fact, whatever is the way the device-server is aborted on LabVIEW </w:t>
      </w:r>
      <w:r w:rsidR="00B43483">
        <w:rPr>
          <w:lang w:val="en-US"/>
        </w:rPr>
        <w:t>side,</w:t>
      </w:r>
      <w:r>
        <w:rPr>
          <w:lang w:val="en-US"/>
        </w:rPr>
        <w:t xml:space="preserve"> </w:t>
      </w:r>
      <w:r w:rsidR="00B43483">
        <w:rPr>
          <w:lang w:val="en-US"/>
        </w:rPr>
        <w:t>the devices</w:t>
      </w:r>
      <w:r>
        <w:rPr>
          <w:lang w:val="en-US"/>
        </w:rPr>
        <w:t xml:space="preserve"> will </w:t>
      </w:r>
      <w:r w:rsidR="00B43483">
        <w:rPr>
          <w:lang w:val="en-US"/>
        </w:rPr>
        <w:t xml:space="preserve">actually </w:t>
      </w:r>
      <w:r>
        <w:rPr>
          <w:lang w:val="en-US"/>
        </w:rPr>
        <w:t xml:space="preserve">still </w:t>
      </w:r>
      <w:r w:rsidR="00B43483">
        <w:rPr>
          <w:lang w:val="en-US"/>
        </w:rPr>
        <w:t xml:space="preserve">be </w:t>
      </w:r>
      <w:r>
        <w:rPr>
          <w:lang w:val="en-US"/>
        </w:rPr>
        <w:t xml:space="preserve">running on the C++ side. Incoming requests will </w:t>
      </w:r>
      <w:r w:rsidR="00B43483">
        <w:rPr>
          <w:lang w:val="en-US"/>
        </w:rPr>
        <w:t xml:space="preserve">be </w:t>
      </w:r>
      <w:r>
        <w:rPr>
          <w:lang w:val="en-US"/>
        </w:rPr>
        <w:t>simply trashed and an exception will be thrown to the client.  This behavior is imposed by the Tango kernel</w:t>
      </w:r>
      <w:r w:rsidR="00B43483">
        <w:rPr>
          <w:lang w:val="en-US"/>
        </w:rPr>
        <w:t xml:space="preserve"> itself</w:t>
      </w:r>
      <w:r>
        <w:rPr>
          <w:lang w:val="en-US"/>
        </w:rPr>
        <w:t xml:space="preserve">. </w:t>
      </w:r>
      <w:r w:rsidR="00044510">
        <w:rPr>
          <w:lang w:val="en-US"/>
        </w:rPr>
        <w:t>The main consequence is that, during the development stage of our application, we will have to quit/res</w:t>
      </w:r>
      <w:r w:rsidR="00846F1D">
        <w:rPr>
          <w:lang w:val="en-US"/>
        </w:rPr>
        <w:t>tart LabVIEW in case we want to</w:t>
      </w:r>
      <w:r w:rsidR="004551C4">
        <w:rPr>
          <w:lang w:val="en-US"/>
        </w:rPr>
        <w:t xml:space="preserve"> start another device-server.</w:t>
      </w:r>
    </w:p>
    <w:p w:rsidR="00846F1D" w:rsidRDefault="00846F1D" w:rsidP="00846F1D">
      <w:pPr>
        <w:ind w:left="-567"/>
        <w:jc w:val="both"/>
        <w:rPr>
          <w:lang w:val="en-US"/>
        </w:rPr>
      </w:pPr>
      <w:r>
        <w:rPr>
          <w:lang w:val="en-US"/>
        </w:rPr>
        <w:t xml:space="preserve">Trying to start </w:t>
      </w:r>
      <w:r w:rsidR="00617DAB">
        <w:rPr>
          <w:lang w:val="en-US"/>
        </w:rPr>
        <w:t>a</w:t>
      </w:r>
      <w:r>
        <w:rPr>
          <w:lang w:val="en-US"/>
        </w:rPr>
        <w:t xml:space="preserve"> device-server while another one is already running will generate the following error:</w:t>
      </w:r>
    </w:p>
    <w:p w:rsidR="00846F1D" w:rsidRDefault="00846F1D" w:rsidP="00846F1D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6D1DD94" wp14:editId="7C2E5493">
            <wp:extent cx="3314700" cy="3076575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F1D" w:rsidRPr="00846F1D" w:rsidRDefault="00846F1D" w:rsidP="006F1860">
      <w:pPr>
        <w:ind w:left="-567"/>
        <w:jc w:val="both"/>
        <w:rPr>
          <w:lang w:val="en-US"/>
        </w:rPr>
      </w:pPr>
      <w:r>
        <w:rPr>
          <w:lang w:val="en-US"/>
        </w:rPr>
        <w:t xml:space="preserve">Don’t be confused. Running several </w:t>
      </w:r>
      <w:r w:rsidR="00822026">
        <w:rPr>
          <w:lang w:val="en-US"/>
        </w:rPr>
        <w:t>instances of several Tango device classes</w:t>
      </w:r>
      <w:r>
        <w:rPr>
          <w:lang w:val="en-US"/>
        </w:rPr>
        <w:t xml:space="preserve"> into the same device-server is supported – see the </w:t>
      </w:r>
      <w:proofErr w:type="spellStart"/>
      <w:r w:rsidRPr="00846F1D">
        <w:rPr>
          <w:b/>
          <w:i/>
          <w:lang w:val="en-US"/>
        </w:rPr>
        <w:t>examples.lvlib</w:t>
      </w:r>
      <w:proofErr w:type="spellEnd"/>
      <w:r w:rsidRPr="00846F1D">
        <w:rPr>
          <w:b/>
          <w:i/>
          <w:lang w:val="en-US"/>
        </w:rPr>
        <w:t>:</w:t>
      </w:r>
      <w:proofErr w:type="gramStart"/>
      <w:r w:rsidRPr="00846F1D">
        <w:rPr>
          <w:b/>
          <w:i/>
          <w:lang w:val="en-US"/>
        </w:rPr>
        <w:t>:MultiDeviceDServer.vi</w:t>
      </w:r>
      <w:proofErr w:type="gramEnd"/>
      <w:r>
        <w:rPr>
          <w:lang w:val="en-US"/>
        </w:rPr>
        <w:t xml:space="preserve">  for an example. What is not </w:t>
      </w:r>
      <w:r w:rsidR="00617DAB">
        <w:rPr>
          <w:lang w:val="en-US"/>
        </w:rPr>
        <w:t>supported</w:t>
      </w:r>
      <w:r>
        <w:rPr>
          <w:lang w:val="en-US"/>
        </w:rPr>
        <w:t xml:space="preserve"> is running two device-servers into the same LabVIEW session</w:t>
      </w:r>
      <w:r w:rsidR="003532C4">
        <w:rPr>
          <w:lang w:val="en-US"/>
        </w:rPr>
        <w:t xml:space="preserve"> (or application)</w:t>
      </w:r>
      <w:r>
        <w:rPr>
          <w:lang w:val="en-US"/>
        </w:rPr>
        <w:t>. This is also a Tango kernel constraint inherit</w:t>
      </w:r>
      <w:r w:rsidR="006F1860">
        <w:rPr>
          <w:lang w:val="en-US"/>
        </w:rPr>
        <w:t>ed from the C++ implementation – i.e. running two device-se</w:t>
      </w:r>
      <w:r w:rsidR="00F1222A">
        <w:rPr>
          <w:lang w:val="en-US"/>
        </w:rPr>
        <w:t>r</w:t>
      </w:r>
      <w:r w:rsidR="006F1860">
        <w:rPr>
          <w:lang w:val="en-US"/>
        </w:rPr>
        <w:t>vers</w:t>
      </w:r>
      <w:bookmarkStart w:id="0" w:name="_GoBack"/>
      <w:bookmarkEnd w:id="0"/>
      <w:r w:rsidR="006F1860">
        <w:rPr>
          <w:lang w:val="en-US"/>
        </w:rPr>
        <w:t xml:space="preserve"> into the same process is not supported (which clearly makes sense).</w:t>
      </w:r>
    </w:p>
    <w:p w:rsidR="00CC2E1C" w:rsidRPr="00CC2E1C" w:rsidRDefault="00D26551" w:rsidP="00CC2E1C">
      <w:pPr>
        <w:pStyle w:val="Titre3"/>
        <w:ind w:left="-567"/>
        <w:rPr>
          <w:lang w:val="en-US"/>
        </w:rPr>
      </w:pPr>
      <w:r>
        <w:rPr>
          <w:lang w:val="en-US"/>
        </w:rPr>
        <w:lastRenderedPageBreak/>
        <w:t xml:space="preserve">Replying </w:t>
      </w:r>
      <w:r w:rsidR="00C16FD6">
        <w:rPr>
          <w:lang w:val="en-US"/>
        </w:rPr>
        <w:t>to client</w:t>
      </w:r>
      <w:r>
        <w:rPr>
          <w:lang w:val="en-US"/>
        </w:rPr>
        <w:t xml:space="preserve"> request</w:t>
      </w:r>
      <w:r w:rsidR="006F1860">
        <w:rPr>
          <w:lang w:val="en-US"/>
        </w:rPr>
        <w:t>s</w:t>
      </w:r>
    </w:p>
    <w:p w:rsidR="006F1860" w:rsidRDefault="00C16FD6" w:rsidP="003036E5">
      <w:pPr>
        <w:ind w:left="-567"/>
        <w:jc w:val="both"/>
        <w:rPr>
          <w:lang w:val="en-US"/>
        </w:rPr>
      </w:pPr>
      <w:r>
        <w:rPr>
          <w:lang w:val="en-US"/>
        </w:rPr>
        <w:t xml:space="preserve">Every client request is handled at C++ level by a dedicated thread. </w:t>
      </w:r>
      <w:r w:rsidR="0031219A">
        <w:rPr>
          <w:lang w:val="en-US"/>
        </w:rPr>
        <w:t>This thread</w:t>
      </w:r>
      <w:r>
        <w:rPr>
          <w:lang w:val="en-US"/>
        </w:rPr>
        <w:t xml:space="preserve"> </w:t>
      </w:r>
      <w:r w:rsidR="0031219A">
        <w:rPr>
          <w:lang w:val="en-US"/>
        </w:rPr>
        <w:t>forward</w:t>
      </w:r>
      <w:r w:rsidR="006F1860">
        <w:rPr>
          <w:lang w:val="en-US"/>
        </w:rPr>
        <w:t>s</w:t>
      </w:r>
      <w:r>
        <w:rPr>
          <w:lang w:val="en-US"/>
        </w:rPr>
        <w:t xml:space="preserve"> the </w:t>
      </w:r>
      <w:r w:rsidR="006F1860">
        <w:rPr>
          <w:lang w:val="en-US"/>
        </w:rPr>
        <w:t xml:space="preserve">incoming </w:t>
      </w:r>
      <w:r>
        <w:rPr>
          <w:lang w:val="en-US"/>
        </w:rPr>
        <w:t xml:space="preserve">request by </w:t>
      </w:r>
      <w:r w:rsidR="0031219A">
        <w:rPr>
          <w:lang w:val="en-US"/>
        </w:rPr>
        <w:t xml:space="preserve">posting a </w:t>
      </w:r>
      <w:r w:rsidR="0031219A" w:rsidRPr="00C16FD6">
        <w:rPr>
          <w:i/>
          <w:lang w:val="en-US"/>
        </w:rPr>
        <w:t>user-event</w:t>
      </w:r>
      <w:r w:rsidR="0031219A">
        <w:rPr>
          <w:lang w:val="en-US"/>
        </w:rPr>
        <w:t xml:space="preserve"> to the LabVIEW side of the device implementation. It then waits for a reply or, at least, an acknowledgment. In case the</w:t>
      </w:r>
      <w:r w:rsidR="003036E5" w:rsidRPr="003036E5">
        <w:rPr>
          <w:lang w:val="en-US"/>
        </w:rPr>
        <w:t xml:space="preserve"> </w:t>
      </w:r>
      <w:r w:rsidR="003036E5">
        <w:rPr>
          <w:lang w:val="en-US"/>
        </w:rPr>
        <w:t xml:space="preserve">LabVIEW implementation takes too </w:t>
      </w:r>
      <w:r w:rsidR="00BB74E8">
        <w:rPr>
          <w:lang w:val="en-US"/>
        </w:rPr>
        <w:t>long</w:t>
      </w:r>
      <w:r w:rsidR="003036E5">
        <w:rPr>
          <w:lang w:val="en-US"/>
        </w:rPr>
        <w:t xml:space="preserve"> to reply,</w:t>
      </w:r>
      <w:r w:rsidR="0031219A">
        <w:rPr>
          <w:lang w:val="en-US"/>
        </w:rPr>
        <w:t xml:space="preserve"> the </w:t>
      </w:r>
      <w:r w:rsidR="003036E5">
        <w:rPr>
          <w:lang w:val="en-US"/>
        </w:rPr>
        <w:t xml:space="preserve">predefined </w:t>
      </w:r>
      <w:r w:rsidR="0031219A">
        <w:rPr>
          <w:lang w:val="en-US"/>
        </w:rPr>
        <w:t xml:space="preserve">timeout </w:t>
      </w:r>
      <w:r w:rsidR="003036E5">
        <w:rPr>
          <w:lang w:val="en-US"/>
        </w:rPr>
        <w:t>will</w:t>
      </w:r>
      <w:r w:rsidR="0031219A">
        <w:rPr>
          <w:lang w:val="en-US"/>
        </w:rPr>
        <w:t xml:space="preserve"> expire and an error </w:t>
      </w:r>
      <w:r w:rsidR="003036E5">
        <w:rPr>
          <w:lang w:val="en-US"/>
        </w:rPr>
        <w:t>will be returned to the cli</w:t>
      </w:r>
      <w:r w:rsidR="006F1860">
        <w:rPr>
          <w:lang w:val="en-US"/>
        </w:rPr>
        <w:t>ent. In such a case, the late reply or acknowledgement coming from LabVIEW</w:t>
      </w:r>
      <w:r w:rsidR="003036E5">
        <w:rPr>
          <w:lang w:val="en-US"/>
        </w:rPr>
        <w:t xml:space="preserve"> will be silently trashed by the binding</w:t>
      </w:r>
      <w:r w:rsidR="00617DAB">
        <w:rPr>
          <w:lang w:val="en-US"/>
        </w:rPr>
        <w:t xml:space="preserve"> (can’t do anything else in fact)</w:t>
      </w:r>
      <w:r w:rsidR="003036E5">
        <w:rPr>
          <w:lang w:val="en-US"/>
        </w:rPr>
        <w:t xml:space="preserve">. </w:t>
      </w:r>
    </w:p>
    <w:p w:rsidR="007D6951" w:rsidRDefault="006F1860" w:rsidP="007D6951">
      <w:pPr>
        <w:ind w:left="-567"/>
        <w:jc w:val="both"/>
        <w:rPr>
          <w:lang w:val="en-US"/>
        </w:rPr>
      </w:pPr>
      <w:r>
        <w:rPr>
          <w:lang w:val="en-US"/>
        </w:rPr>
        <w:t>It’s important to note that</w:t>
      </w:r>
      <w:r w:rsidR="002F0BE1">
        <w:rPr>
          <w:lang w:val="en-US"/>
        </w:rPr>
        <w:t xml:space="preserve"> the </w:t>
      </w:r>
      <w:r w:rsidR="00526692">
        <w:rPr>
          <w:lang w:val="en-US"/>
        </w:rPr>
        <w:t>thread</w:t>
      </w:r>
      <w:r>
        <w:rPr>
          <w:lang w:val="en-US"/>
        </w:rPr>
        <w:t xml:space="preserve"> handling a given request will block</w:t>
      </w:r>
      <w:r w:rsidR="00526692">
        <w:rPr>
          <w:lang w:val="en-US"/>
        </w:rPr>
        <w:t xml:space="preserve"> while waiting for the reply</w:t>
      </w:r>
      <w:r w:rsidR="002F0BE1">
        <w:rPr>
          <w:lang w:val="en-US"/>
        </w:rPr>
        <w:t xml:space="preserve"> </w:t>
      </w:r>
      <w:r>
        <w:rPr>
          <w:lang w:val="en-US"/>
        </w:rPr>
        <w:t>and will prevent any ot</w:t>
      </w:r>
      <w:r w:rsidR="007D6951">
        <w:rPr>
          <w:lang w:val="en-US"/>
        </w:rPr>
        <w:t>her request from being handled</w:t>
      </w:r>
      <w:r w:rsidR="000008D4">
        <w:rPr>
          <w:lang w:val="en-US"/>
        </w:rPr>
        <w:t xml:space="preserve"> (due the Tango serialization model)</w:t>
      </w:r>
      <w:r w:rsidR="007D6951">
        <w:rPr>
          <w:lang w:val="en-US"/>
        </w:rPr>
        <w:t>. W</w:t>
      </w:r>
      <w:r w:rsidR="003036E5">
        <w:rPr>
          <w:lang w:val="en-US"/>
        </w:rPr>
        <w:t xml:space="preserve">e </w:t>
      </w:r>
      <w:r w:rsidR="007D6951">
        <w:rPr>
          <w:lang w:val="en-US"/>
        </w:rPr>
        <w:t>consequently understand</w:t>
      </w:r>
      <w:r w:rsidR="003036E5">
        <w:rPr>
          <w:lang w:val="en-US"/>
        </w:rPr>
        <w:t xml:space="preserve"> that it’s </w:t>
      </w:r>
      <w:r w:rsidR="002F0BE1">
        <w:rPr>
          <w:lang w:val="en-US"/>
        </w:rPr>
        <w:t xml:space="preserve">a </w:t>
      </w:r>
      <w:r w:rsidR="003036E5">
        <w:rPr>
          <w:lang w:val="en-US"/>
        </w:rPr>
        <w:t xml:space="preserve">good idea to </w:t>
      </w:r>
      <w:r w:rsidR="002F0BE1" w:rsidRPr="002F0BE1">
        <w:rPr>
          <w:u w:val="single"/>
          <w:lang w:val="en-US"/>
        </w:rPr>
        <w:t xml:space="preserve">always </w:t>
      </w:r>
      <w:r w:rsidR="003036E5" w:rsidRPr="002F0BE1">
        <w:rPr>
          <w:u w:val="single"/>
          <w:lang w:val="en-US"/>
        </w:rPr>
        <w:t xml:space="preserve">reply </w:t>
      </w:r>
      <w:r w:rsidR="003036E5" w:rsidRPr="007D6951">
        <w:rPr>
          <w:u w:val="single"/>
          <w:lang w:val="en-US"/>
        </w:rPr>
        <w:t xml:space="preserve">to </w:t>
      </w:r>
      <w:r w:rsidR="002F0BE1" w:rsidRPr="007D6951">
        <w:rPr>
          <w:u w:val="single"/>
          <w:lang w:val="en-US"/>
        </w:rPr>
        <w:t>a</w:t>
      </w:r>
      <w:r w:rsidR="003036E5" w:rsidRPr="007D6951">
        <w:rPr>
          <w:u w:val="single"/>
          <w:lang w:val="en-US"/>
        </w:rPr>
        <w:t xml:space="preserve"> </w:t>
      </w:r>
      <w:r w:rsidR="00590F4C" w:rsidRPr="007D6951">
        <w:rPr>
          <w:u w:val="single"/>
          <w:lang w:val="en-US"/>
        </w:rPr>
        <w:t xml:space="preserve">client </w:t>
      </w:r>
      <w:r w:rsidR="003036E5" w:rsidRPr="007D6951">
        <w:rPr>
          <w:u w:val="single"/>
          <w:lang w:val="en-US"/>
        </w:rPr>
        <w:t>request</w:t>
      </w:r>
      <w:r w:rsidR="007D6951" w:rsidRPr="007D6951">
        <w:rPr>
          <w:lang w:val="en-US"/>
        </w:rPr>
        <w:t xml:space="preserve"> in order to avoid blocking the device for several seconds</w:t>
      </w:r>
      <w:r w:rsidR="007D6951">
        <w:rPr>
          <w:lang w:val="en-US"/>
        </w:rPr>
        <w:t xml:space="preserve"> </w:t>
      </w:r>
      <w:r w:rsidR="007D6951" w:rsidRPr="007D6951">
        <w:rPr>
          <w:lang w:val="en-US"/>
        </w:rPr>
        <w:t xml:space="preserve">each time </w:t>
      </w:r>
      <w:r w:rsidR="007D6951">
        <w:rPr>
          <w:lang w:val="en-US"/>
        </w:rPr>
        <w:t>an</w:t>
      </w:r>
      <w:r w:rsidR="007D6951" w:rsidRPr="007D6951">
        <w:rPr>
          <w:lang w:val="en-US"/>
        </w:rPr>
        <w:t xml:space="preserve"> “</w:t>
      </w:r>
      <w:r w:rsidR="007D6951">
        <w:rPr>
          <w:lang w:val="en-US"/>
        </w:rPr>
        <w:t>un</w:t>
      </w:r>
      <w:r w:rsidR="007D6951" w:rsidRPr="007D6951">
        <w:rPr>
          <w:lang w:val="en-US"/>
        </w:rPr>
        <w:t>handled request” is received</w:t>
      </w:r>
      <w:r w:rsidR="003036E5">
        <w:rPr>
          <w:lang w:val="en-US"/>
        </w:rPr>
        <w:t>.</w:t>
      </w:r>
    </w:p>
    <w:p w:rsidR="007D6951" w:rsidRDefault="007D6951" w:rsidP="007D6951">
      <w:pPr>
        <w:ind w:left="-567"/>
        <w:jc w:val="both"/>
        <w:rPr>
          <w:lang w:val="en-US"/>
        </w:rPr>
      </w:pPr>
      <w:r>
        <w:rPr>
          <w:lang w:val="en-US"/>
        </w:rPr>
        <w:t xml:space="preserve">The </w:t>
      </w:r>
      <w:r w:rsidRPr="007D6951">
        <w:rPr>
          <w:b/>
          <w:i/>
          <w:lang w:val="en-US"/>
        </w:rPr>
        <w:t>default timeout</w:t>
      </w:r>
      <w:r w:rsidRPr="00BB74E8">
        <w:rPr>
          <w:b/>
          <w:i/>
          <w:lang w:val="en-US"/>
        </w:rPr>
        <w:t xml:space="preserve"> </w:t>
      </w:r>
      <w:r w:rsidRPr="00BB74E8">
        <w:rPr>
          <w:lang w:val="en-US"/>
        </w:rPr>
        <w:t>value</w:t>
      </w:r>
      <w:r w:rsidRPr="00BB74E8">
        <w:rPr>
          <w:b/>
          <w:i/>
          <w:lang w:val="en-US"/>
        </w:rPr>
        <w:t xml:space="preserve"> is 3 seconds</w:t>
      </w:r>
      <w:r>
        <w:rPr>
          <w:lang w:val="en-US"/>
        </w:rPr>
        <w:t xml:space="preserve">. This value can be changed at class or device level using dedicated VIs: </w:t>
      </w:r>
      <w:r w:rsidRPr="00BB74E8">
        <w:rPr>
          <w:b/>
          <w:i/>
          <w:lang w:val="en-US"/>
        </w:rPr>
        <w:t>_DServerSetClassTimeoutInSec.vi</w:t>
      </w:r>
      <w:r>
        <w:rPr>
          <w:lang w:val="en-US"/>
        </w:rPr>
        <w:t xml:space="preserve"> and </w:t>
      </w:r>
      <w:r w:rsidRPr="00BB74E8">
        <w:rPr>
          <w:b/>
          <w:i/>
          <w:lang w:val="en-US"/>
        </w:rPr>
        <w:t>_DServerSetDeviceTimeoutInSec.vi</w:t>
      </w:r>
      <w:r>
        <w:rPr>
          <w:lang w:val="en-US"/>
        </w:rPr>
        <w:t xml:space="preserve">. </w:t>
      </w:r>
    </w:p>
    <w:p w:rsidR="00C16FD6" w:rsidRDefault="003036E5" w:rsidP="007D6951">
      <w:pPr>
        <w:ind w:left="-567"/>
        <w:jc w:val="both"/>
        <w:rPr>
          <w:lang w:val="en-US"/>
        </w:rPr>
      </w:pPr>
      <w:r>
        <w:rPr>
          <w:lang w:val="en-US"/>
        </w:rPr>
        <w:t>Specific VIs are provided for valid request</w:t>
      </w:r>
      <w:r w:rsidR="00BB74E8">
        <w:rPr>
          <w:lang w:val="en-US"/>
        </w:rPr>
        <w:t>s</w:t>
      </w:r>
      <w:r>
        <w:rPr>
          <w:lang w:val="en-US"/>
        </w:rPr>
        <w:t xml:space="preserve"> acknowledgement and unimplemented (</w:t>
      </w:r>
      <w:r w:rsidR="00BB74E8">
        <w:rPr>
          <w:lang w:val="en-US"/>
        </w:rPr>
        <w:t xml:space="preserve">i.e. not </w:t>
      </w:r>
      <w:r>
        <w:rPr>
          <w:lang w:val="en-US"/>
        </w:rPr>
        <w:t>supported) request</w:t>
      </w:r>
      <w:r w:rsidR="00BB74E8">
        <w:rPr>
          <w:lang w:val="en-US"/>
        </w:rPr>
        <w:t>s</w:t>
      </w:r>
      <w:r>
        <w:rPr>
          <w:lang w:val="en-US"/>
        </w:rPr>
        <w:t xml:space="preserve">. See the </w:t>
      </w:r>
      <w:proofErr w:type="spellStart"/>
      <w:r w:rsidRPr="007D6951">
        <w:rPr>
          <w:b/>
          <w:i/>
          <w:lang w:val="en-US"/>
        </w:rPr>
        <w:t>DevVoid</w:t>
      </w:r>
      <w:proofErr w:type="spellEnd"/>
      <w:r>
        <w:rPr>
          <w:lang w:val="en-US"/>
        </w:rPr>
        <w:t xml:space="preserve"> and </w:t>
      </w:r>
      <w:r w:rsidRPr="00F1222A">
        <w:rPr>
          <w:b/>
          <w:i/>
          <w:lang w:val="en-US"/>
        </w:rPr>
        <w:t>default</w:t>
      </w:r>
      <w:r>
        <w:rPr>
          <w:lang w:val="en-US"/>
        </w:rPr>
        <w:t xml:space="preserve"> cases of the </w:t>
      </w:r>
      <w:r w:rsidRPr="007D6951">
        <w:rPr>
          <w:b/>
          <w:i/>
          <w:lang w:val="en-US"/>
        </w:rPr>
        <w:t>EXEC_CMD</w:t>
      </w:r>
      <w:r>
        <w:rPr>
          <w:lang w:val="en-US"/>
        </w:rPr>
        <w:t xml:space="preserve"> case structure for an example.</w:t>
      </w:r>
      <w:r w:rsidR="00BB74E8">
        <w:rPr>
          <w:lang w:val="en-US"/>
        </w:rPr>
        <w:t xml:space="preserve"> </w:t>
      </w:r>
    </w:p>
    <w:p w:rsidR="00584EA7" w:rsidRDefault="00584EA7" w:rsidP="00584EA7">
      <w:pPr>
        <w:pStyle w:val="Titre3"/>
        <w:ind w:left="-567"/>
        <w:rPr>
          <w:lang w:val="en-US"/>
        </w:rPr>
      </w:pPr>
      <w:r>
        <w:rPr>
          <w:lang w:val="en-US"/>
        </w:rPr>
        <w:t xml:space="preserve">Replying to a command execution request </w:t>
      </w:r>
    </w:p>
    <w:p w:rsidR="00584EA7" w:rsidRDefault="00584EA7" w:rsidP="002B5EEC">
      <w:pPr>
        <w:ind w:left="-567"/>
        <w:jc w:val="both"/>
        <w:rPr>
          <w:lang w:val="en-US"/>
        </w:rPr>
      </w:pPr>
      <w:r>
        <w:rPr>
          <w:lang w:val="en-US"/>
        </w:rPr>
        <w:t>In case of a command execution request, the input argument (</w:t>
      </w:r>
      <w:proofErr w:type="spellStart"/>
      <w:r w:rsidRPr="00584EA7">
        <w:rPr>
          <w:i/>
          <w:lang w:val="en-US"/>
        </w:rPr>
        <w:t>argin</w:t>
      </w:r>
      <w:proofErr w:type="spellEnd"/>
      <w:r>
        <w:rPr>
          <w:lang w:val="en-US"/>
        </w:rPr>
        <w:t xml:space="preserve">) is delivered with </w:t>
      </w:r>
      <w:r w:rsidR="002B5EEC">
        <w:rPr>
          <w:lang w:val="en-US"/>
        </w:rPr>
        <w:t xml:space="preserve">the request. Unless, the </w:t>
      </w:r>
      <w:proofErr w:type="spellStart"/>
      <w:r w:rsidR="002B5EEC">
        <w:rPr>
          <w:lang w:val="en-US"/>
        </w:rPr>
        <w:t>argin</w:t>
      </w:r>
      <w:proofErr w:type="spellEnd"/>
      <w:r w:rsidR="002B5EEC">
        <w:rPr>
          <w:lang w:val="en-US"/>
        </w:rPr>
        <w:t xml:space="preserve"> data type is </w:t>
      </w:r>
      <w:proofErr w:type="spellStart"/>
      <w:r w:rsidR="002B5EEC" w:rsidRPr="002B5EEC">
        <w:rPr>
          <w:i/>
          <w:lang w:val="en-US"/>
        </w:rPr>
        <w:t>DevVoid</w:t>
      </w:r>
      <w:proofErr w:type="spellEnd"/>
      <w:r w:rsidR="002B5EEC">
        <w:rPr>
          <w:lang w:val="en-US"/>
        </w:rPr>
        <w:t xml:space="preserve">, the </w:t>
      </w:r>
      <w:r w:rsidR="00DF15D3">
        <w:rPr>
          <w:lang w:val="en-US"/>
        </w:rPr>
        <w:t xml:space="preserve">polymorphic </w:t>
      </w:r>
      <w:r w:rsidR="002B5EEC" w:rsidRPr="002B5EEC">
        <w:rPr>
          <w:b/>
          <w:i/>
          <w:lang w:val="en-US"/>
        </w:rPr>
        <w:t>_DServerGetCommandArgin.vi</w:t>
      </w:r>
      <w:r w:rsidR="002B5EEC">
        <w:rPr>
          <w:b/>
          <w:i/>
          <w:lang w:val="en-US"/>
        </w:rPr>
        <w:t xml:space="preserve"> </w:t>
      </w:r>
      <w:r w:rsidR="002B5EEC">
        <w:rPr>
          <w:lang w:val="en-US"/>
        </w:rPr>
        <w:t xml:space="preserve">is used to access the </w:t>
      </w:r>
      <w:r w:rsidR="007D6951">
        <w:rPr>
          <w:lang w:val="en-US"/>
        </w:rPr>
        <w:t>associated</w:t>
      </w:r>
      <w:r w:rsidR="002B5EEC">
        <w:rPr>
          <w:lang w:val="en-US"/>
        </w:rPr>
        <w:t xml:space="preserve"> data. Symmetrically, unless the output argument (</w:t>
      </w:r>
      <w:proofErr w:type="spellStart"/>
      <w:r w:rsidR="002B5EEC">
        <w:rPr>
          <w:lang w:val="en-US"/>
        </w:rPr>
        <w:t>argout</w:t>
      </w:r>
      <w:proofErr w:type="spellEnd"/>
      <w:r w:rsidR="002B5EEC">
        <w:rPr>
          <w:lang w:val="en-US"/>
        </w:rPr>
        <w:t xml:space="preserve">) of the command is </w:t>
      </w:r>
      <w:proofErr w:type="spellStart"/>
      <w:r w:rsidR="002B5EEC" w:rsidRPr="002B5EEC">
        <w:rPr>
          <w:i/>
          <w:lang w:val="en-US"/>
        </w:rPr>
        <w:t>DevVoid</w:t>
      </w:r>
      <w:proofErr w:type="spellEnd"/>
      <w:r w:rsidR="002B5EEC">
        <w:rPr>
          <w:lang w:val="en-US"/>
        </w:rPr>
        <w:t xml:space="preserve">, the </w:t>
      </w:r>
      <w:r w:rsidR="00DF15D3">
        <w:rPr>
          <w:lang w:val="en-US"/>
        </w:rPr>
        <w:t xml:space="preserve">polymorphic </w:t>
      </w:r>
      <w:r w:rsidR="002B5EEC">
        <w:rPr>
          <w:b/>
          <w:i/>
          <w:lang w:val="en-US"/>
        </w:rPr>
        <w:t>_DServerSetCommandArgout</w:t>
      </w:r>
      <w:r w:rsidR="002B5EEC" w:rsidRPr="002B5EEC">
        <w:rPr>
          <w:b/>
          <w:i/>
          <w:lang w:val="en-US"/>
        </w:rPr>
        <w:t>.vi</w:t>
      </w:r>
      <w:r w:rsidR="002B5EEC">
        <w:rPr>
          <w:b/>
          <w:i/>
          <w:lang w:val="en-US"/>
        </w:rPr>
        <w:t xml:space="preserve"> </w:t>
      </w:r>
      <w:r w:rsidR="002B5EEC">
        <w:rPr>
          <w:lang w:val="en-US"/>
        </w:rPr>
        <w:t xml:space="preserve">will be used to send the reply to the client. In case the </w:t>
      </w:r>
      <w:proofErr w:type="spellStart"/>
      <w:r w:rsidR="002B5EEC">
        <w:rPr>
          <w:lang w:val="en-US"/>
        </w:rPr>
        <w:t>argout</w:t>
      </w:r>
      <w:proofErr w:type="spellEnd"/>
      <w:r w:rsidR="002B5EEC">
        <w:rPr>
          <w:lang w:val="en-US"/>
        </w:rPr>
        <w:t xml:space="preserve"> data is </w:t>
      </w:r>
      <w:proofErr w:type="spellStart"/>
      <w:r w:rsidR="002B5EEC">
        <w:rPr>
          <w:i/>
          <w:lang w:val="en-US"/>
        </w:rPr>
        <w:t>DevVoid</w:t>
      </w:r>
      <w:proofErr w:type="spellEnd"/>
      <w:r w:rsidR="002B5EEC">
        <w:rPr>
          <w:lang w:val="en-US"/>
        </w:rPr>
        <w:t xml:space="preserve">, we will simply acknowledge the request using the </w:t>
      </w:r>
      <w:r w:rsidR="002B5EEC" w:rsidRPr="002B5EEC">
        <w:rPr>
          <w:b/>
          <w:i/>
          <w:lang w:val="en-US"/>
        </w:rPr>
        <w:t>_DServerRequestAcknowledgement.vi</w:t>
      </w:r>
      <w:r w:rsidR="002B5EEC">
        <w:rPr>
          <w:lang w:val="en-US"/>
        </w:rPr>
        <w:t xml:space="preserve">. </w:t>
      </w:r>
    </w:p>
    <w:p w:rsidR="002F0BE1" w:rsidRDefault="002B5EEC" w:rsidP="002F0BE1">
      <w:pPr>
        <w:ind w:left="-567"/>
        <w:jc w:val="both"/>
        <w:rPr>
          <w:lang w:val="en-US"/>
        </w:rPr>
      </w:pPr>
      <w:r>
        <w:rPr>
          <w:lang w:val="en-US"/>
        </w:rPr>
        <w:t xml:space="preserve">Here is </w:t>
      </w:r>
      <w:r w:rsidR="002F0BE1">
        <w:rPr>
          <w:lang w:val="en-US"/>
        </w:rPr>
        <w:t>the</w:t>
      </w:r>
      <w:r>
        <w:rPr>
          <w:lang w:val="en-US"/>
        </w:rPr>
        <w:t xml:space="preserve"> implementation </w:t>
      </w:r>
      <w:r w:rsidR="002F0BE1">
        <w:rPr>
          <w:lang w:val="en-US"/>
        </w:rPr>
        <w:t>of</w:t>
      </w:r>
      <w:r>
        <w:rPr>
          <w:lang w:val="en-US"/>
        </w:rPr>
        <w:t xml:space="preserve"> the </w:t>
      </w:r>
      <w:proofErr w:type="spellStart"/>
      <w:r w:rsidRPr="002F0BE1">
        <w:rPr>
          <w:b/>
          <w:i/>
          <w:lang w:val="en-US"/>
        </w:rPr>
        <w:t>DevLong</w:t>
      </w:r>
      <w:proofErr w:type="spellEnd"/>
      <w:r w:rsidRPr="002F0BE1">
        <w:rPr>
          <w:b/>
          <w:i/>
          <w:lang w:val="en-US"/>
        </w:rPr>
        <w:t>/</w:t>
      </w:r>
      <w:proofErr w:type="spellStart"/>
      <w:r w:rsidRPr="002F0BE1">
        <w:rPr>
          <w:b/>
          <w:i/>
          <w:lang w:val="en-US"/>
        </w:rPr>
        <w:t>DevLong</w:t>
      </w:r>
      <w:proofErr w:type="spellEnd"/>
      <w:r>
        <w:rPr>
          <w:lang w:val="en-US"/>
        </w:rPr>
        <w:t xml:space="preserve"> echo like command of our example device:</w:t>
      </w:r>
    </w:p>
    <w:p w:rsidR="002F0BE1" w:rsidRPr="002B5EEC" w:rsidRDefault="00BA5BE5" w:rsidP="002F0BE1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972175" cy="26574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86" w:rsidRDefault="005F1286" w:rsidP="003036E5">
      <w:pPr>
        <w:ind w:left="-567"/>
        <w:jc w:val="both"/>
        <w:rPr>
          <w:lang w:val="en-US"/>
        </w:rPr>
      </w:pPr>
    </w:p>
    <w:p w:rsidR="00584EA7" w:rsidRDefault="002F0BE1" w:rsidP="003036E5">
      <w:pPr>
        <w:ind w:left="-567"/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F0BE1">
        <w:rPr>
          <w:b/>
          <w:i/>
          <w:lang w:val="en-US"/>
        </w:rPr>
        <w:t>DevVoid</w:t>
      </w:r>
      <w:proofErr w:type="spellEnd"/>
      <w:r w:rsidRPr="002F0BE1">
        <w:rPr>
          <w:b/>
          <w:i/>
          <w:lang w:val="en-US"/>
        </w:rPr>
        <w:t>/</w:t>
      </w:r>
      <w:proofErr w:type="spellStart"/>
      <w:r w:rsidRPr="002F0BE1">
        <w:rPr>
          <w:b/>
          <w:i/>
          <w:lang w:val="en-US"/>
        </w:rPr>
        <w:t>DevVoid</w:t>
      </w:r>
      <w:proofErr w:type="spellEnd"/>
      <w:r>
        <w:rPr>
          <w:lang w:val="en-US"/>
        </w:rPr>
        <w:t xml:space="preserve"> case is even simpler:</w:t>
      </w:r>
    </w:p>
    <w:p w:rsidR="002F0BE1" w:rsidRDefault="005F1286" w:rsidP="002F0BE1">
      <w:pPr>
        <w:ind w:left="-567"/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405179" cy="27336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687" cy="274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EB" w:rsidRDefault="00290DB3" w:rsidP="005E11EB">
      <w:pPr>
        <w:ind w:left="-567"/>
        <w:jc w:val="both"/>
        <w:rPr>
          <w:lang w:val="en-US"/>
        </w:rPr>
      </w:pPr>
      <w:r>
        <w:rPr>
          <w:lang w:val="en-US"/>
        </w:rPr>
        <w:t xml:space="preserve">Please note that, </w:t>
      </w:r>
      <w:r w:rsidRPr="00290DB3">
        <w:rPr>
          <w:u w:val="single"/>
          <w:lang w:val="en-US"/>
        </w:rPr>
        <w:t>whatever is the request type</w:t>
      </w:r>
      <w:r>
        <w:rPr>
          <w:lang w:val="en-US"/>
        </w:rPr>
        <w:t xml:space="preserve">, </w:t>
      </w:r>
      <w:r w:rsidR="005E11EB">
        <w:rPr>
          <w:lang w:val="en-US"/>
        </w:rPr>
        <w:t xml:space="preserve">the </w:t>
      </w:r>
      <w:r w:rsidR="005E11EB" w:rsidRPr="00DA1114">
        <w:rPr>
          <w:i/>
          <w:lang w:val="en-US"/>
        </w:rPr>
        <w:t>_DServerRequestAcknowledgement.vi</w:t>
      </w:r>
      <w:r w:rsidR="005E11EB">
        <w:rPr>
          <w:lang w:val="en-US"/>
        </w:rPr>
        <w:t xml:space="preserve"> can be used to send an error to the client - e.g. invalid </w:t>
      </w:r>
      <w:r>
        <w:rPr>
          <w:lang w:val="en-US"/>
        </w:rPr>
        <w:t>argument</w:t>
      </w:r>
      <w:r w:rsidR="005E11EB">
        <w:rPr>
          <w:lang w:val="en-US"/>
        </w:rPr>
        <w:t xml:space="preserve">, value out of range, </w:t>
      </w:r>
      <w:r w:rsidR="00B56106">
        <w:rPr>
          <w:lang w:val="en-US"/>
        </w:rPr>
        <w:t>etc.</w:t>
      </w:r>
      <w:r w:rsidR="000008D4">
        <w:rPr>
          <w:lang w:val="en-US"/>
        </w:rPr>
        <w:t xml:space="preserve"> </w:t>
      </w:r>
    </w:p>
    <w:p w:rsidR="005E11EB" w:rsidRPr="005F1286" w:rsidRDefault="005F1286" w:rsidP="00B56106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371725" cy="8572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E9" w:rsidRPr="005040E9" w:rsidRDefault="00590F4C" w:rsidP="005040E9">
      <w:pPr>
        <w:pStyle w:val="Titre3"/>
        <w:ind w:left="-567"/>
        <w:rPr>
          <w:lang w:val="en-US"/>
        </w:rPr>
      </w:pPr>
      <w:r>
        <w:rPr>
          <w:lang w:val="en-US"/>
        </w:rPr>
        <w:t>Replying to a write attribute request</w:t>
      </w:r>
    </w:p>
    <w:p w:rsidR="005040E9" w:rsidRDefault="00DA1114" w:rsidP="005E11EB">
      <w:pPr>
        <w:ind w:left="-567"/>
        <w:jc w:val="both"/>
        <w:rPr>
          <w:lang w:val="en-US"/>
        </w:rPr>
      </w:pPr>
      <w:r>
        <w:rPr>
          <w:lang w:val="en-US"/>
        </w:rPr>
        <w:t xml:space="preserve">Replying to a “write attribute” request is a two stages process. </w:t>
      </w:r>
      <w:r w:rsidR="00DF15D3">
        <w:rPr>
          <w:lang w:val="en-US"/>
        </w:rPr>
        <w:t>The attribute</w:t>
      </w:r>
      <w:r>
        <w:rPr>
          <w:lang w:val="en-US"/>
        </w:rPr>
        <w:t xml:space="preserve"> value (i.e. the </w:t>
      </w:r>
      <w:proofErr w:type="spellStart"/>
      <w:r>
        <w:rPr>
          <w:lang w:val="en-US"/>
        </w:rPr>
        <w:t>setpoint</w:t>
      </w:r>
      <w:proofErr w:type="spellEnd"/>
      <w:r>
        <w:rPr>
          <w:lang w:val="en-US"/>
        </w:rPr>
        <w:t>) is first extracted using</w:t>
      </w:r>
      <w:r w:rsidR="00DF15D3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="00DF15D3">
        <w:rPr>
          <w:lang w:val="en-US"/>
        </w:rPr>
        <w:t xml:space="preserve">polymorphic </w:t>
      </w:r>
      <w:r>
        <w:rPr>
          <w:b/>
          <w:i/>
          <w:lang w:val="en-US"/>
        </w:rPr>
        <w:t>_DServerGetAttributeValue.vi</w:t>
      </w:r>
      <w:r>
        <w:rPr>
          <w:lang w:val="en-US"/>
        </w:rPr>
        <w:t xml:space="preserve">. </w:t>
      </w:r>
      <w:r w:rsidR="005E11EB">
        <w:rPr>
          <w:lang w:val="en-US"/>
        </w:rPr>
        <w:t>Then, t</w:t>
      </w:r>
      <w:r>
        <w:rPr>
          <w:lang w:val="en-US"/>
        </w:rPr>
        <w:t xml:space="preserve">he request </w:t>
      </w:r>
      <w:r w:rsidR="005E11EB">
        <w:rPr>
          <w:lang w:val="en-US"/>
        </w:rPr>
        <w:t>is</w:t>
      </w:r>
      <w:r>
        <w:rPr>
          <w:lang w:val="en-US"/>
        </w:rPr>
        <w:t xml:space="preserve"> acknowledged </w:t>
      </w:r>
      <w:r w:rsidR="005E11EB">
        <w:rPr>
          <w:lang w:val="en-US"/>
        </w:rPr>
        <w:t xml:space="preserve">(or rejected) </w:t>
      </w:r>
      <w:r>
        <w:rPr>
          <w:lang w:val="en-US"/>
        </w:rPr>
        <w:t xml:space="preserve">using the </w:t>
      </w:r>
      <w:r w:rsidRPr="00DA1114">
        <w:rPr>
          <w:i/>
          <w:lang w:val="en-US"/>
        </w:rPr>
        <w:t>_D</w:t>
      </w:r>
      <w:r w:rsidR="005E11EB">
        <w:rPr>
          <w:i/>
          <w:lang w:val="en-US"/>
        </w:rPr>
        <w:t>ServerRequestAcknowledgement.vi</w:t>
      </w:r>
      <w:r w:rsidR="005E11EB">
        <w:rPr>
          <w:lang w:val="en-US"/>
        </w:rPr>
        <w:t>.</w:t>
      </w:r>
    </w:p>
    <w:p w:rsidR="005040E9" w:rsidRDefault="00AA6A32" w:rsidP="005040E9">
      <w:pPr>
        <w:ind w:left="-567"/>
        <w:jc w:val="both"/>
        <w:rPr>
          <w:lang w:val="en-US"/>
        </w:rPr>
      </w:pPr>
      <w:r>
        <w:rPr>
          <w:lang w:val="en-US"/>
        </w:rPr>
        <w:t xml:space="preserve">Here is the implementation of the “write </w:t>
      </w:r>
      <w:proofErr w:type="spellStart"/>
      <w:r w:rsidRPr="004956AB">
        <w:rPr>
          <w:i/>
          <w:lang w:val="en-US"/>
        </w:rPr>
        <w:t>devStringImage</w:t>
      </w:r>
      <w:proofErr w:type="spellEnd"/>
      <w:r>
        <w:rPr>
          <w:lang w:val="en-US"/>
        </w:rPr>
        <w:t>” case</w:t>
      </w:r>
      <w:r w:rsidR="005E11EB">
        <w:rPr>
          <w:lang w:val="en-US"/>
        </w:rPr>
        <w:t xml:space="preserve"> of our example</w:t>
      </w:r>
      <w:r>
        <w:rPr>
          <w:lang w:val="en-US"/>
        </w:rPr>
        <w:t xml:space="preserve">. The </w:t>
      </w:r>
      <w:proofErr w:type="spellStart"/>
      <w:r>
        <w:rPr>
          <w:lang w:val="en-US"/>
        </w:rPr>
        <w:t>setpoint</w:t>
      </w:r>
      <w:proofErr w:type="spellEnd"/>
      <w:r>
        <w:rPr>
          <w:lang w:val="en-US"/>
        </w:rPr>
        <w:t xml:space="preserve"> is extracted in th</w:t>
      </w:r>
      <w:r w:rsidR="005E11EB">
        <w:rPr>
          <w:lang w:val="en-US"/>
        </w:rPr>
        <w:t>e</w:t>
      </w:r>
      <w:r>
        <w:rPr>
          <w:lang w:val="en-US"/>
        </w:rPr>
        <w:t xml:space="preserve"> expected format then pushed into a global variable named </w:t>
      </w:r>
      <w:proofErr w:type="spellStart"/>
      <w:r w:rsidRPr="00AA6A32">
        <w:rPr>
          <w:i/>
          <w:lang w:val="en-US"/>
        </w:rPr>
        <w:t>stri</w:t>
      </w:r>
      <w:proofErr w:type="spellEnd"/>
      <w:r>
        <w:rPr>
          <w:lang w:val="en-US"/>
        </w:rPr>
        <w:t>. In parallel, we also acknowledge the request.</w:t>
      </w:r>
    </w:p>
    <w:p w:rsidR="00F1222A" w:rsidRDefault="00AF0624" w:rsidP="00AF0624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972175" cy="25050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22A" w:rsidRDefault="00F1222A" w:rsidP="00AF0624">
      <w:pPr>
        <w:ind w:left="-567"/>
        <w:jc w:val="center"/>
        <w:rPr>
          <w:lang w:val="en-US"/>
        </w:rPr>
      </w:pPr>
      <w:r>
        <w:rPr>
          <w:lang w:val="en-US"/>
        </w:rPr>
        <w:t xml:space="preserve">Note:  in real life application, it would have been a good idea to validate the extracted </w:t>
      </w:r>
      <w:r w:rsidR="002558C7">
        <w:rPr>
          <w:lang w:val="en-US"/>
        </w:rPr>
        <w:t>attribute value</w:t>
      </w:r>
      <w:r>
        <w:rPr>
          <w:lang w:val="en-US"/>
        </w:rPr>
        <w:t xml:space="preserve"> before acknowledging the request. </w:t>
      </w:r>
    </w:p>
    <w:p w:rsidR="00BA0380" w:rsidRDefault="00BA0380" w:rsidP="00BA0380">
      <w:pPr>
        <w:pStyle w:val="Titre3"/>
        <w:ind w:left="-567"/>
        <w:rPr>
          <w:lang w:val="en-US"/>
        </w:rPr>
      </w:pPr>
      <w:r>
        <w:rPr>
          <w:lang w:val="en-US"/>
        </w:rPr>
        <w:lastRenderedPageBreak/>
        <w:t xml:space="preserve">Replying to a </w:t>
      </w:r>
      <w:r w:rsidR="005040E9">
        <w:rPr>
          <w:lang w:val="en-US"/>
        </w:rPr>
        <w:t>read</w:t>
      </w:r>
      <w:r>
        <w:rPr>
          <w:lang w:val="en-US"/>
        </w:rPr>
        <w:t xml:space="preserve"> attribute request </w:t>
      </w:r>
    </w:p>
    <w:p w:rsidR="005E11EB" w:rsidRPr="00B56106" w:rsidRDefault="005040E9" w:rsidP="00B56106">
      <w:pPr>
        <w:ind w:left="-567"/>
        <w:jc w:val="both"/>
        <w:rPr>
          <w:lang w:val="en-US"/>
        </w:rPr>
      </w:pPr>
      <w:r>
        <w:rPr>
          <w:lang w:val="en-US"/>
        </w:rPr>
        <w:t>Here, the game is simple: we have to provide the current va</w:t>
      </w:r>
      <w:r w:rsidR="005E11EB">
        <w:rPr>
          <w:lang w:val="en-US"/>
        </w:rPr>
        <w:t>lue of the requested attribute.</w:t>
      </w:r>
      <w:r w:rsidR="00B56106">
        <w:rPr>
          <w:lang w:val="en-US"/>
        </w:rPr>
        <w:t xml:space="preserve"> </w:t>
      </w:r>
      <w:r w:rsidR="005E11EB">
        <w:rPr>
          <w:lang w:val="en-US"/>
        </w:rPr>
        <w:t>Whatever is the way we store our data in the LabVIEW application (</w:t>
      </w:r>
      <w:r w:rsidR="00B56106">
        <w:rPr>
          <w:lang w:val="en-US"/>
        </w:rPr>
        <w:t>global</w:t>
      </w:r>
      <w:r w:rsidR="005E11EB">
        <w:rPr>
          <w:lang w:val="en-US"/>
        </w:rPr>
        <w:t>,</w:t>
      </w:r>
      <w:r w:rsidR="00B56106">
        <w:rPr>
          <w:lang w:val="en-US"/>
        </w:rPr>
        <w:t xml:space="preserve"> </w:t>
      </w:r>
      <w:proofErr w:type="gramStart"/>
      <w:r w:rsidR="00B56106">
        <w:rPr>
          <w:lang w:val="en-US"/>
        </w:rPr>
        <w:t>queue</w:t>
      </w:r>
      <w:r w:rsidR="005E11EB">
        <w:rPr>
          <w:lang w:val="en-US"/>
        </w:rPr>
        <w:t>, …</w:t>
      </w:r>
      <w:r w:rsidR="00B56106">
        <w:rPr>
          <w:lang w:val="en-US"/>
        </w:rPr>
        <w:t>)</w:t>
      </w:r>
      <w:proofErr w:type="gramEnd"/>
      <w:r w:rsidR="00B56106">
        <w:rPr>
          <w:lang w:val="en-US"/>
        </w:rPr>
        <w:t xml:space="preserve">, the idea is to push it into the polymorphic </w:t>
      </w:r>
      <w:r w:rsidR="00B56106">
        <w:rPr>
          <w:b/>
          <w:i/>
          <w:lang w:val="en-US"/>
        </w:rPr>
        <w:t>_DServerSetAttributeValue.vi</w:t>
      </w:r>
      <w:r w:rsidR="00B56106">
        <w:rPr>
          <w:lang w:val="en-US"/>
        </w:rPr>
        <w:t xml:space="preserve"> specifying the associated attribute data type (the system can’t guess it).</w:t>
      </w:r>
    </w:p>
    <w:p w:rsidR="002C75E4" w:rsidRPr="00B56106" w:rsidRDefault="00B56106" w:rsidP="002C75E4">
      <w:pPr>
        <w:ind w:left="-567"/>
        <w:jc w:val="both"/>
        <w:rPr>
          <w:lang w:val="en-US"/>
        </w:rPr>
      </w:pPr>
      <w:r>
        <w:rPr>
          <w:lang w:val="en-US"/>
        </w:rPr>
        <w:t xml:space="preserve">Here is the “read </w:t>
      </w:r>
      <w:proofErr w:type="spellStart"/>
      <w:r w:rsidRPr="00B56106">
        <w:rPr>
          <w:i/>
          <w:lang w:val="en-US"/>
        </w:rPr>
        <w:t>devStringImage</w:t>
      </w:r>
      <w:proofErr w:type="spellEnd"/>
      <w:r>
        <w:rPr>
          <w:lang w:val="en-US"/>
        </w:rPr>
        <w:t xml:space="preserve">” case of our example device. In this example, we choose to return the last written value or a random one in case the attribute as never been written. Here again, we could return an error to the client - e.g. hardware in fault, no data available, etc. - using the </w:t>
      </w:r>
      <w:r w:rsidRPr="00DA1114">
        <w:rPr>
          <w:i/>
          <w:lang w:val="en-US"/>
        </w:rPr>
        <w:t>_DServerRequestAcknowledgement.vi</w:t>
      </w:r>
      <w:r>
        <w:rPr>
          <w:lang w:val="en-US"/>
        </w:rPr>
        <w:t>.</w:t>
      </w:r>
    </w:p>
    <w:p w:rsidR="002C75E4" w:rsidRDefault="002C75E4" w:rsidP="002C75E4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981700" cy="311467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5E4" w:rsidRDefault="002C75E4" w:rsidP="001721F5">
      <w:pPr>
        <w:pStyle w:val="Titre3"/>
        <w:ind w:left="-567"/>
        <w:rPr>
          <w:lang w:val="en-US"/>
        </w:rPr>
      </w:pPr>
    </w:p>
    <w:p w:rsidR="001721F5" w:rsidRDefault="004956AB" w:rsidP="001721F5">
      <w:pPr>
        <w:pStyle w:val="Titre3"/>
        <w:ind w:left="-567"/>
        <w:rPr>
          <w:lang w:val="en-US"/>
        </w:rPr>
      </w:pPr>
      <w:r>
        <w:rPr>
          <w:lang w:val="en-US"/>
        </w:rPr>
        <w:t>Accessing device property</w:t>
      </w:r>
    </w:p>
    <w:p w:rsidR="007477C9" w:rsidRPr="001721F5" w:rsidRDefault="007477C9" w:rsidP="005F57C6">
      <w:pPr>
        <w:ind w:left="-567"/>
        <w:rPr>
          <w:lang w:val="en-US"/>
        </w:rPr>
      </w:pPr>
      <w:r>
        <w:rPr>
          <w:lang w:val="en-US"/>
        </w:rPr>
        <w:t xml:space="preserve">A dedicated VI is provided to access a device property, the </w:t>
      </w:r>
      <w:r w:rsidRPr="007477C9">
        <w:rPr>
          <w:b/>
          <w:i/>
          <w:lang w:val="en-US"/>
        </w:rPr>
        <w:t>_DServerGetDeviceProperty.vi</w:t>
      </w:r>
      <w:r>
        <w:rPr>
          <w:lang w:val="en-US"/>
        </w:rPr>
        <w:t>. Device properties</w:t>
      </w:r>
      <w:r w:rsidR="001721F5">
        <w:rPr>
          <w:lang w:val="en-US"/>
        </w:rPr>
        <w:t xml:space="preserve"> are usually</w:t>
      </w:r>
      <w:r>
        <w:rPr>
          <w:lang w:val="en-US"/>
        </w:rPr>
        <w:t xml:space="preserve"> read upon reception of an “</w:t>
      </w:r>
      <w:proofErr w:type="spellStart"/>
      <w:r w:rsidRPr="007477C9">
        <w:rPr>
          <w:i/>
          <w:lang w:val="en-US"/>
        </w:rPr>
        <w:t>Init</w:t>
      </w:r>
      <w:proofErr w:type="spellEnd"/>
      <w:r>
        <w:rPr>
          <w:lang w:val="en-US"/>
        </w:rPr>
        <w:t xml:space="preserve">” command request. </w:t>
      </w:r>
      <w:r w:rsidR="00CF0D52">
        <w:rPr>
          <w:lang w:val="en-US"/>
        </w:rPr>
        <w:t>Here is an example:</w:t>
      </w:r>
    </w:p>
    <w:p w:rsidR="00065710" w:rsidRDefault="005F57C6" w:rsidP="00065710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021DF25" wp14:editId="1E7A61EA">
            <wp:extent cx="3314700" cy="286702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7" w:rsidRDefault="002558C7" w:rsidP="00065710">
      <w:pPr>
        <w:pStyle w:val="Titre3"/>
        <w:ind w:left="-567"/>
        <w:rPr>
          <w:lang w:val="en-US"/>
        </w:rPr>
      </w:pPr>
    </w:p>
    <w:p w:rsidR="004956AB" w:rsidRDefault="00CF0D52" w:rsidP="00065710">
      <w:pPr>
        <w:pStyle w:val="Titre3"/>
        <w:ind w:left="-567"/>
        <w:rPr>
          <w:lang w:val="en-US"/>
        </w:rPr>
      </w:pPr>
      <w:r>
        <w:rPr>
          <w:lang w:val="en-US"/>
        </w:rPr>
        <w:t>About the device state machine</w:t>
      </w:r>
    </w:p>
    <w:p w:rsidR="005672B5" w:rsidRDefault="00CF0D52" w:rsidP="00065710">
      <w:pPr>
        <w:ind w:left="-567"/>
        <w:jc w:val="both"/>
        <w:rPr>
          <w:lang w:val="en-US"/>
        </w:rPr>
      </w:pPr>
      <w:r>
        <w:rPr>
          <w:lang w:val="en-US"/>
        </w:rPr>
        <w:t xml:space="preserve">The Tango binding provides a default implementation of the state machine you define in POGO. The idea is to systematically read and check the </w:t>
      </w:r>
      <w:r w:rsidRPr="00CF0D52">
        <w:rPr>
          <w:i/>
          <w:lang w:val="en-US"/>
        </w:rPr>
        <w:t>State</w:t>
      </w:r>
      <w:r>
        <w:rPr>
          <w:lang w:val="en-US"/>
        </w:rPr>
        <w:t xml:space="preserve"> attribute </w:t>
      </w:r>
      <w:r w:rsidR="004254D8">
        <w:rPr>
          <w:lang w:val="en-US"/>
        </w:rPr>
        <w:t xml:space="preserve">of </w:t>
      </w:r>
      <w:r>
        <w:rPr>
          <w:lang w:val="en-US"/>
        </w:rPr>
        <w:t>the device before forwarding the request to</w:t>
      </w:r>
      <w:r w:rsidR="00D71419">
        <w:rPr>
          <w:lang w:val="en-US"/>
        </w:rPr>
        <w:t xml:space="preserve"> the LabVIEW implementation. If </w:t>
      </w:r>
      <w:r>
        <w:rPr>
          <w:lang w:val="en-US"/>
        </w:rPr>
        <w:t xml:space="preserve">the </w:t>
      </w:r>
      <w:r w:rsidR="005672B5">
        <w:rPr>
          <w:lang w:val="en-US"/>
        </w:rPr>
        <w:t xml:space="preserve">requested </w:t>
      </w:r>
      <w:r>
        <w:rPr>
          <w:lang w:val="en-US"/>
        </w:rPr>
        <w:t xml:space="preserve">action is not allowed for the current </w:t>
      </w:r>
      <w:proofErr w:type="gramStart"/>
      <w:r w:rsidR="005672B5">
        <w:rPr>
          <w:lang w:val="en-US"/>
        </w:rPr>
        <w:t>device</w:t>
      </w:r>
      <w:proofErr w:type="gramEnd"/>
      <w:r>
        <w:rPr>
          <w:lang w:val="en-US"/>
        </w:rPr>
        <w:t xml:space="preserve"> </w:t>
      </w:r>
      <w:r w:rsidRPr="005672B5">
        <w:rPr>
          <w:i/>
          <w:lang w:val="en-US"/>
        </w:rPr>
        <w:t>State</w:t>
      </w:r>
      <w:r>
        <w:rPr>
          <w:lang w:val="en-US"/>
        </w:rPr>
        <w:t xml:space="preserve">, </w:t>
      </w:r>
      <w:r w:rsidR="00D71419">
        <w:rPr>
          <w:lang w:val="en-US"/>
        </w:rPr>
        <w:t>it’</w:t>
      </w:r>
      <w:r w:rsidR="005672B5">
        <w:rPr>
          <w:lang w:val="en-US"/>
        </w:rPr>
        <w:t xml:space="preserve">s aborted and </w:t>
      </w:r>
      <w:r>
        <w:rPr>
          <w:lang w:val="en-US"/>
        </w:rPr>
        <w:t xml:space="preserve">an error is returned </w:t>
      </w:r>
      <w:r w:rsidR="005672B5">
        <w:rPr>
          <w:lang w:val="en-US"/>
        </w:rPr>
        <w:t xml:space="preserve">to the client. </w:t>
      </w:r>
    </w:p>
    <w:p w:rsidR="005672B5" w:rsidRDefault="005672B5" w:rsidP="00065710">
      <w:pPr>
        <w:ind w:left="-567"/>
        <w:jc w:val="both"/>
        <w:rPr>
          <w:lang w:val="en-US"/>
        </w:rPr>
      </w:pPr>
      <w:r>
        <w:rPr>
          <w:lang w:val="en-US"/>
        </w:rPr>
        <w:t xml:space="preserve">In this case you want to handle the </w:t>
      </w:r>
      <w:r w:rsidRPr="005672B5">
        <w:rPr>
          <w:i/>
          <w:lang w:val="en-US"/>
        </w:rPr>
        <w:t>State</w:t>
      </w:r>
      <w:r>
        <w:rPr>
          <w:lang w:val="en-US"/>
        </w:rPr>
        <w:t xml:space="preserve"> machine </w:t>
      </w:r>
      <w:proofErr w:type="gramStart"/>
      <w:r>
        <w:rPr>
          <w:lang w:val="en-US"/>
        </w:rPr>
        <w:t>yourself,</w:t>
      </w:r>
      <w:proofErr w:type="gramEnd"/>
      <w:r>
        <w:rPr>
          <w:lang w:val="en-US"/>
        </w:rPr>
        <w:t xml:space="preserve"> the default behavior can be disabled using the </w:t>
      </w:r>
      <w:r w:rsidRPr="005672B5">
        <w:rPr>
          <w:b/>
          <w:i/>
          <w:lang w:val="en-US"/>
        </w:rPr>
        <w:t>_DServerDisableStateMachine.vi</w:t>
      </w:r>
      <w:r>
        <w:rPr>
          <w:lang w:val="en-US"/>
        </w:rPr>
        <w:t xml:space="preserve">. </w:t>
      </w:r>
    </w:p>
    <w:p w:rsidR="00065710" w:rsidRDefault="005F57C6" w:rsidP="00065710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409825" cy="762000"/>
            <wp:effectExtent l="0" t="0" r="9525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4C8" w:rsidRDefault="005672B5" w:rsidP="002558C7">
      <w:pPr>
        <w:ind w:left="-567"/>
        <w:rPr>
          <w:b/>
          <w:i/>
          <w:lang w:val="en-US"/>
        </w:rPr>
      </w:pPr>
      <w:r>
        <w:rPr>
          <w:lang w:val="en-US"/>
        </w:rPr>
        <w:t xml:space="preserve">Symmetrically, it can be re-enabled using </w:t>
      </w:r>
      <w:r w:rsidR="004254D8">
        <w:rPr>
          <w:lang w:val="en-US"/>
        </w:rPr>
        <w:t>the _</w:t>
      </w:r>
      <w:r w:rsidRPr="005672B5">
        <w:rPr>
          <w:b/>
          <w:i/>
          <w:lang w:val="en-US"/>
        </w:rPr>
        <w:t>DServer</w:t>
      </w:r>
      <w:r>
        <w:rPr>
          <w:b/>
          <w:i/>
          <w:lang w:val="en-US"/>
        </w:rPr>
        <w:t>Enable</w:t>
      </w:r>
      <w:r w:rsidRPr="005672B5">
        <w:rPr>
          <w:b/>
          <w:i/>
          <w:lang w:val="en-US"/>
        </w:rPr>
        <w:t>StateMachine.</w:t>
      </w:r>
      <w:r>
        <w:rPr>
          <w:b/>
          <w:i/>
          <w:lang w:val="en-US"/>
        </w:rPr>
        <w:t>vi.</w:t>
      </w:r>
    </w:p>
    <w:p w:rsidR="005F57C6" w:rsidRDefault="005F57C6" w:rsidP="005F57C6">
      <w:pPr>
        <w:ind w:left="-567"/>
        <w:jc w:val="center"/>
        <w:rPr>
          <w:b/>
          <w:i/>
          <w:lang w:val="en-US"/>
        </w:rPr>
      </w:pPr>
      <w:r>
        <w:rPr>
          <w:b/>
          <w:i/>
          <w:noProof/>
          <w:lang w:eastAsia="fr-FR"/>
        </w:rPr>
        <w:drawing>
          <wp:inline distT="0" distB="0" distL="0" distR="0">
            <wp:extent cx="2390775" cy="695325"/>
            <wp:effectExtent l="0" t="0" r="9525" b="952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7" w:rsidRPr="002558C7" w:rsidRDefault="002558C7" w:rsidP="002558C7">
      <w:pPr>
        <w:ind w:left="-567"/>
        <w:rPr>
          <w:b/>
          <w:i/>
          <w:lang w:val="en-US"/>
        </w:rPr>
      </w:pPr>
    </w:p>
    <w:p w:rsidR="00065710" w:rsidRDefault="00065710" w:rsidP="00065710">
      <w:pPr>
        <w:pStyle w:val="Titre3"/>
        <w:ind w:left="-567"/>
        <w:rPr>
          <w:lang w:val="en-US"/>
        </w:rPr>
      </w:pPr>
      <w:r>
        <w:rPr>
          <w:lang w:val="en-US"/>
        </w:rPr>
        <w:t xml:space="preserve">Device Logging </w:t>
      </w:r>
    </w:p>
    <w:p w:rsidR="00065710" w:rsidRPr="00065710" w:rsidRDefault="00DB2B89" w:rsidP="006D14C8">
      <w:pPr>
        <w:ind w:left="-567"/>
        <w:jc w:val="both"/>
        <w:rPr>
          <w:lang w:val="en-US"/>
        </w:rPr>
      </w:pPr>
      <w:r>
        <w:rPr>
          <w:lang w:val="en-US"/>
        </w:rPr>
        <w:t>L</w:t>
      </w:r>
      <w:r w:rsidR="00065710">
        <w:rPr>
          <w:lang w:val="en-US"/>
        </w:rPr>
        <w:t>ogging on behalf of a given tango device is supported.</w:t>
      </w:r>
      <w:r w:rsidR="004254D8">
        <w:rPr>
          <w:lang w:val="en-US"/>
        </w:rPr>
        <w:t xml:space="preserve"> </w:t>
      </w:r>
      <w:r w:rsidR="006D14C8">
        <w:rPr>
          <w:lang w:val="en-US"/>
        </w:rPr>
        <w:t>Here is the associated VI:</w:t>
      </w:r>
    </w:p>
    <w:p w:rsidR="00065710" w:rsidRDefault="005F57C6" w:rsidP="004A1E90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628775" cy="847725"/>
            <wp:effectExtent l="0" t="0" r="9525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4C8" w:rsidRDefault="006D14C8" w:rsidP="004A1E90">
      <w:pPr>
        <w:ind w:left="-567"/>
        <w:rPr>
          <w:lang w:val="en-US"/>
        </w:rPr>
      </w:pPr>
      <w:r>
        <w:rPr>
          <w:lang w:val="en-US"/>
        </w:rPr>
        <w:t xml:space="preserve">The logging level is controlled by the </w:t>
      </w:r>
      <w:proofErr w:type="spellStart"/>
      <w:r w:rsidRPr="006D14C8">
        <w:rPr>
          <w:b/>
          <w:i/>
          <w:lang w:val="en-US"/>
        </w:rPr>
        <w:t>tango.lvlib</w:t>
      </w:r>
      <w:proofErr w:type="spellEnd"/>
      <w:r w:rsidRPr="006D14C8">
        <w:rPr>
          <w:b/>
          <w:i/>
          <w:lang w:val="en-US"/>
        </w:rPr>
        <w:t>:</w:t>
      </w:r>
      <w:proofErr w:type="gramStart"/>
      <w:r w:rsidRPr="006D14C8">
        <w:rPr>
          <w:b/>
          <w:i/>
          <w:lang w:val="en-US"/>
        </w:rPr>
        <w:t>:_</w:t>
      </w:r>
      <w:proofErr w:type="spellStart"/>
      <w:proofErr w:type="gramEnd"/>
      <w:r w:rsidRPr="006D14C8">
        <w:rPr>
          <w:b/>
          <w:i/>
          <w:lang w:val="en-US"/>
        </w:rPr>
        <w:t>LoggingLevel.ctl</w:t>
      </w:r>
      <w:proofErr w:type="spellEnd"/>
      <w:r w:rsidRPr="006D14C8">
        <w:rPr>
          <w:b/>
          <w:i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typedef</w:t>
      </w:r>
      <w:proofErr w:type="spellEnd"/>
      <w:r>
        <w:rPr>
          <w:lang w:val="en-US"/>
        </w:rPr>
        <w:t>) .</w:t>
      </w:r>
    </w:p>
    <w:p w:rsidR="00DB2B89" w:rsidRDefault="00DB2B89" w:rsidP="004A1E90">
      <w:pPr>
        <w:ind w:left="-567"/>
        <w:rPr>
          <w:lang w:val="en-US"/>
        </w:rPr>
      </w:pPr>
    </w:p>
    <w:p w:rsidR="00DB2B89" w:rsidRDefault="00DB2B89" w:rsidP="00DB2B89">
      <w:pPr>
        <w:pStyle w:val="Titre3"/>
        <w:ind w:left="-567"/>
        <w:rPr>
          <w:lang w:val="en-US"/>
        </w:rPr>
      </w:pPr>
      <w:r>
        <w:rPr>
          <w:lang w:val="en-US"/>
        </w:rPr>
        <w:t>Modifying an attribute configuration</w:t>
      </w:r>
    </w:p>
    <w:p w:rsidR="00DB2B89" w:rsidRPr="00065710" w:rsidRDefault="00DB2B89" w:rsidP="00DB2B89">
      <w:pPr>
        <w:ind w:left="-567"/>
        <w:jc w:val="both"/>
        <w:rPr>
          <w:lang w:val="en-US"/>
        </w:rPr>
      </w:pPr>
      <w:r>
        <w:rPr>
          <w:lang w:val="en-US"/>
        </w:rPr>
        <w:t>The mutable part of an attribute configuration (label, unit …) can be modified using the dedicated Vis:</w:t>
      </w:r>
    </w:p>
    <w:p w:rsidR="00DB2B89" w:rsidRDefault="00DB2B89" w:rsidP="00DB2B89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486025" cy="800100"/>
            <wp:effectExtent l="0" t="0" r="9525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  <w:lang w:eastAsia="fr-FR"/>
        </w:rPr>
        <w:drawing>
          <wp:inline distT="0" distB="0" distL="0" distR="0">
            <wp:extent cx="2228850" cy="666750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DB2B89" w:rsidRDefault="00DB2B89" w:rsidP="00DB2B89">
      <w:pPr>
        <w:ind w:left="-567"/>
        <w:rPr>
          <w:lang w:val="en-US"/>
        </w:rPr>
      </w:pPr>
    </w:p>
    <w:p w:rsidR="00DB2B89" w:rsidRDefault="00DB2B89" w:rsidP="00DB2B89">
      <w:pPr>
        <w:ind w:left="-567"/>
        <w:rPr>
          <w:lang w:val="en-US"/>
        </w:rPr>
      </w:pPr>
      <w:r>
        <w:rPr>
          <w:lang w:val="en-US"/>
        </w:rPr>
        <w:t>The idea is to first obtain the attribute info as a cluster, to change some its fields and finally to apply the modification(s) on the device.  Here is an example:</w:t>
      </w:r>
    </w:p>
    <w:p w:rsidR="00DB2B89" w:rsidRPr="00065710" w:rsidRDefault="00DB2B89" w:rsidP="00DB2B89">
      <w:pPr>
        <w:ind w:left="-567"/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324225" cy="3486150"/>
            <wp:effectExtent l="0" t="0" r="952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89" w:rsidRDefault="00DB2B89" w:rsidP="004A1E90">
      <w:pPr>
        <w:pStyle w:val="Titre3"/>
        <w:ind w:left="-567"/>
        <w:jc w:val="both"/>
        <w:rPr>
          <w:lang w:val="en-US"/>
        </w:rPr>
      </w:pPr>
    </w:p>
    <w:p w:rsidR="00065710" w:rsidRDefault="00CD7BEF" w:rsidP="004A1E90">
      <w:pPr>
        <w:pStyle w:val="Titre3"/>
        <w:ind w:left="-567"/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tango.lvlib</w:t>
      </w:r>
      <w:proofErr w:type="spellEnd"/>
    </w:p>
    <w:p w:rsidR="00CD7BEF" w:rsidRPr="004A1E90" w:rsidRDefault="00CD7BEF" w:rsidP="004A1E90">
      <w:pPr>
        <w:ind w:left="-567"/>
        <w:jc w:val="both"/>
        <w:rPr>
          <w:lang w:val="en-US"/>
        </w:rPr>
      </w:pPr>
      <w:r>
        <w:rPr>
          <w:lang w:val="en-US"/>
        </w:rPr>
        <w:t xml:space="preserve">The VIs we just described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available from </w:t>
      </w:r>
      <w:r w:rsidR="00A40D73">
        <w:rPr>
          <w:lang w:val="en-US"/>
        </w:rPr>
        <w:t xml:space="preserve">the </w:t>
      </w:r>
      <w:proofErr w:type="spellStart"/>
      <w:r w:rsidR="00A40D73" w:rsidRPr="00A40D73">
        <w:rPr>
          <w:b/>
          <w:i/>
          <w:lang w:val="en-US"/>
        </w:rPr>
        <w:t>tango.lvlib</w:t>
      </w:r>
      <w:proofErr w:type="spellEnd"/>
      <w:r w:rsidR="00F36B82">
        <w:rPr>
          <w:lang w:val="en-US"/>
        </w:rPr>
        <w:t>. A library</w:t>
      </w:r>
      <w:r w:rsidR="00A40D73">
        <w:rPr>
          <w:lang w:val="en-US"/>
        </w:rPr>
        <w:t xml:space="preserve"> w</w:t>
      </w:r>
      <w:r w:rsidR="00F36B82">
        <w:rPr>
          <w:lang w:val="en-US"/>
        </w:rPr>
        <w:t xml:space="preserve">hich is </w:t>
      </w:r>
      <w:proofErr w:type="gramStart"/>
      <w:r w:rsidR="00A40D73">
        <w:rPr>
          <w:lang w:val="en-US"/>
        </w:rPr>
        <w:t>itself</w:t>
      </w:r>
      <w:proofErr w:type="gramEnd"/>
      <w:r w:rsidR="00A40D73">
        <w:rPr>
          <w:lang w:val="en-US"/>
        </w:rPr>
        <w:t xml:space="preserve"> embedded into the </w:t>
      </w:r>
      <w:r w:rsidR="00A40D73" w:rsidRPr="00F36B82">
        <w:rPr>
          <w:i/>
          <w:lang w:val="en-US"/>
        </w:rPr>
        <w:t xml:space="preserve">tango </w:t>
      </w:r>
      <w:proofErr w:type="spellStart"/>
      <w:r w:rsidR="00A40D73" w:rsidRPr="00F36B82">
        <w:rPr>
          <w:i/>
          <w:lang w:val="en-US"/>
        </w:rPr>
        <w:t>llb</w:t>
      </w:r>
      <w:proofErr w:type="spellEnd"/>
      <w:r w:rsidR="00A40D73">
        <w:rPr>
          <w:lang w:val="en-US"/>
        </w:rPr>
        <w:t xml:space="preserve">: </w:t>
      </w:r>
      <w:r w:rsidR="00A40D73" w:rsidRPr="0040474D">
        <w:rPr>
          <w:b/>
          <w:i/>
          <w:lang w:val="en-US"/>
        </w:rPr>
        <w:t>TBFL_DIR/</w:t>
      </w:r>
      <w:r w:rsidR="00A40D73">
        <w:rPr>
          <w:b/>
          <w:i/>
          <w:lang w:val="en-US"/>
        </w:rPr>
        <w:t>vis</w:t>
      </w:r>
      <w:r w:rsidR="00A40D73" w:rsidRPr="00A40D73">
        <w:rPr>
          <w:b/>
          <w:i/>
          <w:lang w:val="en-US"/>
        </w:rPr>
        <w:t>/</w:t>
      </w:r>
      <w:proofErr w:type="spellStart"/>
      <w:r w:rsidR="00A40D73" w:rsidRPr="00A40D73">
        <w:rPr>
          <w:b/>
          <w:i/>
          <w:lang w:val="en-US"/>
        </w:rPr>
        <w:t>tango.llb</w:t>
      </w:r>
      <w:proofErr w:type="spellEnd"/>
      <w:r w:rsidR="00A40D73" w:rsidRPr="00A40D73">
        <w:rPr>
          <w:b/>
          <w:i/>
          <w:lang w:val="en-US"/>
        </w:rPr>
        <w:t>.</w:t>
      </w:r>
      <w:r w:rsidR="004A1E90">
        <w:rPr>
          <w:lang w:val="en-US"/>
        </w:rPr>
        <w:t xml:space="preserve"> Not that this library also contains the </w:t>
      </w:r>
      <w:r w:rsidR="004A1E90" w:rsidRPr="004A1E90">
        <w:rPr>
          <w:b/>
          <w:i/>
          <w:lang w:val="en-US"/>
        </w:rPr>
        <w:t xml:space="preserve">Client </w:t>
      </w:r>
      <w:r w:rsidR="004A1E90">
        <w:rPr>
          <w:b/>
          <w:i/>
          <w:lang w:val="en-US"/>
        </w:rPr>
        <w:t>VIs</w:t>
      </w:r>
      <w:r w:rsidR="004A1E90">
        <w:rPr>
          <w:lang w:val="en-US"/>
        </w:rPr>
        <w:t xml:space="preserve"> - which can obviously be used simultaneously with the Server </w:t>
      </w:r>
      <w:proofErr w:type="spellStart"/>
      <w:r w:rsidR="004A1E90">
        <w:rPr>
          <w:lang w:val="en-US"/>
        </w:rPr>
        <w:t>VIs.</w:t>
      </w:r>
      <w:proofErr w:type="spellEnd"/>
    </w:p>
    <w:p w:rsidR="00A40D73" w:rsidRDefault="006D14C8" w:rsidP="00A40D73">
      <w:pPr>
        <w:ind w:left="-567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6FBA116" wp14:editId="1E5F9113">
            <wp:extent cx="4743450" cy="1638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C7" w:rsidRDefault="002558C7" w:rsidP="00A40D73">
      <w:pPr>
        <w:ind w:left="-567"/>
        <w:jc w:val="center"/>
        <w:rPr>
          <w:lang w:val="en-US"/>
        </w:rPr>
      </w:pPr>
    </w:p>
    <w:p w:rsidR="002558C7" w:rsidRDefault="002558C7" w:rsidP="00A40D73">
      <w:pPr>
        <w:ind w:left="-567"/>
        <w:jc w:val="center"/>
        <w:rPr>
          <w:lang w:val="en-US"/>
        </w:rPr>
      </w:pPr>
    </w:p>
    <w:p w:rsidR="009C1362" w:rsidRPr="009C1362" w:rsidRDefault="00A40D73" w:rsidP="002558C7">
      <w:pPr>
        <w:ind w:left="-567"/>
        <w:jc w:val="center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D52B748" wp14:editId="794E122E">
            <wp:extent cx="3962400" cy="619125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362" w:rsidRPr="009C1362" w:rsidSect="005040E9">
      <w:pgSz w:w="11906" w:h="16838"/>
      <w:pgMar w:top="1417" w:right="849" w:bottom="1417" w:left="1417" w:header="22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19D" w:rsidRDefault="008C219D" w:rsidP="00C914C4">
      <w:pPr>
        <w:spacing w:after="0" w:line="240" w:lineRule="auto"/>
      </w:pPr>
      <w:r>
        <w:separator/>
      </w:r>
    </w:p>
  </w:endnote>
  <w:endnote w:type="continuationSeparator" w:id="0">
    <w:p w:rsidR="008C219D" w:rsidRDefault="008C219D" w:rsidP="00C9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19D" w:rsidRDefault="008C219D" w:rsidP="00C914C4">
      <w:pPr>
        <w:spacing w:after="0" w:line="240" w:lineRule="auto"/>
      </w:pPr>
      <w:r>
        <w:separator/>
      </w:r>
    </w:p>
  </w:footnote>
  <w:footnote w:type="continuationSeparator" w:id="0">
    <w:p w:rsidR="008C219D" w:rsidRDefault="008C219D" w:rsidP="00C91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D0A"/>
    <w:multiLevelType w:val="hybridMultilevel"/>
    <w:tmpl w:val="49A6D85A"/>
    <w:lvl w:ilvl="0" w:tplc="8DA45B02">
      <w:start w:val="2"/>
      <w:numFmt w:val="bullet"/>
      <w:lvlText w:val="-"/>
      <w:lvlJc w:val="left"/>
      <w:pPr>
        <w:ind w:left="153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FE66BD"/>
    <w:multiLevelType w:val="hybridMultilevel"/>
    <w:tmpl w:val="1E6C8510"/>
    <w:lvl w:ilvl="0" w:tplc="9132C71C">
      <w:start w:val="2"/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2CBB3A31"/>
    <w:multiLevelType w:val="hybridMultilevel"/>
    <w:tmpl w:val="43687342"/>
    <w:lvl w:ilvl="0" w:tplc="8DA45B02">
      <w:start w:val="2"/>
      <w:numFmt w:val="bullet"/>
      <w:lvlText w:val="-"/>
      <w:lvlJc w:val="left"/>
      <w:pPr>
        <w:ind w:left="-41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>
    <w:nsid w:val="4991787A"/>
    <w:multiLevelType w:val="hybridMultilevel"/>
    <w:tmpl w:val="E0C20742"/>
    <w:lvl w:ilvl="0" w:tplc="8DA45B02">
      <w:start w:val="2"/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>
    <w:nsid w:val="6E8E06CD"/>
    <w:multiLevelType w:val="hybridMultilevel"/>
    <w:tmpl w:val="503215F6"/>
    <w:lvl w:ilvl="0" w:tplc="040C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62"/>
    <w:rsid w:val="000008D4"/>
    <w:rsid w:val="00002281"/>
    <w:rsid w:val="00007AA1"/>
    <w:rsid w:val="00044510"/>
    <w:rsid w:val="0005591E"/>
    <w:rsid w:val="000653B6"/>
    <w:rsid w:val="00065710"/>
    <w:rsid w:val="00082B0D"/>
    <w:rsid w:val="000A3AA0"/>
    <w:rsid w:val="000A3FD3"/>
    <w:rsid w:val="001176AB"/>
    <w:rsid w:val="0012749D"/>
    <w:rsid w:val="00146520"/>
    <w:rsid w:val="001664E7"/>
    <w:rsid w:val="001721F5"/>
    <w:rsid w:val="0019707F"/>
    <w:rsid w:val="001C0C44"/>
    <w:rsid w:val="001C632F"/>
    <w:rsid w:val="001F0AC3"/>
    <w:rsid w:val="00240E04"/>
    <w:rsid w:val="002558C7"/>
    <w:rsid w:val="00290DB3"/>
    <w:rsid w:val="00293B95"/>
    <w:rsid w:val="002A17A7"/>
    <w:rsid w:val="002A6255"/>
    <w:rsid w:val="002B5EEC"/>
    <w:rsid w:val="002C6F9D"/>
    <w:rsid w:val="002C75E4"/>
    <w:rsid w:val="002E3EB1"/>
    <w:rsid w:val="002E4CC5"/>
    <w:rsid w:val="002F0BE1"/>
    <w:rsid w:val="003036E5"/>
    <w:rsid w:val="0031219A"/>
    <w:rsid w:val="003255A7"/>
    <w:rsid w:val="0033317F"/>
    <w:rsid w:val="00336E04"/>
    <w:rsid w:val="003532C4"/>
    <w:rsid w:val="00355B3F"/>
    <w:rsid w:val="00370EFB"/>
    <w:rsid w:val="0038031D"/>
    <w:rsid w:val="00380D2A"/>
    <w:rsid w:val="00384E5F"/>
    <w:rsid w:val="003A32C8"/>
    <w:rsid w:val="003B22CD"/>
    <w:rsid w:val="003B7D46"/>
    <w:rsid w:val="003F2A4A"/>
    <w:rsid w:val="00403FAA"/>
    <w:rsid w:val="0040474D"/>
    <w:rsid w:val="004254D8"/>
    <w:rsid w:val="00450921"/>
    <w:rsid w:val="004551C4"/>
    <w:rsid w:val="00487197"/>
    <w:rsid w:val="00490B00"/>
    <w:rsid w:val="00493675"/>
    <w:rsid w:val="004956AB"/>
    <w:rsid w:val="004A1E90"/>
    <w:rsid w:val="004E210A"/>
    <w:rsid w:val="005040E9"/>
    <w:rsid w:val="00516814"/>
    <w:rsid w:val="00521372"/>
    <w:rsid w:val="00526692"/>
    <w:rsid w:val="005274D9"/>
    <w:rsid w:val="00535B78"/>
    <w:rsid w:val="005672B5"/>
    <w:rsid w:val="005831D8"/>
    <w:rsid w:val="00584EA7"/>
    <w:rsid w:val="00590F4C"/>
    <w:rsid w:val="00594ED8"/>
    <w:rsid w:val="005A0342"/>
    <w:rsid w:val="005D0A13"/>
    <w:rsid w:val="005E11EB"/>
    <w:rsid w:val="005E4175"/>
    <w:rsid w:val="005F1286"/>
    <w:rsid w:val="005F2722"/>
    <w:rsid w:val="005F57C6"/>
    <w:rsid w:val="00603816"/>
    <w:rsid w:val="006102B1"/>
    <w:rsid w:val="00617DAB"/>
    <w:rsid w:val="006407C9"/>
    <w:rsid w:val="0065274B"/>
    <w:rsid w:val="006A68C1"/>
    <w:rsid w:val="006D14C8"/>
    <w:rsid w:val="006D482B"/>
    <w:rsid w:val="006F1860"/>
    <w:rsid w:val="0071268B"/>
    <w:rsid w:val="00715E80"/>
    <w:rsid w:val="00716BC6"/>
    <w:rsid w:val="00716F8A"/>
    <w:rsid w:val="007179FF"/>
    <w:rsid w:val="007306F4"/>
    <w:rsid w:val="007477C9"/>
    <w:rsid w:val="007524B8"/>
    <w:rsid w:val="007526F6"/>
    <w:rsid w:val="0075576F"/>
    <w:rsid w:val="0078628A"/>
    <w:rsid w:val="007D6951"/>
    <w:rsid w:val="007E2202"/>
    <w:rsid w:val="00822026"/>
    <w:rsid w:val="00834BA0"/>
    <w:rsid w:val="00846F1D"/>
    <w:rsid w:val="008502A9"/>
    <w:rsid w:val="0085400B"/>
    <w:rsid w:val="008738AC"/>
    <w:rsid w:val="0088580C"/>
    <w:rsid w:val="00895B93"/>
    <w:rsid w:val="008C219D"/>
    <w:rsid w:val="0090326D"/>
    <w:rsid w:val="0091591A"/>
    <w:rsid w:val="00952E6C"/>
    <w:rsid w:val="00982EAC"/>
    <w:rsid w:val="009A0975"/>
    <w:rsid w:val="009A249A"/>
    <w:rsid w:val="009C1362"/>
    <w:rsid w:val="009D1A72"/>
    <w:rsid w:val="009F47E0"/>
    <w:rsid w:val="009F4B5A"/>
    <w:rsid w:val="00A370B9"/>
    <w:rsid w:val="00A40D73"/>
    <w:rsid w:val="00A53753"/>
    <w:rsid w:val="00A55431"/>
    <w:rsid w:val="00A6007A"/>
    <w:rsid w:val="00A71D37"/>
    <w:rsid w:val="00A82307"/>
    <w:rsid w:val="00A95571"/>
    <w:rsid w:val="00AA6A32"/>
    <w:rsid w:val="00AB65A4"/>
    <w:rsid w:val="00AF0624"/>
    <w:rsid w:val="00AF5568"/>
    <w:rsid w:val="00B43483"/>
    <w:rsid w:val="00B54DCD"/>
    <w:rsid w:val="00B56106"/>
    <w:rsid w:val="00B72D6C"/>
    <w:rsid w:val="00B83764"/>
    <w:rsid w:val="00BA0380"/>
    <w:rsid w:val="00BA5BE5"/>
    <w:rsid w:val="00BB74E8"/>
    <w:rsid w:val="00BC48D0"/>
    <w:rsid w:val="00C0219F"/>
    <w:rsid w:val="00C16FD6"/>
    <w:rsid w:val="00C20C60"/>
    <w:rsid w:val="00C430AA"/>
    <w:rsid w:val="00C51B8A"/>
    <w:rsid w:val="00C72C25"/>
    <w:rsid w:val="00C8689F"/>
    <w:rsid w:val="00C914C4"/>
    <w:rsid w:val="00C9223D"/>
    <w:rsid w:val="00C94E4D"/>
    <w:rsid w:val="00CB66A5"/>
    <w:rsid w:val="00CB737F"/>
    <w:rsid w:val="00CC2E1C"/>
    <w:rsid w:val="00CC7F5A"/>
    <w:rsid w:val="00CD62AC"/>
    <w:rsid w:val="00CD7BEF"/>
    <w:rsid w:val="00CF0D52"/>
    <w:rsid w:val="00D02439"/>
    <w:rsid w:val="00D11970"/>
    <w:rsid w:val="00D26551"/>
    <w:rsid w:val="00D71419"/>
    <w:rsid w:val="00DA1114"/>
    <w:rsid w:val="00DB2B89"/>
    <w:rsid w:val="00DB54FD"/>
    <w:rsid w:val="00DF15D3"/>
    <w:rsid w:val="00E00C65"/>
    <w:rsid w:val="00EA639C"/>
    <w:rsid w:val="00F07270"/>
    <w:rsid w:val="00F1222A"/>
    <w:rsid w:val="00F36B82"/>
    <w:rsid w:val="00F61AF1"/>
    <w:rsid w:val="00F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0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0E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B2B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76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C48D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70E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0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70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70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0E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C9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14C4"/>
  </w:style>
  <w:style w:type="paragraph" w:styleId="Pieddepage">
    <w:name w:val="footer"/>
    <w:basedOn w:val="Normal"/>
    <w:link w:val="PieddepageCar"/>
    <w:uiPriority w:val="99"/>
    <w:unhideWhenUsed/>
    <w:rsid w:val="00C9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14C4"/>
  </w:style>
  <w:style w:type="character" w:customStyle="1" w:styleId="Titre4Car">
    <w:name w:val="Titre 4 Car"/>
    <w:basedOn w:val="Policepardfaut"/>
    <w:link w:val="Titre4"/>
    <w:uiPriority w:val="9"/>
    <w:rsid w:val="00DB2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0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0E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B2B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76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C48D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70E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0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70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70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0E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C9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14C4"/>
  </w:style>
  <w:style w:type="paragraph" w:styleId="Pieddepage">
    <w:name w:val="footer"/>
    <w:basedOn w:val="Normal"/>
    <w:link w:val="PieddepageCar"/>
    <w:uiPriority w:val="99"/>
    <w:unhideWhenUsed/>
    <w:rsid w:val="00C91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14C4"/>
  </w:style>
  <w:style w:type="character" w:customStyle="1" w:styleId="Titre4Car">
    <w:name w:val="Titre 4 Car"/>
    <w:basedOn w:val="Policepardfaut"/>
    <w:link w:val="Titre4"/>
    <w:uiPriority w:val="9"/>
    <w:rsid w:val="00DB2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84605-6BEE-423B-A31D-86B07CD1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2092</Words>
  <Characters>11507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Synchrotron SOLEIL</Company>
  <LinksUpToDate>false</LinksUpToDate>
  <CharactersWithSpaces>13572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36</cp:revision>
  <cp:lastPrinted>2016-04-05T16:40:00Z</cp:lastPrinted>
  <dcterms:created xsi:type="dcterms:W3CDTF">2016-04-05T17:22:00Z</dcterms:created>
  <dcterms:modified xsi:type="dcterms:W3CDTF">2016-10-28T10:27:00Z</dcterms:modified>
</cp:coreProperties>
</file>