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Appenzeller Sennenhund — Breed Description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The </w:t>
      </w:r>
      <w:r>
        <w:rPr>
          <w:rStyle w:val="Strong"/>
        </w:rPr>
        <w:t>Appenzeller Sennenhund</w:t>
      </w:r>
      <w:r>
        <w:rPr/>
        <w:t xml:space="preserve"> is a dynamic Swiss mountain dog renowned for its </w:t>
      </w:r>
      <w:r>
        <w:rPr>
          <w:rStyle w:val="Strong"/>
        </w:rPr>
        <w:t>intelligence, agility, and loyalty</w:t>
      </w:r>
      <w:r>
        <w:rPr/>
        <w:t>. Originating from the Appenzell region of northeastern Switzerland, this tricolor herding breed embodies centuries of pastoral tradition. With its compact, muscular build and lively temperament, the Appenzeller excels as both a hardworking farm dog and a devoted family companion.</w:t>
      </w:r>
    </w:p>
    <w:p>
      <w:pPr>
        <w:pStyle w:val="Heading3"/>
        <w:bidi w:val="0"/>
        <w:jc w:val="start"/>
        <w:rPr/>
      </w:pPr>
      <w:r>
        <w:rPr/>
        <w:t>Key Highlights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Heritage</w:t>
      </w:r>
      <w:r>
        <w:rPr/>
        <w:t xml:space="preserve"> — Descended from ancient molosser</w:t>
        <w:noBreakHyphen/>
        <w:t>type dogs introduced by Romans, refined by alpine herdsmen for endurance and versatility.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Roles</w:t>
      </w:r>
      <w:r>
        <w:rPr/>
        <w:t xml:space="preserve"> — Skilled in herding cattle, guarding property, pulling carts, and bonding closely with families.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Appearance</w:t>
      </w:r>
      <w:r>
        <w:rPr/>
        <w:t xml:space="preserve"> — Medium</w:t>
        <w:noBreakHyphen/>
        <w:t>sized, symmetrical body; striking tricolor coat with black or brown base, rust accents, and white markings; curled tail carried proudly over the back.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Temperament</w:t>
      </w:r>
      <w:r>
        <w:rPr/>
        <w:t xml:space="preserve"> — Intelligent, energetic, vocal, and loyal; thrives with active families who can provide training and engagement.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Modern Role</w:t>
      </w:r>
      <w:r>
        <w:rPr/>
        <w:t xml:space="preserve"> — Beyond farms, the breed now shines in agility sports, search and rescue, and as a resilient family companion.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Cultural Significance</w:t>
      </w:r>
      <w:r>
        <w:rPr/>
        <w:t xml:space="preserve"> — A living symbol of Swiss rural heritage, featured in festivals, cattle drives, and national art.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 </w:t>
      </w:r>
      <w:r>
        <w:rPr>
          <w:rStyle w:val="Strong"/>
        </w:rPr>
        <w:t>Publishing</w:t>
        <w:noBreakHyphen/>
        <w:t>ready tagline:</w:t>
      </w:r>
      <w:r>
        <w:rPr/>
        <w:t xml:space="preserve"> </w:t>
      </w:r>
      <w:r>
        <w:rPr>
          <w:rStyle w:val="Emphasis"/>
        </w:rPr>
        <w:t>“The Appenzeller Sennenhund — Switzerland’s agile herdsman’s dog, blending tradition, intelligence, and loyalty into a rare yet remarkable companion.”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196</Words>
  <Characters>1216</Characters>
  <CharactersWithSpaces>1404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2026-06-22T17:23:54Z</dcterms:created>
  <dc:creator/>
  <dc:description/>
  <dc:language>en-IN</dc:language>
  <cp:lastModifiedBy/>
  <dcterms:modified xsi:type="dcterms:W3CDTF">2026-06-22T17:38:43Z</dcterms:modified>
  <cp:revision>2</cp:revision>
  <dc:subject/>
  <dc:title/>
</cp:coreProperties>
</file>