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D1A0B" w14:textId="09D6D2F5" w:rsidR="00BF44C8" w:rsidRPr="00BF44C8" w:rsidRDefault="00BF44C8" w:rsidP="00BF44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BF44C8">
        <w:rPr>
          <w:rFonts w:eastAsia="Times New Roman" w:cstheme="minorHAnsi"/>
          <w:sz w:val="28"/>
          <w:szCs w:val="28"/>
          <w:lang w:eastAsia="it-IT"/>
        </w:rPr>
        <w:t>Segnala le postazioni di ricarica più vicine ad un percorso selezionato.</w:t>
      </w:r>
    </w:p>
    <w:p w14:paraId="756A895B" w14:textId="72176644" w:rsidR="00BF44C8" w:rsidRPr="00BF44C8" w:rsidRDefault="00BF44C8" w:rsidP="00BF44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BF44C8">
        <w:rPr>
          <w:rFonts w:eastAsia="Times New Roman" w:cstheme="minorHAnsi"/>
          <w:sz w:val="28"/>
          <w:szCs w:val="28"/>
          <w:lang w:eastAsia="it-IT"/>
        </w:rPr>
        <w:t>Ricerca delle stazioni di ricarica più vicine in un raggio di x km richiesti dall’utente a seconda della carica residua della propria auto.</w:t>
      </w:r>
    </w:p>
    <w:p w14:paraId="7A8D6BA6" w14:textId="77777777" w:rsidR="00BF44C8" w:rsidRPr="00BF44C8" w:rsidRDefault="00BF44C8" w:rsidP="00BF44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BF44C8">
        <w:rPr>
          <w:rFonts w:eastAsia="Times New Roman" w:cstheme="minorHAnsi"/>
          <w:sz w:val="28"/>
          <w:szCs w:val="28"/>
          <w:lang w:eastAsia="it-IT"/>
        </w:rPr>
        <w:t>Segnala negozi, ristoranti ed attività vicine ad una stazione di ricarica da svolgere durante l’attesa.</w:t>
      </w:r>
    </w:p>
    <w:p w14:paraId="1E67B1A6" w14:textId="77777777" w:rsidR="00BF44C8" w:rsidRPr="00BF44C8" w:rsidRDefault="00BF44C8" w:rsidP="00BF44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BF44C8">
        <w:rPr>
          <w:rFonts w:eastAsia="Times New Roman" w:cstheme="minorHAnsi"/>
          <w:sz w:val="28"/>
          <w:szCs w:val="28"/>
          <w:lang w:eastAsia="it-IT"/>
        </w:rPr>
        <w:t>Attraverso la segnalazione di altri utenti segnala se la stazione di ricarica è fuori servizio o impossibilitata alla ricarica (Commenti da parte degli utenti per ogni stazione di ricarica).</w:t>
      </w:r>
    </w:p>
    <w:p w14:paraId="0B16E7FA" w14:textId="77777777" w:rsidR="00BF44C8" w:rsidRPr="00BF44C8" w:rsidRDefault="00BF44C8" w:rsidP="00BF44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BF44C8">
        <w:rPr>
          <w:rFonts w:eastAsia="Times New Roman" w:cstheme="minorHAnsi"/>
          <w:sz w:val="28"/>
          <w:szCs w:val="28"/>
          <w:lang w:eastAsia="it-IT"/>
        </w:rPr>
        <w:t>Informa sul tipo di operatore che fornisce la ricarica con l’abbonamento necessario e il costo in kw/h (con segnalazioni colorate).</w:t>
      </w:r>
    </w:p>
    <w:p w14:paraId="08CE1DEB" w14:textId="77777777" w:rsidR="00BF44C8" w:rsidRPr="00BF44C8" w:rsidRDefault="00BF44C8" w:rsidP="00BF44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BF44C8">
        <w:rPr>
          <w:rFonts w:eastAsia="Times New Roman" w:cstheme="minorHAnsi"/>
          <w:sz w:val="28"/>
          <w:szCs w:val="28"/>
          <w:lang w:eastAsia="it-IT"/>
        </w:rPr>
        <w:t>Segnala la disponibilità di una presa e nel caso sia occupata l’utente occupante può segnalare un tempo stimato di permanenza.</w:t>
      </w:r>
    </w:p>
    <w:p w14:paraId="665E6768" w14:textId="77777777" w:rsidR="00BF44C8" w:rsidRPr="00BF44C8" w:rsidRDefault="00BF44C8" w:rsidP="00BF44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BF44C8">
        <w:rPr>
          <w:rFonts w:eastAsia="Times New Roman" w:cstheme="minorHAnsi"/>
          <w:sz w:val="28"/>
          <w:szCs w:val="28"/>
          <w:lang w:eastAsia="it-IT"/>
        </w:rPr>
        <w:t>Le attività nei pressi delle stazioni di ricarica possono offrire sconti e coupon per la loro attività agli utenti che usufruiscono della ricarica.</w:t>
      </w:r>
    </w:p>
    <w:p w14:paraId="4EB1F2F9" w14:textId="77777777" w:rsidR="00BF44C8" w:rsidRPr="00BF44C8" w:rsidRDefault="00BF44C8" w:rsidP="00BF44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BF44C8">
        <w:rPr>
          <w:rFonts w:eastAsia="Times New Roman" w:cstheme="minorHAnsi"/>
          <w:sz w:val="28"/>
          <w:szCs w:val="28"/>
          <w:lang w:eastAsia="it-IT"/>
        </w:rPr>
        <w:t xml:space="preserve">Per </w:t>
      </w:r>
      <w:proofErr w:type="gramStart"/>
      <w:r w:rsidRPr="00BF44C8">
        <w:rPr>
          <w:rFonts w:eastAsia="Times New Roman" w:cstheme="minorHAnsi"/>
          <w:sz w:val="28"/>
          <w:szCs w:val="28"/>
          <w:lang w:eastAsia="it-IT"/>
        </w:rPr>
        <w:t>ogni stazioni</w:t>
      </w:r>
      <w:proofErr w:type="gramEnd"/>
      <w:r w:rsidRPr="00BF44C8">
        <w:rPr>
          <w:rFonts w:eastAsia="Times New Roman" w:cstheme="minorHAnsi"/>
          <w:sz w:val="28"/>
          <w:szCs w:val="28"/>
          <w:lang w:eastAsia="it-IT"/>
        </w:rPr>
        <w:t xml:space="preserve"> di ricarica deve essere mostrato i tipi di connettori disponibili.</w:t>
      </w:r>
    </w:p>
    <w:p w14:paraId="11298D61" w14:textId="77777777" w:rsidR="00215A1C" w:rsidRDefault="00215A1C"/>
    <w:sectPr w:rsidR="00215A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056C2"/>
    <w:multiLevelType w:val="multilevel"/>
    <w:tmpl w:val="43B4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1C"/>
    <w:rsid w:val="00215A1C"/>
    <w:rsid w:val="00BF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170AC"/>
  <w15:chartTrackingRefBased/>
  <w15:docId w15:val="{70D23865-4DE9-48DC-A915-47DDB337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F4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1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Miriana Marchi</dc:creator>
  <cp:keywords/>
  <dc:description/>
  <cp:lastModifiedBy>Miriana Marchi</cp:lastModifiedBy>
  <cp:revision>2</cp:revision>
  <dcterms:created xsi:type="dcterms:W3CDTF">2021-09-28T13:53:00Z</dcterms:created>
  <dcterms:modified xsi:type="dcterms:W3CDTF">2021-09-28T13:54:00Z</dcterms:modified>
</cp:coreProperties>
</file>