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FA2634"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FA2634"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6F4C25" w:rsidRDefault="00C96E68" w:rsidP="00C96E68">
      <w:r>
        <w:br w:type="page"/>
      </w:r>
    </w:p>
    <w:p w:rsidR="00C96E68" w:rsidRDefault="007905C8" w:rsidP="00C96E68">
      <w:pPr>
        <w:pStyle w:val="Heading1"/>
        <w:tabs>
          <w:tab w:val="left" w:pos="4095"/>
        </w:tabs>
        <w:jc w:val="center"/>
      </w:pPr>
      <w:bookmarkStart w:id="0" w:name="_Toc536445081"/>
      <w:r>
        <w:rPr>
          <w:noProof/>
        </w:rPr>
        <w:lastRenderedPageBreak/>
        <w:drawing>
          <wp:anchor distT="0" distB="0" distL="114300" distR="114300" simplePos="0" relativeHeight="251670528" behindDoc="0" locked="0" layoutInCell="1" allowOverlap="1" wp14:anchorId="27AF2EF0" wp14:editId="06A86A7C">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0"/>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3E349D"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6445081" w:history="1">
            <w:r w:rsidR="003E349D" w:rsidRPr="00A10903">
              <w:rPr>
                <w:rStyle w:val="Hyperlink"/>
                <w:noProof/>
              </w:rPr>
              <w:t>Table of Contents</w:t>
            </w:r>
            <w:r w:rsidR="003E349D">
              <w:rPr>
                <w:noProof/>
                <w:webHidden/>
              </w:rPr>
              <w:tab/>
            </w:r>
            <w:r w:rsidR="003E349D">
              <w:rPr>
                <w:noProof/>
                <w:webHidden/>
              </w:rPr>
              <w:fldChar w:fldCharType="begin"/>
            </w:r>
            <w:r w:rsidR="003E349D">
              <w:rPr>
                <w:noProof/>
                <w:webHidden/>
              </w:rPr>
              <w:instrText xml:space="preserve"> PAGEREF _Toc536445081 \h </w:instrText>
            </w:r>
            <w:r w:rsidR="003E349D">
              <w:rPr>
                <w:noProof/>
                <w:webHidden/>
              </w:rPr>
            </w:r>
            <w:r w:rsidR="003E349D">
              <w:rPr>
                <w:noProof/>
                <w:webHidden/>
              </w:rPr>
              <w:fldChar w:fldCharType="separate"/>
            </w:r>
            <w:r w:rsidR="003E349D">
              <w:rPr>
                <w:noProof/>
                <w:webHidden/>
              </w:rPr>
              <w:t>2</w:t>
            </w:r>
            <w:r w:rsidR="003E349D">
              <w:rPr>
                <w:noProof/>
                <w:webHidden/>
              </w:rPr>
              <w:fldChar w:fldCharType="end"/>
            </w:r>
          </w:hyperlink>
        </w:p>
        <w:p w:rsidR="003E349D" w:rsidRDefault="003E349D">
          <w:pPr>
            <w:pStyle w:val="TOC1"/>
            <w:rPr>
              <w:rFonts w:asciiTheme="minorHAnsi" w:eastAsiaTheme="minorEastAsia" w:hAnsiTheme="minorHAnsi" w:cstheme="minorBidi"/>
              <w:noProof/>
              <w:color w:val="auto"/>
              <w:sz w:val="22"/>
              <w:szCs w:val="22"/>
            </w:rPr>
          </w:pPr>
          <w:hyperlink w:anchor="_Toc536445082" w:history="1">
            <w:r w:rsidRPr="00A10903">
              <w:rPr>
                <w:rStyle w:val="Hyperlink"/>
                <w:noProof/>
              </w:rPr>
              <w:t>Table of Tables</w:t>
            </w:r>
            <w:r>
              <w:rPr>
                <w:noProof/>
                <w:webHidden/>
              </w:rPr>
              <w:tab/>
            </w:r>
            <w:r>
              <w:rPr>
                <w:noProof/>
                <w:webHidden/>
              </w:rPr>
              <w:fldChar w:fldCharType="begin"/>
            </w:r>
            <w:r>
              <w:rPr>
                <w:noProof/>
                <w:webHidden/>
              </w:rPr>
              <w:instrText xml:space="preserve"> PAGEREF _Toc536445082 \h </w:instrText>
            </w:r>
            <w:r>
              <w:rPr>
                <w:noProof/>
                <w:webHidden/>
              </w:rPr>
            </w:r>
            <w:r>
              <w:rPr>
                <w:noProof/>
                <w:webHidden/>
              </w:rPr>
              <w:fldChar w:fldCharType="separate"/>
            </w:r>
            <w:r>
              <w:rPr>
                <w:noProof/>
                <w:webHidden/>
              </w:rPr>
              <w:t>3</w:t>
            </w:r>
            <w:r>
              <w:rPr>
                <w:noProof/>
                <w:webHidden/>
              </w:rPr>
              <w:fldChar w:fldCharType="end"/>
            </w:r>
          </w:hyperlink>
        </w:p>
        <w:p w:rsidR="003E349D" w:rsidRDefault="003E349D">
          <w:pPr>
            <w:pStyle w:val="TOC1"/>
            <w:tabs>
              <w:tab w:val="left" w:pos="1320"/>
            </w:tabs>
            <w:rPr>
              <w:rFonts w:asciiTheme="minorHAnsi" w:eastAsiaTheme="minorEastAsia" w:hAnsiTheme="minorHAnsi" w:cstheme="minorBidi"/>
              <w:noProof/>
              <w:color w:val="auto"/>
              <w:sz w:val="22"/>
              <w:szCs w:val="22"/>
            </w:rPr>
          </w:pPr>
          <w:hyperlink w:anchor="_Toc536445083" w:history="1">
            <w:r w:rsidRPr="00A10903">
              <w:rPr>
                <w:rStyle w:val="Hyperlink"/>
                <w:rFonts w:eastAsia="Cambria"/>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A10903">
              <w:rPr>
                <w:rStyle w:val="Hyperlink"/>
                <w:rFonts w:eastAsia="Cambria"/>
                <w:noProof/>
              </w:rPr>
              <w:t>Introduction</w:t>
            </w:r>
            <w:r>
              <w:rPr>
                <w:noProof/>
                <w:webHidden/>
              </w:rPr>
              <w:tab/>
            </w:r>
            <w:r>
              <w:rPr>
                <w:noProof/>
                <w:webHidden/>
              </w:rPr>
              <w:fldChar w:fldCharType="begin"/>
            </w:r>
            <w:r>
              <w:rPr>
                <w:noProof/>
                <w:webHidden/>
              </w:rPr>
              <w:instrText xml:space="preserve"> PAGEREF _Toc536445083 \h </w:instrText>
            </w:r>
            <w:r>
              <w:rPr>
                <w:noProof/>
                <w:webHidden/>
              </w:rPr>
            </w:r>
            <w:r>
              <w:rPr>
                <w:noProof/>
                <w:webHidden/>
              </w:rPr>
              <w:fldChar w:fldCharType="separate"/>
            </w:r>
            <w:r>
              <w:rPr>
                <w:noProof/>
                <w:webHidden/>
              </w:rPr>
              <w:t>4</w:t>
            </w:r>
            <w:r>
              <w:rPr>
                <w:noProof/>
                <w:webHidden/>
              </w:rPr>
              <w:fldChar w:fldCharType="end"/>
            </w:r>
          </w:hyperlink>
        </w:p>
        <w:p w:rsidR="003E349D" w:rsidRDefault="003E349D">
          <w:pPr>
            <w:pStyle w:val="TOC2"/>
            <w:rPr>
              <w:rFonts w:asciiTheme="minorHAnsi" w:eastAsiaTheme="minorEastAsia" w:hAnsiTheme="minorHAnsi" w:cstheme="minorBidi"/>
              <w:noProof/>
              <w:color w:val="auto"/>
              <w:sz w:val="22"/>
              <w:szCs w:val="22"/>
            </w:rPr>
          </w:pPr>
          <w:hyperlink w:anchor="_Toc536445084" w:history="1">
            <w:r w:rsidRPr="00A10903">
              <w:rPr>
                <w:rStyle w:val="Hyperlink"/>
                <w:noProof/>
              </w:rPr>
              <w:t>I.1.</w:t>
            </w:r>
            <w:r>
              <w:rPr>
                <w:rFonts w:asciiTheme="minorHAnsi" w:eastAsiaTheme="minorEastAsia" w:hAnsiTheme="minorHAnsi" w:cstheme="minorBidi"/>
                <w:noProof/>
                <w:color w:val="auto"/>
                <w:sz w:val="22"/>
                <w:szCs w:val="22"/>
              </w:rPr>
              <w:tab/>
            </w:r>
            <w:r w:rsidRPr="00A10903">
              <w:rPr>
                <w:rStyle w:val="Hyperlink"/>
                <w:rFonts w:eastAsia="Cambria"/>
                <w:noProof/>
              </w:rPr>
              <w:t>Welcome</w:t>
            </w:r>
            <w:r>
              <w:rPr>
                <w:noProof/>
                <w:webHidden/>
              </w:rPr>
              <w:tab/>
            </w:r>
            <w:r>
              <w:rPr>
                <w:noProof/>
                <w:webHidden/>
              </w:rPr>
              <w:fldChar w:fldCharType="begin"/>
            </w:r>
            <w:r>
              <w:rPr>
                <w:noProof/>
                <w:webHidden/>
              </w:rPr>
              <w:instrText xml:space="preserve"> PAGEREF _Toc536445084 \h </w:instrText>
            </w:r>
            <w:r>
              <w:rPr>
                <w:noProof/>
                <w:webHidden/>
              </w:rPr>
            </w:r>
            <w:r>
              <w:rPr>
                <w:noProof/>
                <w:webHidden/>
              </w:rPr>
              <w:fldChar w:fldCharType="separate"/>
            </w:r>
            <w:r>
              <w:rPr>
                <w:noProof/>
                <w:webHidden/>
              </w:rPr>
              <w:t>4</w:t>
            </w:r>
            <w:r>
              <w:rPr>
                <w:noProof/>
                <w:webHidden/>
              </w:rPr>
              <w:fldChar w:fldCharType="end"/>
            </w:r>
          </w:hyperlink>
        </w:p>
        <w:p w:rsidR="003E349D" w:rsidRDefault="003E349D">
          <w:pPr>
            <w:pStyle w:val="TOC2"/>
            <w:rPr>
              <w:rFonts w:asciiTheme="minorHAnsi" w:eastAsiaTheme="minorEastAsia" w:hAnsiTheme="minorHAnsi" w:cstheme="minorBidi"/>
              <w:noProof/>
              <w:color w:val="auto"/>
              <w:sz w:val="22"/>
              <w:szCs w:val="22"/>
            </w:rPr>
          </w:pPr>
          <w:hyperlink w:anchor="_Toc536445085" w:history="1">
            <w:r w:rsidRPr="00A10903">
              <w:rPr>
                <w:rStyle w:val="Hyperlink"/>
                <w:rFonts w:eastAsia="Cambria"/>
                <w:noProof/>
              </w:rPr>
              <w:t>I.2.</w:t>
            </w:r>
            <w:r>
              <w:rPr>
                <w:rFonts w:asciiTheme="minorHAnsi" w:eastAsiaTheme="minorEastAsia" w:hAnsiTheme="minorHAnsi" w:cstheme="minorBidi"/>
                <w:noProof/>
                <w:color w:val="auto"/>
                <w:sz w:val="22"/>
                <w:szCs w:val="22"/>
              </w:rPr>
              <w:tab/>
            </w:r>
            <w:r w:rsidRPr="00A10903">
              <w:rPr>
                <w:rStyle w:val="Hyperlink"/>
                <w:rFonts w:eastAsia="Cambria"/>
                <w:noProof/>
              </w:rPr>
              <w:t>Why Easy?</w:t>
            </w:r>
            <w:r>
              <w:rPr>
                <w:noProof/>
                <w:webHidden/>
              </w:rPr>
              <w:tab/>
            </w:r>
            <w:r>
              <w:rPr>
                <w:noProof/>
                <w:webHidden/>
              </w:rPr>
              <w:fldChar w:fldCharType="begin"/>
            </w:r>
            <w:r>
              <w:rPr>
                <w:noProof/>
                <w:webHidden/>
              </w:rPr>
              <w:instrText xml:space="preserve"> PAGEREF _Toc536445085 \h </w:instrText>
            </w:r>
            <w:r>
              <w:rPr>
                <w:noProof/>
                <w:webHidden/>
              </w:rPr>
            </w:r>
            <w:r>
              <w:rPr>
                <w:noProof/>
                <w:webHidden/>
              </w:rPr>
              <w:fldChar w:fldCharType="separate"/>
            </w:r>
            <w:r>
              <w:rPr>
                <w:noProof/>
                <w:webHidden/>
              </w:rPr>
              <w:t>4</w:t>
            </w:r>
            <w:r>
              <w:rPr>
                <w:noProof/>
                <w:webHidden/>
              </w:rPr>
              <w:fldChar w:fldCharType="end"/>
            </w:r>
          </w:hyperlink>
        </w:p>
        <w:p w:rsidR="003E349D" w:rsidRDefault="003E349D">
          <w:pPr>
            <w:pStyle w:val="TOC2"/>
            <w:rPr>
              <w:rFonts w:asciiTheme="minorHAnsi" w:eastAsiaTheme="minorEastAsia" w:hAnsiTheme="minorHAnsi" w:cstheme="minorBidi"/>
              <w:noProof/>
              <w:color w:val="auto"/>
              <w:sz w:val="22"/>
              <w:szCs w:val="22"/>
            </w:rPr>
          </w:pPr>
          <w:hyperlink w:anchor="_Toc536445086" w:history="1">
            <w:r w:rsidRPr="00A10903">
              <w:rPr>
                <w:rStyle w:val="Hyperlink"/>
                <w:rFonts w:eastAsia="Cambria"/>
                <w:noProof/>
              </w:rPr>
              <w:t>I.3.</w:t>
            </w:r>
            <w:r>
              <w:rPr>
                <w:rFonts w:asciiTheme="minorHAnsi" w:eastAsiaTheme="minorEastAsia" w:hAnsiTheme="minorHAnsi" w:cstheme="minorBidi"/>
                <w:noProof/>
                <w:color w:val="auto"/>
                <w:sz w:val="22"/>
                <w:szCs w:val="22"/>
              </w:rPr>
              <w:tab/>
            </w:r>
            <w:r w:rsidRPr="00A10903">
              <w:rPr>
                <w:rStyle w:val="Hyperlink"/>
                <w:rFonts w:eastAsia="Cambria"/>
                <w:noProof/>
              </w:rPr>
              <w:t>Is it free?</w:t>
            </w:r>
            <w:r>
              <w:rPr>
                <w:noProof/>
                <w:webHidden/>
              </w:rPr>
              <w:tab/>
            </w:r>
            <w:r>
              <w:rPr>
                <w:noProof/>
                <w:webHidden/>
              </w:rPr>
              <w:fldChar w:fldCharType="begin"/>
            </w:r>
            <w:r>
              <w:rPr>
                <w:noProof/>
                <w:webHidden/>
              </w:rPr>
              <w:instrText xml:space="preserve"> PAGEREF _Toc536445086 \h </w:instrText>
            </w:r>
            <w:r>
              <w:rPr>
                <w:noProof/>
                <w:webHidden/>
              </w:rPr>
            </w:r>
            <w:r>
              <w:rPr>
                <w:noProof/>
                <w:webHidden/>
              </w:rPr>
              <w:fldChar w:fldCharType="separate"/>
            </w:r>
            <w:r>
              <w:rPr>
                <w:noProof/>
                <w:webHidden/>
              </w:rPr>
              <w:t>4</w:t>
            </w:r>
            <w:r>
              <w:rPr>
                <w:noProof/>
                <w:webHidden/>
              </w:rPr>
              <w:fldChar w:fldCharType="end"/>
            </w:r>
          </w:hyperlink>
        </w:p>
        <w:p w:rsidR="003E349D" w:rsidRDefault="003E349D">
          <w:pPr>
            <w:pStyle w:val="TOC2"/>
            <w:rPr>
              <w:rFonts w:asciiTheme="minorHAnsi" w:eastAsiaTheme="minorEastAsia" w:hAnsiTheme="minorHAnsi" w:cstheme="minorBidi"/>
              <w:noProof/>
              <w:color w:val="auto"/>
              <w:sz w:val="22"/>
              <w:szCs w:val="22"/>
            </w:rPr>
          </w:pPr>
          <w:hyperlink w:anchor="_Toc536445087" w:history="1">
            <w:r w:rsidRPr="00A10903">
              <w:rPr>
                <w:rStyle w:val="Hyperlink"/>
                <w:rFonts w:eastAsia="Cambria"/>
                <w:noProof/>
              </w:rPr>
              <w:t>I.4.</w:t>
            </w:r>
            <w:r>
              <w:rPr>
                <w:rFonts w:asciiTheme="minorHAnsi" w:eastAsiaTheme="minorEastAsia" w:hAnsiTheme="minorHAnsi" w:cstheme="minorBidi"/>
                <w:noProof/>
                <w:color w:val="auto"/>
                <w:sz w:val="22"/>
                <w:szCs w:val="22"/>
              </w:rPr>
              <w:tab/>
            </w:r>
            <w:r w:rsidRPr="00A10903">
              <w:rPr>
                <w:rStyle w:val="Hyperlink"/>
                <w:rFonts w:eastAsia="Cambria"/>
                <w:noProof/>
              </w:rPr>
              <w:t>Who maintains the software?</w:t>
            </w:r>
            <w:r>
              <w:rPr>
                <w:noProof/>
                <w:webHidden/>
              </w:rPr>
              <w:tab/>
            </w:r>
            <w:r>
              <w:rPr>
                <w:noProof/>
                <w:webHidden/>
              </w:rPr>
              <w:fldChar w:fldCharType="begin"/>
            </w:r>
            <w:r>
              <w:rPr>
                <w:noProof/>
                <w:webHidden/>
              </w:rPr>
              <w:instrText xml:space="preserve"> PAGEREF _Toc536445087 \h </w:instrText>
            </w:r>
            <w:r>
              <w:rPr>
                <w:noProof/>
                <w:webHidden/>
              </w:rPr>
            </w:r>
            <w:r>
              <w:rPr>
                <w:noProof/>
                <w:webHidden/>
              </w:rPr>
              <w:fldChar w:fldCharType="separate"/>
            </w:r>
            <w:r>
              <w:rPr>
                <w:noProof/>
                <w:webHidden/>
              </w:rPr>
              <w:t>4</w:t>
            </w:r>
            <w:r>
              <w:rPr>
                <w:noProof/>
                <w:webHidden/>
              </w:rPr>
              <w:fldChar w:fldCharType="end"/>
            </w:r>
          </w:hyperlink>
        </w:p>
        <w:p w:rsidR="003E349D" w:rsidRDefault="003E349D">
          <w:pPr>
            <w:pStyle w:val="TOC1"/>
            <w:tabs>
              <w:tab w:val="left" w:pos="1540"/>
            </w:tabs>
            <w:rPr>
              <w:rFonts w:asciiTheme="minorHAnsi" w:eastAsiaTheme="minorEastAsia" w:hAnsiTheme="minorHAnsi" w:cstheme="minorBidi"/>
              <w:noProof/>
              <w:color w:val="auto"/>
              <w:sz w:val="22"/>
              <w:szCs w:val="22"/>
            </w:rPr>
          </w:pPr>
          <w:hyperlink w:anchor="_Toc536445088" w:history="1">
            <w:r w:rsidRPr="00A10903">
              <w:rPr>
                <w:rStyle w:val="Hyperlink"/>
                <w:noProof/>
                <w14:scene3d>
                  <w14:camera w14:prst="orthographicFront"/>
                  <w14:lightRig w14:rig="threePt" w14:dir="t">
                    <w14:rot w14:lat="0" w14:lon="0" w14:rev="0"/>
                  </w14:lightRig>
                </w14:scene3d>
              </w:rPr>
              <w:t>Chapter II -</w:t>
            </w:r>
            <w:r>
              <w:rPr>
                <w:rFonts w:asciiTheme="minorHAnsi" w:eastAsiaTheme="minorEastAsia" w:hAnsiTheme="minorHAnsi" w:cstheme="minorBidi"/>
                <w:noProof/>
                <w:color w:val="auto"/>
                <w:sz w:val="22"/>
                <w:szCs w:val="22"/>
              </w:rPr>
              <w:tab/>
            </w:r>
            <w:r w:rsidRPr="00A10903">
              <w:rPr>
                <w:rStyle w:val="Hyperlink"/>
                <w:noProof/>
              </w:rPr>
              <w:t>Error List</w:t>
            </w:r>
            <w:r>
              <w:rPr>
                <w:noProof/>
                <w:webHidden/>
              </w:rPr>
              <w:tab/>
            </w:r>
            <w:r>
              <w:rPr>
                <w:noProof/>
                <w:webHidden/>
              </w:rPr>
              <w:fldChar w:fldCharType="begin"/>
            </w:r>
            <w:r>
              <w:rPr>
                <w:noProof/>
                <w:webHidden/>
              </w:rPr>
              <w:instrText xml:space="preserve"> PAGEREF _Toc536445088 \h </w:instrText>
            </w:r>
            <w:r>
              <w:rPr>
                <w:noProof/>
                <w:webHidden/>
              </w:rPr>
            </w:r>
            <w:r>
              <w:rPr>
                <w:noProof/>
                <w:webHidden/>
              </w:rPr>
              <w:fldChar w:fldCharType="separate"/>
            </w:r>
            <w:r>
              <w:rPr>
                <w:noProof/>
                <w:webHidden/>
              </w:rPr>
              <w:t>5</w:t>
            </w:r>
            <w:r>
              <w:rPr>
                <w:noProof/>
                <w:webHidden/>
              </w:rPr>
              <w:fldChar w:fldCharType="end"/>
            </w:r>
          </w:hyperlink>
        </w:p>
        <w:p w:rsidR="003E349D" w:rsidRDefault="003E349D">
          <w:pPr>
            <w:pStyle w:val="TOC1"/>
            <w:tabs>
              <w:tab w:val="left" w:pos="1540"/>
            </w:tabs>
            <w:rPr>
              <w:rFonts w:asciiTheme="minorHAnsi" w:eastAsiaTheme="minorEastAsia" w:hAnsiTheme="minorHAnsi" w:cstheme="minorBidi"/>
              <w:noProof/>
              <w:color w:val="auto"/>
              <w:sz w:val="22"/>
              <w:szCs w:val="22"/>
            </w:rPr>
          </w:pPr>
          <w:hyperlink w:anchor="_Toc536445089" w:history="1">
            <w:r w:rsidRPr="00A10903">
              <w:rPr>
                <w:rStyle w:val="Hyperlink"/>
                <w:noProof/>
                <w14:scene3d>
                  <w14:camera w14:prst="orthographicFront"/>
                  <w14:lightRig w14:rig="threePt" w14:dir="t">
                    <w14:rot w14:lat="0" w14:lon="0" w14:rev="0"/>
                  </w14:lightRig>
                </w14:scene3d>
              </w:rPr>
              <w:t>Chapter III -</w:t>
            </w:r>
            <w:r>
              <w:rPr>
                <w:rFonts w:asciiTheme="minorHAnsi" w:eastAsiaTheme="minorEastAsia" w:hAnsiTheme="minorHAnsi" w:cstheme="minorBidi"/>
                <w:noProof/>
                <w:color w:val="auto"/>
                <w:sz w:val="22"/>
                <w:szCs w:val="22"/>
              </w:rPr>
              <w:tab/>
            </w:r>
            <w:r w:rsidRPr="00A10903">
              <w:rPr>
                <w:rStyle w:val="Hyperlink"/>
                <w:noProof/>
              </w:rPr>
              <w:t>Procedures</w:t>
            </w:r>
            <w:r>
              <w:rPr>
                <w:noProof/>
                <w:webHidden/>
              </w:rPr>
              <w:tab/>
            </w:r>
            <w:r>
              <w:rPr>
                <w:noProof/>
                <w:webHidden/>
              </w:rPr>
              <w:fldChar w:fldCharType="begin"/>
            </w:r>
            <w:r>
              <w:rPr>
                <w:noProof/>
                <w:webHidden/>
              </w:rPr>
              <w:instrText xml:space="preserve"> PAGEREF _Toc536445089 \h </w:instrText>
            </w:r>
            <w:r>
              <w:rPr>
                <w:noProof/>
                <w:webHidden/>
              </w:rPr>
            </w:r>
            <w:r>
              <w:rPr>
                <w:noProof/>
                <w:webHidden/>
              </w:rPr>
              <w:fldChar w:fldCharType="separate"/>
            </w:r>
            <w:r>
              <w:rPr>
                <w:noProof/>
                <w:webHidden/>
              </w:rPr>
              <w:t>6</w:t>
            </w:r>
            <w:r>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1" w:name="_Toc500319010"/>
      <w:bookmarkStart w:id="2" w:name="_Toc536445082"/>
      <w:r>
        <w:rPr>
          <w:noProof/>
        </w:rPr>
        <w:lastRenderedPageBreak/>
        <w:drawing>
          <wp:anchor distT="0" distB="0" distL="114300" distR="114300" simplePos="0" relativeHeight="251666432" behindDoc="0" locked="0" layoutInCell="1" allowOverlap="1" wp14:anchorId="4093D95E" wp14:editId="0306B807">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1"/>
      <w:bookmarkEnd w:id="2"/>
    </w:p>
    <w:p w:rsidR="00C46F29"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4206881" w:history="1">
        <w:r w:rsidR="00C46F29" w:rsidRPr="00251B5E">
          <w:rPr>
            <w:rStyle w:val="Hyperlink"/>
            <w:noProof/>
          </w:rPr>
          <w:t>Table 1 Error List</w:t>
        </w:r>
        <w:r w:rsidR="00C46F29">
          <w:rPr>
            <w:noProof/>
            <w:webHidden/>
          </w:rPr>
          <w:tab/>
        </w:r>
        <w:r w:rsidR="00C46F29">
          <w:rPr>
            <w:noProof/>
            <w:webHidden/>
          </w:rPr>
          <w:fldChar w:fldCharType="begin"/>
        </w:r>
        <w:r w:rsidR="00C46F29">
          <w:rPr>
            <w:noProof/>
            <w:webHidden/>
          </w:rPr>
          <w:instrText xml:space="preserve"> PAGEREF _Toc534206881 \h </w:instrText>
        </w:r>
        <w:r w:rsidR="00C46F29">
          <w:rPr>
            <w:noProof/>
            <w:webHidden/>
          </w:rPr>
        </w:r>
        <w:r w:rsidR="00C46F29">
          <w:rPr>
            <w:noProof/>
            <w:webHidden/>
          </w:rPr>
          <w:fldChar w:fldCharType="separate"/>
        </w:r>
        <w:r w:rsidR="00C46F29">
          <w:rPr>
            <w:noProof/>
            <w:webHidden/>
          </w:rPr>
          <w:t>5</w:t>
        </w:r>
        <w:r w:rsidR="00C46F29">
          <w:rPr>
            <w:noProof/>
            <w:webHidden/>
          </w:rPr>
          <w:fldChar w:fldCharType="end"/>
        </w:r>
      </w:hyperlink>
    </w:p>
    <w:p w:rsidR="00C46F29" w:rsidRDefault="00FA2634">
      <w:pPr>
        <w:pStyle w:val="TableofFigures"/>
        <w:tabs>
          <w:tab w:val="right" w:leader="dot" w:pos="9350"/>
        </w:tabs>
        <w:rPr>
          <w:rFonts w:asciiTheme="minorHAnsi" w:eastAsiaTheme="minorEastAsia" w:hAnsiTheme="minorHAnsi" w:cstheme="minorBidi"/>
          <w:noProof/>
          <w:color w:val="auto"/>
          <w:sz w:val="22"/>
          <w:szCs w:val="22"/>
        </w:rPr>
      </w:pPr>
      <w:hyperlink w:anchor="_Toc534206882" w:history="1">
        <w:r w:rsidR="00C46F29" w:rsidRPr="00251B5E">
          <w:rPr>
            <w:rStyle w:val="Hyperlink"/>
            <w:noProof/>
          </w:rPr>
          <w:t>Table 2 Procedures List</w:t>
        </w:r>
        <w:r w:rsidR="00C46F29">
          <w:rPr>
            <w:noProof/>
            <w:webHidden/>
          </w:rPr>
          <w:tab/>
        </w:r>
        <w:r w:rsidR="00C46F29">
          <w:rPr>
            <w:noProof/>
            <w:webHidden/>
          </w:rPr>
          <w:fldChar w:fldCharType="begin"/>
        </w:r>
        <w:r w:rsidR="00C46F29">
          <w:rPr>
            <w:noProof/>
            <w:webHidden/>
          </w:rPr>
          <w:instrText xml:space="preserve"> PAGEREF _Toc534206882 \h </w:instrText>
        </w:r>
        <w:r w:rsidR="00C46F29">
          <w:rPr>
            <w:noProof/>
            <w:webHidden/>
          </w:rPr>
        </w:r>
        <w:r w:rsidR="00C46F29">
          <w:rPr>
            <w:noProof/>
            <w:webHidden/>
          </w:rPr>
          <w:fldChar w:fldCharType="separate"/>
        </w:r>
        <w:r w:rsidR="00C46F29">
          <w:rPr>
            <w:noProof/>
            <w:webHidden/>
          </w:rPr>
          <w:t>6</w:t>
        </w:r>
        <w:r w:rsidR="00C46F29">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AD0200">
      <w:pPr>
        <w:pStyle w:val="Chapter"/>
        <w:rPr>
          <w:rFonts w:eastAsia="Cambria"/>
        </w:rPr>
      </w:pPr>
      <w:bookmarkStart w:id="3" w:name="_Toc500319012"/>
      <w:bookmarkStart w:id="4" w:name="_Toc536445083"/>
      <w:r>
        <w:rPr>
          <w:noProof/>
        </w:rPr>
        <w:lastRenderedPageBreak/>
        <w:drawing>
          <wp:anchor distT="0" distB="0" distL="114300" distR="114300" simplePos="0" relativeHeight="251664384" behindDoc="0" locked="0" layoutInCell="1" allowOverlap="1" wp14:anchorId="4A807236" wp14:editId="3CAA6187">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rPr>
        <w:t>Introductio</w:t>
      </w:r>
      <w:bookmarkEnd w:id="3"/>
      <w:r w:rsidR="00C96E68" w:rsidRPr="00C96E68">
        <w:rPr>
          <w:rFonts w:eastAsia="Cambria"/>
        </w:rPr>
        <w:t>n</w:t>
      </w:r>
      <w:bookmarkEnd w:id="4"/>
    </w:p>
    <w:p w:rsidR="00AC3A49" w:rsidRPr="00D54587" w:rsidRDefault="00934557" w:rsidP="00AC3A49">
      <w:pPr>
        <w:pStyle w:val="Section"/>
        <w:tabs>
          <w:tab w:val="clear" w:pos="360"/>
        </w:tabs>
        <w:ind w:left="1080" w:hanging="360"/>
      </w:pPr>
      <w:bookmarkStart w:id="5" w:name="_4f1mdlm" w:colFirst="0" w:colLast="0"/>
      <w:bookmarkStart w:id="6" w:name="_Toc536445084"/>
      <w:bookmarkEnd w:id="5"/>
      <w:r>
        <w:rPr>
          <w:rFonts w:eastAsia="Cambria"/>
        </w:rPr>
        <w:t>Welcome</w:t>
      </w:r>
      <w:bookmarkEnd w:id="6"/>
    </w:p>
    <w:p w:rsidR="00D402AE" w:rsidRDefault="00934557" w:rsidP="00C3197E">
      <w:pPr>
        <w:keepNext/>
        <w:ind w:firstLine="720"/>
        <w:jc w:val="lowKashida"/>
      </w:pPr>
      <w:r>
        <w:t xml:space="preserve">EasyFX </w:t>
      </w:r>
      <w:r w:rsidR="00C3197E">
        <w:t xml:space="preserve">was designed as a code-free JavaFX “drag &amp; drop” style program intended for a wide audience. Our concept is to make coding in any form available to everyone no matter what their level of understanding code is. </w:t>
      </w:r>
      <w:r w:rsidR="003B38E6">
        <w:t xml:space="preserve">For that, we provided the blueprints functionality that expanded the possibilities from designing UI to even putting together the back-end of </w:t>
      </w:r>
      <w:r w:rsidR="0005299D">
        <w:t>a project completely code free.</w:t>
      </w:r>
    </w:p>
    <w:p w:rsidR="0005299D" w:rsidRPr="0005299D" w:rsidRDefault="0005299D" w:rsidP="0005299D">
      <w:pPr>
        <w:pStyle w:val="Section"/>
        <w:tabs>
          <w:tab w:val="clear" w:pos="360"/>
        </w:tabs>
        <w:ind w:left="1080" w:hanging="360"/>
        <w:rPr>
          <w:rFonts w:eastAsia="Cambria"/>
        </w:rPr>
      </w:pPr>
      <w:bookmarkStart w:id="7" w:name="_Toc536445085"/>
      <w:r>
        <w:rPr>
          <w:rFonts w:eastAsia="Cambria"/>
        </w:rPr>
        <w:t>Why Easy?</w:t>
      </w:r>
      <w:bookmarkEnd w:id="7"/>
    </w:p>
    <w:p w:rsidR="0005299D" w:rsidRPr="00E53E86" w:rsidRDefault="0005299D" w:rsidP="00C3197E">
      <w:pPr>
        <w:keepNext/>
        <w:ind w:firstLine="720"/>
        <w:jc w:val="lowKashida"/>
      </w:pPr>
      <w:r>
        <w:t xml:space="preserve">As Java developers ourselves, we found no instance of an open-source visual coder for JavaFX that doesn’t completely reply on FXML. We have nothing against FXML yet it takes away the ability to work with JavaFX directly as it was intended. </w:t>
      </w:r>
      <w:r w:rsidR="001D0881">
        <w:t>For that, we created our own markup language, EZML</w:t>
      </w:r>
      <w:r w:rsidR="00E63753">
        <w:t xml:space="preserve">, </w:t>
      </w:r>
      <w:r w:rsidR="00616A9C">
        <w:t>which</w:t>
      </w:r>
      <w:r w:rsidR="001D0881">
        <w:t xml:space="preserve"> serves as a mediator for conversion between FXML and raw JavaFX </w:t>
      </w:r>
      <w:r w:rsidR="00B4754D">
        <w:t xml:space="preserve">code. </w:t>
      </w:r>
    </w:p>
    <w:p w:rsidR="00A24593" w:rsidRDefault="00A24593" w:rsidP="00A24593">
      <w:pPr>
        <w:pStyle w:val="Section"/>
        <w:tabs>
          <w:tab w:val="clear" w:pos="360"/>
        </w:tabs>
        <w:ind w:left="1080" w:hanging="360"/>
        <w:rPr>
          <w:rFonts w:eastAsia="Cambria"/>
        </w:rPr>
      </w:pPr>
      <w:bookmarkStart w:id="8" w:name="_Toc536445086"/>
      <w:r>
        <w:rPr>
          <w:rFonts w:eastAsia="Cambria"/>
        </w:rPr>
        <w:t>Is it free?</w:t>
      </w:r>
      <w:bookmarkEnd w:id="8"/>
    </w:p>
    <w:p w:rsidR="00A24593" w:rsidRPr="00A70616" w:rsidRDefault="00A24593" w:rsidP="00A24593">
      <w:pPr>
        <w:ind w:firstLine="720"/>
        <w:jc w:val="lowKashida"/>
      </w:pPr>
      <w:r>
        <w:t>There will always be a version of EasyFX that is completely open-source and ad-free that provides the two main functionalities that make it unique, blueprints and ML/Java conversion.</w:t>
      </w:r>
    </w:p>
    <w:p w:rsidR="00A24593" w:rsidRDefault="00A24593" w:rsidP="00A24593">
      <w:pPr>
        <w:pStyle w:val="Section"/>
        <w:tabs>
          <w:tab w:val="clear" w:pos="360"/>
        </w:tabs>
        <w:ind w:left="1080" w:hanging="360"/>
        <w:rPr>
          <w:rFonts w:eastAsia="Cambria"/>
        </w:rPr>
      </w:pPr>
      <w:bookmarkStart w:id="9" w:name="_Toc536445087"/>
      <w:r>
        <w:rPr>
          <w:rFonts w:eastAsia="Cambria"/>
        </w:rPr>
        <w:t>Who maintains the software?</w:t>
      </w:r>
      <w:bookmarkEnd w:id="9"/>
    </w:p>
    <w:p w:rsidR="00A24593" w:rsidRPr="00A70616" w:rsidRDefault="00A24593" w:rsidP="00A24593">
      <w:pPr>
        <w:ind w:firstLine="720"/>
        <w:jc w:val="lowKashida"/>
      </w:pPr>
      <w:r>
        <w:t>We have taken the first steps and we intend on going through with this project to give something useful to the community. This afore-</w:t>
      </w:r>
      <w:r w:rsidR="00A34917">
        <w:t xml:space="preserve">mentioned community is the true </w:t>
      </w:r>
      <w:r w:rsidR="008874E2">
        <w:t xml:space="preserve">owner of this project. The source code will remain open for anyone to fork and expand as they please. </w:t>
      </w:r>
      <w:r w:rsidR="00747308">
        <w:t>We specifically favored an MIT license to</w:t>
      </w:r>
      <w:r w:rsidR="00CB2016">
        <w:t xml:space="preserve"> facilitate the use and expansion of this project.</w:t>
      </w:r>
    </w:p>
    <w:p w:rsidR="00DF2F3A" w:rsidRDefault="00DF2F3A" w:rsidP="00173E72">
      <w:pPr>
        <w:ind w:firstLine="720"/>
        <w:jc w:val="lowKashida"/>
      </w:pPr>
    </w:p>
    <w:p w:rsidR="005A5EB9" w:rsidRDefault="005A5EB9">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9D34FF" w:rsidRDefault="005A5EB9" w:rsidP="005A5EB9">
      <w:pPr>
        <w:pStyle w:val="Chapter"/>
      </w:pPr>
      <w:bookmarkStart w:id="10" w:name="_Toc536445088"/>
      <w:r>
        <w:lastRenderedPageBreak/>
        <w:t>Error List</w:t>
      </w:r>
      <w:bookmarkEnd w:id="10"/>
    </w:p>
    <w:tbl>
      <w:tblPr>
        <w:tblStyle w:val="MediumShading2-Accent6"/>
        <w:tblpPr w:leftFromText="180" w:rightFromText="180" w:vertAnchor="text" w:horzAnchor="margin" w:tblpXSpec="center" w:tblpY="197"/>
        <w:tblW w:w="10941" w:type="dxa"/>
        <w:tblLook w:val="04A0" w:firstRow="1" w:lastRow="0" w:firstColumn="1" w:lastColumn="0" w:noHBand="0" w:noVBand="1"/>
      </w:tblPr>
      <w:tblGrid>
        <w:gridCol w:w="2097"/>
        <w:gridCol w:w="2127"/>
        <w:gridCol w:w="2226"/>
        <w:gridCol w:w="2193"/>
        <w:gridCol w:w="2298"/>
      </w:tblGrid>
      <w:tr w:rsidR="00D663AA" w:rsidTr="00DD4A4C">
        <w:trPr>
          <w:cnfStyle w:val="100000000000" w:firstRow="1" w:lastRow="0" w:firstColumn="0" w:lastColumn="0" w:oddVBand="0" w:evenVBand="0" w:oddHBand="0" w:evenHBand="0" w:firstRowFirstColumn="0" w:firstRowLastColumn="0" w:lastRowFirstColumn="0" w:lastRowLastColumn="0"/>
          <w:trHeight w:val="439"/>
        </w:trPr>
        <w:tc>
          <w:tcPr>
            <w:cnfStyle w:val="001000000100" w:firstRow="0" w:lastRow="0" w:firstColumn="1" w:lastColumn="0" w:oddVBand="0" w:evenVBand="0" w:oddHBand="0" w:evenHBand="0" w:firstRowFirstColumn="1" w:firstRowLastColumn="0" w:lastRowFirstColumn="0" w:lastRowLastColumn="0"/>
            <w:tcW w:w="2097"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FFFFFF" w:themeColor="background1"/>
                <w:sz w:val="36"/>
                <w:szCs w:val="36"/>
              </w:rPr>
            </w:pPr>
            <w:r>
              <w:rPr>
                <w:color w:val="FFFFFF" w:themeColor="background1"/>
                <w:sz w:val="36"/>
                <w:szCs w:val="36"/>
              </w:rPr>
              <w:t>Location</w:t>
            </w:r>
          </w:p>
        </w:tc>
        <w:tc>
          <w:tcPr>
            <w:tcW w:w="2127"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Code</w:t>
            </w:r>
          </w:p>
        </w:tc>
        <w:tc>
          <w:tcPr>
            <w:tcW w:w="2226"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Extension</w:t>
            </w:r>
          </w:p>
        </w:tc>
        <w:tc>
          <w:tcPr>
            <w:tcW w:w="2193"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Error</w:t>
            </w:r>
          </w:p>
        </w:tc>
        <w:tc>
          <w:tcPr>
            <w:tcW w:w="2298"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Details</w:t>
            </w:r>
          </w:p>
        </w:tc>
      </w:tr>
      <w:tr w:rsidR="0011556E" w:rsidTr="00DD4A4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Merge w:val="restart"/>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r w:rsidRPr="00DD4A4C">
              <w:rPr>
                <w:sz w:val="40"/>
                <w:szCs w:val="40"/>
              </w:rPr>
              <w:t>UI</w:t>
            </w:r>
          </w:p>
        </w:tc>
        <w:tc>
          <w:tcPr>
            <w:tcW w:w="2127" w:type="dxa"/>
            <w:vMerge w:val="restart"/>
            <w:tcBorders>
              <w:top w:val="single" w:sz="18"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DD4A4C">
              <w:rPr>
                <w:sz w:val="40"/>
                <w:szCs w:val="40"/>
              </w:rPr>
              <w:t>1</w:t>
            </w: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2193"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Missing image files</w:t>
            </w:r>
          </w:p>
        </w:tc>
        <w:tc>
          <w:tcPr>
            <w:tcW w:w="2298"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Images file(s) has/have been removed from source files. Placeholders have been put in place instead. See procedure 12.</w:t>
            </w:r>
          </w:p>
        </w:tc>
      </w:tr>
      <w:tr w:rsidR="0011556E" w:rsidTr="00DD4A4C">
        <w:trPr>
          <w:trHeight w:val="281"/>
        </w:trPr>
        <w:tc>
          <w:tcPr>
            <w:cnfStyle w:val="001000000000" w:firstRow="0" w:lastRow="0" w:firstColumn="1" w:lastColumn="0" w:oddVBand="0" w:evenVBand="0" w:oddHBand="0" w:evenHBand="0" w:firstRowFirstColumn="0" w:firstRowLastColumn="0" w:lastRowFirstColumn="0" w:lastRowLastColumn="0"/>
            <w:tcW w:w="2097" w:type="dxa"/>
            <w:vMerge/>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p>
        </w:tc>
        <w:tc>
          <w:tcPr>
            <w:tcW w:w="2127" w:type="dxa"/>
            <w:vMerge/>
            <w:tcBorders>
              <w:top w:val="single" w:sz="4"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sz w:val="40"/>
                <w:szCs w:val="40"/>
              </w:rPr>
            </w:pP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B</w:t>
            </w:r>
          </w:p>
        </w:tc>
        <w:tc>
          <w:tcPr>
            <w:tcW w:w="2193" w:type="dxa"/>
          </w:tcPr>
          <w:p w:rsidR="0011556E" w:rsidRDefault="00577882"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Missing icon files</w:t>
            </w:r>
          </w:p>
        </w:tc>
        <w:tc>
          <w:tcPr>
            <w:tcW w:w="2298" w:type="dxa"/>
          </w:tcPr>
          <w:p w:rsidR="0011556E" w:rsidRDefault="00982F21"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Icon file(s) has/have been removed from source files. Placeholders have been put in place instead. See procedure 11.</w:t>
            </w:r>
          </w:p>
        </w:tc>
      </w:tr>
      <w:tr w:rsidR="0011556E" w:rsidTr="00DD4A4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97" w:type="dxa"/>
            <w:vMerge/>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p>
        </w:tc>
        <w:tc>
          <w:tcPr>
            <w:tcW w:w="2127" w:type="dxa"/>
            <w:vMerge/>
            <w:tcBorders>
              <w:top w:val="single" w:sz="4"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rPr>
                <w:sz w:val="40"/>
                <w:szCs w:val="40"/>
              </w:rPr>
            </w:pP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2193" w:type="dxa"/>
          </w:tcPr>
          <w:p w:rsidR="001F679E" w:rsidRDefault="001F679E" w:rsidP="001F679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FXML failed</w:t>
            </w:r>
          </w:p>
        </w:tc>
        <w:tc>
          <w:tcPr>
            <w:tcW w:w="2298" w:type="dxa"/>
          </w:tcPr>
          <w:p w:rsidR="0011556E" w:rsidRDefault="001F679E"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FXML files have been removed from source files. See procedure 12.</w:t>
            </w:r>
          </w:p>
        </w:tc>
      </w:tr>
      <w:tr w:rsidR="00DD4A4C" w:rsidTr="00DD4A4C">
        <w:trPr>
          <w:trHeight w:val="299"/>
        </w:trPr>
        <w:tc>
          <w:tcPr>
            <w:cnfStyle w:val="001000000000" w:firstRow="0" w:lastRow="0" w:firstColumn="1" w:lastColumn="0" w:oddVBand="0" w:evenVBand="0" w:oddHBand="0" w:evenHBand="0" w:firstRowFirstColumn="0" w:firstRowLastColumn="0" w:lastRowFirstColumn="0" w:lastRowLastColumn="0"/>
            <w:tcW w:w="2097" w:type="dxa"/>
            <w:vMerge w:val="restart"/>
            <w:vAlign w:val="center"/>
          </w:tcPr>
          <w:p w:rsidR="00DD4A4C" w:rsidRP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r w:rsidRPr="00DD4A4C">
              <w:rPr>
                <w:sz w:val="40"/>
                <w:szCs w:val="40"/>
              </w:rPr>
              <w:t>DB</w:t>
            </w:r>
          </w:p>
        </w:tc>
        <w:tc>
          <w:tcPr>
            <w:tcW w:w="2127" w:type="dxa"/>
            <w:vMerge w:val="restart"/>
            <w:tcBorders>
              <w:top w:val="nil"/>
            </w:tcBorders>
            <w:shd w:val="clear" w:color="auto" w:fill="FABF8F" w:themeFill="accent6" w:themeFillTint="99"/>
            <w:vAlign w:val="center"/>
          </w:tcPr>
          <w:p w:rsidR="00DD4A4C" w:rsidRP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sz w:val="40"/>
                <w:szCs w:val="40"/>
              </w:rPr>
            </w:pPr>
            <w:r w:rsidRPr="00DD4A4C">
              <w:rPr>
                <w:sz w:val="40"/>
                <w:szCs w:val="40"/>
              </w:rPr>
              <w:t>2</w:t>
            </w: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No DB connection</w:t>
            </w:r>
          </w:p>
        </w:tc>
        <w:tc>
          <w:tcPr>
            <w:tcW w:w="2298" w:type="dxa"/>
          </w:tcPr>
          <w:p w:rsidR="00DD4A4C" w:rsidRDefault="00DD4A4C"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Failed to establish a proper connection to database. See procedures 6 and 7.</w:t>
            </w:r>
          </w:p>
        </w:tc>
      </w:tr>
      <w:tr w:rsidR="00DD4A4C" w:rsidTr="00DD4A4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97" w:type="dxa"/>
            <w:vMerge/>
          </w:tcPr>
          <w:p w:rsid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vMerge/>
            <w:shd w:val="clear" w:color="auto" w:fill="FABF8F" w:themeFill="accent6" w:themeFillTint="99"/>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B</w:t>
            </w: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rsidRPr="00DD4A4C">
              <w:t>DB disconnected</w:t>
            </w:r>
          </w:p>
        </w:tc>
        <w:tc>
          <w:tcPr>
            <w:tcW w:w="2298" w:type="dxa"/>
          </w:tcPr>
          <w:p w:rsidR="00DD4A4C" w:rsidRDefault="00AB3727"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xml:space="preserve">Database connection lost after a successful connection. </w:t>
            </w:r>
            <w:r w:rsidR="00AD6FEE">
              <w:t>See procedure 6.</w:t>
            </w:r>
          </w:p>
        </w:tc>
      </w:tr>
      <w:tr w:rsidR="00DD4A4C" w:rsidTr="00DD4A4C">
        <w:trPr>
          <w:trHeight w:val="299"/>
        </w:trPr>
        <w:tc>
          <w:tcPr>
            <w:cnfStyle w:val="001000000000" w:firstRow="0" w:lastRow="0" w:firstColumn="1" w:lastColumn="0" w:oddVBand="0" w:evenVBand="0" w:oddHBand="0" w:evenHBand="0" w:firstRowFirstColumn="0" w:firstRowLastColumn="0" w:lastRowFirstColumn="0" w:lastRowLastColumn="0"/>
            <w:tcW w:w="2097" w:type="dxa"/>
            <w:vMerge/>
          </w:tcPr>
          <w:p w:rsid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vMerge/>
            <w:shd w:val="clear" w:color="auto" w:fill="FABF8F" w:themeFill="accent6" w:themeFillTint="99"/>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298" w:type="dxa"/>
          </w:tcPr>
          <w:p w:rsidR="00DD4A4C" w:rsidRDefault="00DD4A4C"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p>
        </w:tc>
      </w:tr>
    </w:tbl>
    <w:p w:rsidR="005A5EB9" w:rsidRDefault="0017481D" w:rsidP="00195F9B">
      <w:pPr>
        <w:pStyle w:val="Caption"/>
        <w:keepNext/>
      </w:pPr>
      <w:bookmarkStart w:id="11" w:name="_Toc534206881"/>
      <w:r>
        <w:t xml:space="preserve">Table </w:t>
      </w:r>
      <w:fldSimple w:instr=" SEQ Table \* ARABIC ">
        <w:r w:rsidR="00195F9B">
          <w:rPr>
            <w:noProof/>
          </w:rPr>
          <w:t>1</w:t>
        </w:r>
      </w:fldSimple>
      <w:r>
        <w:t xml:space="preserve"> Error List</w:t>
      </w:r>
      <w:bookmarkEnd w:id="11"/>
    </w:p>
    <w:p w:rsidR="00195F9B" w:rsidRPr="00195F9B" w:rsidRDefault="00195F9B" w:rsidP="00195F9B">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195F9B" w:rsidRPr="00195F9B" w:rsidRDefault="0017481D" w:rsidP="00195F9B">
      <w:pPr>
        <w:pStyle w:val="Chapter"/>
      </w:pPr>
      <w:bookmarkStart w:id="12" w:name="_Toc536445089"/>
      <w:r>
        <w:lastRenderedPageBreak/>
        <w:t>Procedures</w:t>
      </w:r>
      <w:bookmarkEnd w:id="12"/>
    </w:p>
    <w:p w:rsidR="00195F9B" w:rsidRDefault="00195F9B" w:rsidP="00AF277E">
      <w:pPr>
        <w:pStyle w:val="Caption"/>
        <w:keepNext/>
        <w:spacing w:before="0" w:after="0"/>
      </w:pPr>
      <w:bookmarkStart w:id="13" w:name="_Toc534206882"/>
      <w:r>
        <w:t xml:space="preserve">Table </w:t>
      </w:r>
      <w:fldSimple w:instr=" SEQ Table \* ARABIC ">
        <w:r>
          <w:rPr>
            <w:noProof/>
          </w:rPr>
          <w:t>2</w:t>
        </w:r>
      </w:fldSimple>
      <w:r>
        <w:t xml:space="preserve"> Procedures List</w:t>
      </w:r>
      <w:bookmarkEnd w:id="13"/>
    </w:p>
    <w:tbl>
      <w:tblPr>
        <w:tblStyle w:val="MediumShading1-Accent6"/>
        <w:tblpPr w:leftFromText="180" w:rightFromText="180" w:vertAnchor="text" w:horzAnchor="margin" w:tblpY="79"/>
        <w:tblW w:w="9662" w:type="dxa"/>
        <w:tblLook w:val="04A0" w:firstRow="1" w:lastRow="0" w:firstColumn="1" w:lastColumn="0" w:noHBand="0" w:noVBand="1"/>
      </w:tblPr>
      <w:tblGrid>
        <w:gridCol w:w="3141"/>
        <w:gridCol w:w="3187"/>
        <w:gridCol w:w="3334"/>
      </w:tblGrid>
      <w:tr w:rsidR="00AF277E" w:rsidRPr="00BD0C89" w:rsidTr="003E349D">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141" w:type="dxa"/>
          </w:tcPr>
          <w:p w:rsidR="00AF277E" w:rsidRPr="00BD0C89"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FFFFFF" w:themeColor="background1"/>
                <w:sz w:val="36"/>
                <w:szCs w:val="36"/>
              </w:rPr>
            </w:pPr>
            <w:r>
              <w:rPr>
                <w:color w:val="FFFFFF" w:themeColor="background1"/>
                <w:sz w:val="36"/>
                <w:szCs w:val="36"/>
              </w:rPr>
              <w:t>Procedure</w:t>
            </w:r>
          </w:p>
        </w:tc>
        <w:tc>
          <w:tcPr>
            <w:tcW w:w="3187" w:type="dxa"/>
          </w:tcPr>
          <w:p w:rsidR="00AF277E" w:rsidRPr="00A3664F"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Details</w:t>
            </w:r>
          </w:p>
        </w:tc>
        <w:tc>
          <w:tcPr>
            <w:tcW w:w="3334" w:type="dxa"/>
          </w:tcPr>
          <w:p w:rsidR="00AF277E" w:rsidRPr="00BD0C89"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Procedure</w:t>
            </w:r>
          </w:p>
        </w:tc>
      </w:tr>
      <w:tr w:rsidR="00184BE6" w:rsidTr="003E349D">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6</w:t>
            </w:r>
          </w:p>
        </w:tc>
        <w:tc>
          <w:tcPr>
            <w:tcW w:w="3187" w:type="dxa"/>
          </w:tcPr>
          <w:p w:rsidR="00184BE6" w:rsidRDefault="00D33C10"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Multiple opened instances of program accessing database simultaneously</w:t>
            </w:r>
          </w:p>
        </w:tc>
        <w:tc>
          <w:tcPr>
            <w:tcW w:w="3334" w:type="dxa"/>
          </w:tcPr>
          <w:p w:rsidR="00184BE6" w:rsidRDefault="00D33C10"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xml:space="preserve">Close all other instances of EasyFX </w:t>
            </w:r>
          </w:p>
        </w:tc>
      </w:tr>
      <w:tr w:rsidR="00184BE6" w:rsidTr="003E349D">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7</w:t>
            </w:r>
          </w:p>
        </w:tc>
        <w:tc>
          <w:tcPr>
            <w:tcW w:w="3187" w:type="dxa"/>
          </w:tcPr>
          <w:p w:rsidR="00184BE6" w:rsidRDefault="0004253F"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 Database instance accessible. Device may not be capable of running integrated DB.</w:t>
            </w:r>
          </w:p>
        </w:tc>
        <w:tc>
          <w:tcPr>
            <w:tcW w:w="3334" w:type="dxa"/>
          </w:tcPr>
          <w:p w:rsidR="00184BE6" w:rsidRDefault="005840FE"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Install DB-free version of the program “EasyFXLite”</w:t>
            </w:r>
          </w:p>
        </w:tc>
      </w:tr>
      <w:tr w:rsidR="00184BE6" w:rsidTr="003E349D">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10</w:t>
            </w:r>
          </w:p>
        </w:tc>
        <w:tc>
          <w:tcPr>
            <w:tcW w:w="3187" w:type="dxa"/>
          </w:tcPr>
          <w:p w:rsidR="00184BE6" w:rsidRDefault="00E212D4" w:rsidP="00E212D4">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Installed update not visible</w:t>
            </w:r>
          </w:p>
        </w:tc>
        <w:tc>
          <w:tcPr>
            <w:tcW w:w="3334" w:type="dxa"/>
          </w:tcPr>
          <w:p w:rsidR="00184BE6" w:rsidRDefault="00E212D4"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Restart your device</w:t>
            </w:r>
          </w:p>
        </w:tc>
      </w:tr>
      <w:tr w:rsidR="00DD2BA5" w:rsidTr="003E349D">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DD2BA5" w:rsidRDefault="00DD2BA5"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11</w:t>
            </w:r>
          </w:p>
        </w:tc>
        <w:tc>
          <w:tcPr>
            <w:tcW w:w="3187" w:type="dxa"/>
          </w:tcPr>
          <w:p w:rsidR="00DD2BA5" w:rsidRDefault="005C5C2A" w:rsidP="00E212D4">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Non-essential</w:t>
            </w:r>
            <w:r w:rsidR="00DD2BA5">
              <w:t xml:space="preserve"> source file(s) missing</w:t>
            </w:r>
          </w:p>
        </w:tc>
        <w:tc>
          <w:tcPr>
            <w:tcW w:w="3334" w:type="dxa"/>
          </w:tcPr>
          <w:p w:rsidR="00DD2BA5" w:rsidRDefault="005C5C2A"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No immediate actions required as program remains functional. Follow procedure 12 if necessary</w:t>
            </w:r>
          </w:p>
        </w:tc>
      </w:tr>
      <w:tr w:rsidR="00AF277E" w:rsidTr="003E349D">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AF277E" w:rsidRDefault="00AF277E"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12</w:t>
            </w:r>
          </w:p>
        </w:tc>
        <w:tc>
          <w:tcPr>
            <w:tcW w:w="3187" w:type="dxa"/>
          </w:tcPr>
          <w:p w:rsidR="00AF277E"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So</w:t>
            </w:r>
            <w:r w:rsidR="00BF1B4B">
              <w:t xml:space="preserve">urce files have been </w:t>
            </w:r>
            <w:r>
              <w:t>altered</w:t>
            </w:r>
            <w:r w:rsidR="007F4F7C">
              <w:t xml:space="preserve"> preventing the program from functioning properly</w:t>
            </w:r>
          </w:p>
        </w:tc>
        <w:tc>
          <w:tcPr>
            <w:tcW w:w="3334" w:type="dxa"/>
          </w:tcPr>
          <w:p w:rsidR="00AF277E"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Re-install the program. If problems persist consider an older version of the program</w:t>
            </w:r>
          </w:p>
        </w:tc>
      </w:tr>
      <w:tr w:rsidR="00AF277E" w:rsidTr="003E349D">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141" w:type="dxa"/>
            <w:vAlign w:val="center"/>
          </w:tcPr>
          <w:p w:rsidR="00AF277E" w:rsidRDefault="000C109C"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15</w:t>
            </w:r>
          </w:p>
        </w:tc>
        <w:tc>
          <w:tcPr>
            <w:tcW w:w="3187" w:type="dxa"/>
          </w:tcPr>
          <w:p w:rsidR="00AF277E" w:rsidRDefault="00994E32"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Failed to establish connection to account</w:t>
            </w:r>
          </w:p>
        </w:tc>
        <w:tc>
          <w:tcPr>
            <w:tcW w:w="3334" w:type="dxa"/>
          </w:tcPr>
          <w:p w:rsidR="00AF277E" w:rsidRDefault="00994E32" w:rsidP="000C109C">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 xml:space="preserve">Check your devices </w:t>
            </w:r>
            <w:r w:rsidR="00984C45">
              <w:t>Wi-Fi</w:t>
            </w:r>
            <w:r>
              <w:t xml:space="preserve"> connection and try again</w:t>
            </w:r>
          </w:p>
        </w:tc>
      </w:tr>
    </w:tbl>
    <w:p w:rsidR="0017481D" w:rsidRPr="0017481D" w:rsidRDefault="0017481D" w:rsidP="0017481D">
      <w:bookmarkStart w:id="14" w:name="_GoBack"/>
      <w:bookmarkEnd w:id="14"/>
    </w:p>
    <w:sectPr w:rsidR="0017481D" w:rsidRPr="0017481D" w:rsidSect="000915A8">
      <w:footerReference w:type="default" r:id="rId14"/>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634" w:rsidRDefault="00FA2634" w:rsidP="005107DF">
      <w:pPr>
        <w:spacing w:after="0" w:line="240" w:lineRule="auto"/>
      </w:pPr>
      <w:r>
        <w:separator/>
      </w:r>
    </w:p>
  </w:endnote>
  <w:endnote w:type="continuationSeparator" w:id="0">
    <w:p w:rsidR="00FA2634" w:rsidRDefault="00FA2634"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9F" w:rsidRPr="000915A8" w:rsidRDefault="00FA2634">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EndPr/>
      <w:sdtContent>
        <w:r w:rsidR="009E1C9F" w:rsidRPr="000915A8">
          <w:rPr>
            <w:rFonts w:asciiTheme="majorHAnsi" w:eastAsiaTheme="majorEastAsia" w:hAnsiTheme="majorHAnsi" w:cstheme="majorBidi"/>
            <w:color w:val="984806" w:themeColor="accent6" w:themeShade="80"/>
            <w:sz w:val="28"/>
            <w:szCs w:val="28"/>
          </w:rPr>
          <w:t xml:space="preserve">~ </w:t>
        </w:r>
        <w:r w:rsidR="009E1C9F" w:rsidRPr="000915A8">
          <w:rPr>
            <w:rFonts w:asciiTheme="minorHAnsi" w:eastAsiaTheme="minorEastAsia" w:hAnsiTheme="minorHAnsi" w:cstheme="minorBidi"/>
            <w:color w:val="984806" w:themeColor="accent6" w:themeShade="80"/>
            <w:sz w:val="22"/>
            <w:szCs w:val="22"/>
          </w:rPr>
          <w:fldChar w:fldCharType="begin"/>
        </w:r>
        <w:r w:rsidR="009E1C9F" w:rsidRPr="000915A8">
          <w:rPr>
            <w:color w:val="984806" w:themeColor="accent6" w:themeShade="80"/>
          </w:rPr>
          <w:instrText xml:space="preserve"> PAGE    \* MERGEFORMAT </w:instrText>
        </w:r>
        <w:r w:rsidR="009E1C9F" w:rsidRPr="000915A8">
          <w:rPr>
            <w:rFonts w:asciiTheme="minorHAnsi" w:eastAsiaTheme="minorEastAsia" w:hAnsiTheme="minorHAnsi" w:cstheme="minorBidi"/>
            <w:color w:val="984806" w:themeColor="accent6" w:themeShade="80"/>
            <w:sz w:val="22"/>
            <w:szCs w:val="22"/>
          </w:rPr>
          <w:fldChar w:fldCharType="separate"/>
        </w:r>
        <w:r w:rsidR="003E349D" w:rsidRPr="003E349D">
          <w:rPr>
            <w:rFonts w:asciiTheme="majorHAnsi" w:eastAsiaTheme="majorEastAsia" w:hAnsiTheme="majorHAnsi" w:cstheme="majorBidi"/>
            <w:noProof/>
            <w:color w:val="984806" w:themeColor="accent6" w:themeShade="80"/>
            <w:sz w:val="28"/>
            <w:szCs w:val="28"/>
          </w:rPr>
          <w:t>6</w:t>
        </w:r>
        <w:r w:rsidR="009E1C9F" w:rsidRPr="000915A8">
          <w:rPr>
            <w:rFonts w:asciiTheme="majorHAnsi" w:eastAsiaTheme="majorEastAsia" w:hAnsiTheme="majorHAnsi" w:cstheme="majorBidi"/>
            <w:noProof/>
            <w:color w:val="984806" w:themeColor="accent6" w:themeShade="80"/>
            <w:sz w:val="28"/>
            <w:szCs w:val="28"/>
          </w:rPr>
          <w:fldChar w:fldCharType="end"/>
        </w:r>
        <w:r w:rsidR="009E1C9F" w:rsidRPr="000915A8">
          <w:rPr>
            <w:rFonts w:asciiTheme="majorHAnsi" w:eastAsiaTheme="majorEastAsia" w:hAnsiTheme="majorHAnsi" w:cstheme="majorBidi"/>
            <w:color w:val="984806" w:themeColor="accent6" w:themeShade="80"/>
            <w:sz w:val="28"/>
            <w:szCs w:val="28"/>
          </w:rPr>
          <w:t xml:space="preserve"> ~</w:t>
        </w:r>
      </w:sdtContent>
    </w:sdt>
  </w:p>
  <w:p w:rsidR="009E1C9F" w:rsidRDefault="009E1C9F"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634" w:rsidRDefault="00FA2634" w:rsidP="005107DF">
      <w:pPr>
        <w:spacing w:after="0" w:line="240" w:lineRule="auto"/>
      </w:pPr>
      <w:r>
        <w:separator/>
      </w:r>
    </w:p>
  </w:footnote>
  <w:footnote w:type="continuationSeparator" w:id="0">
    <w:p w:rsidR="00FA2634" w:rsidRDefault="00FA2634" w:rsidP="00510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C9B0FAD4"/>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071A1"/>
    <w:rsid w:val="000128F9"/>
    <w:rsid w:val="000155A7"/>
    <w:rsid w:val="0001700E"/>
    <w:rsid w:val="00021FA6"/>
    <w:rsid w:val="00026B31"/>
    <w:rsid w:val="000377AC"/>
    <w:rsid w:val="000417AC"/>
    <w:rsid w:val="0004253F"/>
    <w:rsid w:val="000521C4"/>
    <w:rsid w:val="0005299D"/>
    <w:rsid w:val="00053585"/>
    <w:rsid w:val="00054DB4"/>
    <w:rsid w:val="000574AC"/>
    <w:rsid w:val="00064A2D"/>
    <w:rsid w:val="00071486"/>
    <w:rsid w:val="00082B69"/>
    <w:rsid w:val="000852BD"/>
    <w:rsid w:val="000852DB"/>
    <w:rsid w:val="000915A8"/>
    <w:rsid w:val="00093C3C"/>
    <w:rsid w:val="000B4A2D"/>
    <w:rsid w:val="000B6792"/>
    <w:rsid w:val="000C109C"/>
    <w:rsid w:val="000C1CAC"/>
    <w:rsid w:val="000C2ED6"/>
    <w:rsid w:val="000C4993"/>
    <w:rsid w:val="000D2096"/>
    <w:rsid w:val="000D6341"/>
    <w:rsid w:val="000D6D1F"/>
    <w:rsid w:val="000E1736"/>
    <w:rsid w:val="000E7009"/>
    <w:rsid w:val="000F02F2"/>
    <w:rsid w:val="00100275"/>
    <w:rsid w:val="00102027"/>
    <w:rsid w:val="001051CB"/>
    <w:rsid w:val="0010705C"/>
    <w:rsid w:val="00110360"/>
    <w:rsid w:val="0011344F"/>
    <w:rsid w:val="0011556E"/>
    <w:rsid w:val="00124E32"/>
    <w:rsid w:val="001324C5"/>
    <w:rsid w:val="001409E8"/>
    <w:rsid w:val="00150EFD"/>
    <w:rsid w:val="00156EAC"/>
    <w:rsid w:val="001702D7"/>
    <w:rsid w:val="00173E72"/>
    <w:rsid w:val="0017481D"/>
    <w:rsid w:val="00184BE6"/>
    <w:rsid w:val="001944F1"/>
    <w:rsid w:val="00195F9B"/>
    <w:rsid w:val="001A76B2"/>
    <w:rsid w:val="001B2B1B"/>
    <w:rsid w:val="001C5E5A"/>
    <w:rsid w:val="001D0881"/>
    <w:rsid w:val="001D1400"/>
    <w:rsid w:val="001D7FD0"/>
    <w:rsid w:val="001E0FBB"/>
    <w:rsid w:val="001E3A1B"/>
    <w:rsid w:val="001F679E"/>
    <w:rsid w:val="00210ED4"/>
    <w:rsid w:val="00212860"/>
    <w:rsid w:val="002170A9"/>
    <w:rsid w:val="002233F6"/>
    <w:rsid w:val="00223AAA"/>
    <w:rsid w:val="0022435F"/>
    <w:rsid w:val="0022744D"/>
    <w:rsid w:val="002351CA"/>
    <w:rsid w:val="002352B7"/>
    <w:rsid w:val="00255300"/>
    <w:rsid w:val="00256542"/>
    <w:rsid w:val="0025686E"/>
    <w:rsid w:val="00260FE2"/>
    <w:rsid w:val="00272CF1"/>
    <w:rsid w:val="002824D0"/>
    <w:rsid w:val="00287A4A"/>
    <w:rsid w:val="00292713"/>
    <w:rsid w:val="00293AD7"/>
    <w:rsid w:val="00295B86"/>
    <w:rsid w:val="002A2A05"/>
    <w:rsid w:val="002A414F"/>
    <w:rsid w:val="002A60B8"/>
    <w:rsid w:val="002B0C0D"/>
    <w:rsid w:val="002B60D1"/>
    <w:rsid w:val="002C623E"/>
    <w:rsid w:val="002D439B"/>
    <w:rsid w:val="002D6504"/>
    <w:rsid w:val="002E7987"/>
    <w:rsid w:val="002F3D3A"/>
    <w:rsid w:val="002F67FB"/>
    <w:rsid w:val="003030B4"/>
    <w:rsid w:val="00306DBC"/>
    <w:rsid w:val="00311489"/>
    <w:rsid w:val="00311FB3"/>
    <w:rsid w:val="00320D2E"/>
    <w:rsid w:val="00331338"/>
    <w:rsid w:val="00364286"/>
    <w:rsid w:val="00365194"/>
    <w:rsid w:val="003700F8"/>
    <w:rsid w:val="00381B3E"/>
    <w:rsid w:val="0038224B"/>
    <w:rsid w:val="00382BD0"/>
    <w:rsid w:val="00387B42"/>
    <w:rsid w:val="00390430"/>
    <w:rsid w:val="003906F5"/>
    <w:rsid w:val="00391951"/>
    <w:rsid w:val="003A444F"/>
    <w:rsid w:val="003A52D2"/>
    <w:rsid w:val="003B1751"/>
    <w:rsid w:val="003B38E6"/>
    <w:rsid w:val="003C111F"/>
    <w:rsid w:val="003E349D"/>
    <w:rsid w:val="003E4E42"/>
    <w:rsid w:val="003E6FC7"/>
    <w:rsid w:val="003E759C"/>
    <w:rsid w:val="003F0446"/>
    <w:rsid w:val="00404BB2"/>
    <w:rsid w:val="00407902"/>
    <w:rsid w:val="004135A9"/>
    <w:rsid w:val="00417D0D"/>
    <w:rsid w:val="004237AA"/>
    <w:rsid w:val="00423BB2"/>
    <w:rsid w:val="004259E8"/>
    <w:rsid w:val="00426E84"/>
    <w:rsid w:val="00431A1A"/>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86A"/>
    <w:rsid w:val="004A19E5"/>
    <w:rsid w:val="004B627E"/>
    <w:rsid w:val="004D24F3"/>
    <w:rsid w:val="004D7A44"/>
    <w:rsid w:val="004E1990"/>
    <w:rsid w:val="004E4A6A"/>
    <w:rsid w:val="004F591F"/>
    <w:rsid w:val="005107DF"/>
    <w:rsid w:val="00515035"/>
    <w:rsid w:val="00521516"/>
    <w:rsid w:val="005230B9"/>
    <w:rsid w:val="0053145B"/>
    <w:rsid w:val="005323B3"/>
    <w:rsid w:val="00541D37"/>
    <w:rsid w:val="00544377"/>
    <w:rsid w:val="00552B97"/>
    <w:rsid w:val="005667DA"/>
    <w:rsid w:val="00567F9B"/>
    <w:rsid w:val="005739D7"/>
    <w:rsid w:val="00575CA3"/>
    <w:rsid w:val="00576859"/>
    <w:rsid w:val="00577882"/>
    <w:rsid w:val="00577AE9"/>
    <w:rsid w:val="00581CD3"/>
    <w:rsid w:val="00582BAC"/>
    <w:rsid w:val="005840FE"/>
    <w:rsid w:val="005864BA"/>
    <w:rsid w:val="0059035F"/>
    <w:rsid w:val="005A032B"/>
    <w:rsid w:val="005A4E59"/>
    <w:rsid w:val="005A5EB9"/>
    <w:rsid w:val="005B3057"/>
    <w:rsid w:val="005B6B30"/>
    <w:rsid w:val="005B7148"/>
    <w:rsid w:val="005B71DD"/>
    <w:rsid w:val="005C46F3"/>
    <w:rsid w:val="005C5C2A"/>
    <w:rsid w:val="005D26A5"/>
    <w:rsid w:val="005D5821"/>
    <w:rsid w:val="005E6962"/>
    <w:rsid w:val="005E751A"/>
    <w:rsid w:val="005E7F37"/>
    <w:rsid w:val="005F7D8F"/>
    <w:rsid w:val="0060473B"/>
    <w:rsid w:val="006048EC"/>
    <w:rsid w:val="00604ACE"/>
    <w:rsid w:val="00607C76"/>
    <w:rsid w:val="006101E0"/>
    <w:rsid w:val="00616A9C"/>
    <w:rsid w:val="00632E6B"/>
    <w:rsid w:val="00635D58"/>
    <w:rsid w:val="006407FB"/>
    <w:rsid w:val="00643E55"/>
    <w:rsid w:val="0064543D"/>
    <w:rsid w:val="00654030"/>
    <w:rsid w:val="00663EB4"/>
    <w:rsid w:val="00666EA3"/>
    <w:rsid w:val="0067343E"/>
    <w:rsid w:val="0067472C"/>
    <w:rsid w:val="00681D71"/>
    <w:rsid w:val="00690193"/>
    <w:rsid w:val="006B21BB"/>
    <w:rsid w:val="006B51FF"/>
    <w:rsid w:val="006C5B4D"/>
    <w:rsid w:val="006D2B8B"/>
    <w:rsid w:val="006D2C3A"/>
    <w:rsid w:val="006D3986"/>
    <w:rsid w:val="006D4887"/>
    <w:rsid w:val="006E032C"/>
    <w:rsid w:val="006E150E"/>
    <w:rsid w:val="006E16D8"/>
    <w:rsid w:val="006F2BFF"/>
    <w:rsid w:val="006F6D9C"/>
    <w:rsid w:val="006F6DB3"/>
    <w:rsid w:val="00702560"/>
    <w:rsid w:val="00711D1A"/>
    <w:rsid w:val="0073173B"/>
    <w:rsid w:val="00733B7A"/>
    <w:rsid w:val="0074665F"/>
    <w:rsid w:val="00747308"/>
    <w:rsid w:val="00747329"/>
    <w:rsid w:val="00751388"/>
    <w:rsid w:val="0076376F"/>
    <w:rsid w:val="007905C8"/>
    <w:rsid w:val="007934EF"/>
    <w:rsid w:val="007A11BA"/>
    <w:rsid w:val="007A5D1D"/>
    <w:rsid w:val="007B6266"/>
    <w:rsid w:val="007C6198"/>
    <w:rsid w:val="007D0C3F"/>
    <w:rsid w:val="007D2BCE"/>
    <w:rsid w:val="007E0061"/>
    <w:rsid w:val="007F29AB"/>
    <w:rsid w:val="007F4F7C"/>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85EA7"/>
    <w:rsid w:val="008874E2"/>
    <w:rsid w:val="008911C7"/>
    <w:rsid w:val="0089170F"/>
    <w:rsid w:val="00895854"/>
    <w:rsid w:val="008B0BD0"/>
    <w:rsid w:val="008C24C6"/>
    <w:rsid w:val="008D6CE3"/>
    <w:rsid w:val="008D786A"/>
    <w:rsid w:val="008F6B9F"/>
    <w:rsid w:val="00907255"/>
    <w:rsid w:val="00920CE9"/>
    <w:rsid w:val="009275CA"/>
    <w:rsid w:val="00932A85"/>
    <w:rsid w:val="00934557"/>
    <w:rsid w:val="00945AF4"/>
    <w:rsid w:val="00945CB5"/>
    <w:rsid w:val="009508F0"/>
    <w:rsid w:val="00950F33"/>
    <w:rsid w:val="00952207"/>
    <w:rsid w:val="00954C93"/>
    <w:rsid w:val="00956674"/>
    <w:rsid w:val="00957D16"/>
    <w:rsid w:val="00961F62"/>
    <w:rsid w:val="009620AE"/>
    <w:rsid w:val="00962AED"/>
    <w:rsid w:val="00972508"/>
    <w:rsid w:val="009732D3"/>
    <w:rsid w:val="00982F21"/>
    <w:rsid w:val="00984C45"/>
    <w:rsid w:val="0098504D"/>
    <w:rsid w:val="00994E32"/>
    <w:rsid w:val="009A0B5B"/>
    <w:rsid w:val="009B728A"/>
    <w:rsid w:val="009C0510"/>
    <w:rsid w:val="009C0F38"/>
    <w:rsid w:val="009D2551"/>
    <w:rsid w:val="009D34FF"/>
    <w:rsid w:val="009E1C9F"/>
    <w:rsid w:val="009E5958"/>
    <w:rsid w:val="009E6F8F"/>
    <w:rsid w:val="009F39CD"/>
    <w:rsid w:val="009F6370"/>
    <w:rsid w:val="009F6AFA"/>
    <w:rsid w:val="00A06502"/>
    <w:rsid w:val="00A1112D"/>
    <w:rsid w:val="00A11475"/>
    <w:rsid w:val="00A13817"/>
    <w:rsid w:val="00A15D50"/>
    <w:rsid w:val="00A21949"/>
    <w:rsid w:val="00A23B45"/>
    <w:rsid w:val="00A23DA3"/>
    <w:rsid w:val="00A24593"/>
    <w:rsid w:val="00A24F04"/>
    <w:rsid w:val="00A26454"/>
    <w:rsid w:val="00A301CC"/>
    <w:rsid w:val="00A34917"/>
    <w:rsid w:val="00A355A9"/>
    <w:rsid w:val="00A35BE9"/>
    <w:rsid w:val="00A36333"/>
    <w:rsid w:val="00A3664F"/>
    <w:rsid w:val="00A4439F"/>
    <w:rsid w:val="00A466B0"/>
    <w:rsid w:val="00A57DB8"/>
    <w:rsid w:val="00A6076B"/>
    <w:rsid w:val="00A70424"/>
    <w:rsid w:val="00A70616"/>
    <w:rsid w:val="00A8378F"/>
    <w:rsid w:val="00A932D6"/>
    <w:rsid w:val="00AB3727"/>
    <w:rsid w:val="00AB466B"/>
    <w:rsid w:val="00AB6E2D"/>
    <w:rsid w:val="00AC12E9"/>
    <w:rsid w:val="00AC3A49"/>
    <w:rsid w:val="00AD0200"/>
    <w:rsid w:val="00AD6FEE"/>
    <w:rsid w:val="00AD7644"/>
    <w:rsid w:val="00AE08A2"/>
    <w:rsid w:val="00AE4FB8"/>
    <w:rsid w:val="00AE781C"/>
    <w:rsid w:val="00AE7D32"/>
    <w:rsid w:val="00AF277E"/>
    <w:rsid w:val="00AF2F21"/>
    <w:rsid w:val="00AF6CDD"/>
    <w:rsid w:val="00B10A48"/>
    <w:rsid w:val="00B16BA0"/>
    <w:rsid w:val="00B20175"/>
    <w:rsid w:val="00B20898"/>
    <w:rsid w:val="00B301D6"/>
    <w:rsid w:val="00B3206C"/>
    <w:rsid w:val="00B36B47"/>
    <w:rsid w:val="00B40FFC"/>
    <w:rsid w:val="00B4754D"/>
    <w:rsid w:val="00B60493"/>
    <w:rsid w:val="00B647CE"/>
    <w:rsid w:val="00B660AB"/>
    <w:rsid w:val="00B7015C"/>
    <w:rsid w:val="00B702A4"/>
    <w:rsid w:val="00B72775"/>
    <w:rsid w:val="00B74515"/>
    <w:rsid w:val="00B83AA6"/>
    <w:rsid w:val="00B90A05"/>
    <w:rsid w:val="00B90AE3"/>
    <w:rsid w:val="00BD0C89"/>
    <w:rsid w:val="00BD5ED8"/>
    <w:rsid w:val="00BE3AE5"/>
    <w:rsid w:val="00BF0EBC"/>
    <w:rsid w:val="00BF1B4B"/>
    <w:rsid w:val="00BF1FD0"/>
    <w:rsid w:val="00BF36D6"/>
    <w:rsid w:val="00BF55A7"/>
    <w:rsid w:val="00C010E5"/>
    <w:rsid w:val="00C07638"/>
    <w:rsid w:val="00C10FA0"/>
    <w:rsid w:val="00C12FF1"/>
    <w:rsid w:val="00C3148F"/>
    <w:rsid w:val="00C3197E"/>
    <w:rsid w:val="00C32EAC"/>
    <w:rsid w:val="00C33BE0"/>
    <w:rsid w:val="00C46F29"/>
    <w:rsid w:val="00C50AB6"/>
    <w:rsid w:val="00C60A9F"/>
    <w:rsid w:val="00C62836"/>
    <w:rsid w:val="00C72F5A"/>
    <w:rsid w:val="00C8089A"/>
    <w:rsid w:val="00C81A62"/>
    <w:rsid w:val="00C828E2"/>
    <w:rsid w:val="00C956F3"/>
    <w:rsid w:val="00C96E68"/>
    <w:rsid w:val="00CA1EA7"/>
    <w:rsid w:val="00CA2DB2"/>
    <w:rsid w:val="00CA3978"/>
    <w:rsid w:val="00CA4B15"/>
    <w:rsid w:val="00CB2016"/>
    <w:rsid w:val="00CC7B3F"/>
    <w:rsid w:val="00CD4F23"/>
    <w:rsid w:val="00CE361B"/>
    <w:rsid w:val="00CF2C8A"/>
    <w:rsid w:val="00CF43D2"/>
    <w:rsid w:val="00D04990"/>
    <w:rsid w:val="00D33C10"/>
    <w:rsid w:val="00D35E2E"/>
    <w:rsid w:val="00D35E79"/>
    <w:rsid w:val="00D402AE"/>
    <w:rsid w:val="00D434E1"/>
    <w:rsid w:val="00D44944"/>
    <w:rsid w:val="00D5349D"/>
    <w:rsid w:val="00D663AA"/>
    <w:rsid w:val="00D672E1"/>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1A02"/>
    <w:rsid w:val="00DC3E06"/>
    <w:rsid w:val="00DC51FB"/>
    <w:rsid w:val="00DD2BA5"/>
    <w:rsid w:val="00DD3DBF"/>
    <w:rsid w:val="00DD4A4C"/>
    <w:rsid w:val="00DD6801"/>
    <w:rsid w:val="00DE01F8"/>
    <w:rsid w:val="00DE22B6"/>
    <w:rsid w:val="00DE6C4B"/>
    <w:rsid w:val="00DF2F3A"/>
    <w:rsid w:val="00DF5EF2"/>
    <w:rsid w:val="00DF70ED"/>
    <w:rsid w:val="00E1369E"/>
    <w:rsid w:val="00E138FC"/>
    <w:rsid w:val="00E212D4"/>
    <w:rsid w:val="00E2741F"/>
    <w:rsid w:val="00E27C8E"/>
    <w:rsid w:val="00E31049"/>
    <w:rsid w:val="00E31A70"/>
    <w:rsid w:val="00E37779"/>
    <w:rsid w:val="00E37887"/>
    <w:rsid w:val="00E43502"/>
    <w:rsid w:val="00E444AE"/>
    <w:rsid w:val="00E53E86"/>
    <w:rsid w:val="00E63753"/>
    <w:rsid w:val="00E66743"/>
    <w:rsid w:val="00E7296C"/>
    <w:rsid w:val="00E7396B"/>
    <w:rsid w:val="00E73BA3"/>
    <w:rsid w:val="00E76498"/>
    <w:rsid w:val="00E87F43"/>
    <w:rsid w:val="00E91D7D"/>
    <w:rsid w:val="00EA1BB6"/>
    <w:rsid w:val="00EA4FE1"/>
    <w:rsid w:val="00EA70D8"/>
    <w:rsid w:val="00EA7BA3"/>
    <w:rsid w:val="00EB0BA2"/>
    <w:rsid w:val="00EB2BAE"/>
    <w:rsid w:val="00EB4FAA"/>
    <w:rsid w:val="00EB5A68"/>
    <w:rsid w:val="00EC127F"/>
    <w:rsid w:val="00EC74AB"/>
    <w:rsid w:val="00ED04BA"/>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165"/>
    <w:rsid w:val="00F56B2C"/>
    <w:rsid w:val="00F617BD"/>
    <w:rsid w:val="00F6455F"/>
    <w:rsid w:val="00F754BD"/>
    <w:rsid w:val="00F83BA4"/>
    <w:rsid w:val="00F87DBC"/>
    <w:rsid w:val="00F90793"/>
    <w:rsid w:val="00F9754F"/>
    <w:rsid w:val="00FA2634"/>
    <w:rsid w:val="00FB2445"/>
    <w:rsid w:val="00FB35C3"/>
    <w:rsid w:val="00FB73DD"/>
    <w:rsid w:val="00FC11FE"/>
    <w:rsid w:val="00FC591F"/>
    <w:rsid w:val="00FC6FF5"/>
    <w:rsid w:val="00FD130E"/>
    <w:rsid w:val="00FD1F1D"/>
    <w:rsid w:val="00FD48FF"/>
    <w:rsid w:val="00FE1BCC"/>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 w:type="table" w:styleId="MediumShading1-Accent6">
    <w:name w:val="Medium Shading 1 Accent 6"/>
    <w:basedOn w:val="TableNormal"/>
    <w:uiPriority w:val="63"/>
    <w:rsid w:val="00BD0C8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DD4A4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 w:type="table" w:styleId="MediumShading1-Accent6">
    <w:name w:val="Medium Shading 1 Accent 6"/>
    <w:basedOn w:val="TableNormal"/>
    <w:uiPriority w:val="63"/>
    <w:rsid w:val="00BD0C8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DD4A4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82A4E-EDB7-4146-B6D6-D34BE7A9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448</cp:revision>
  <dcterms:created xsi:type="dcterms:W3CDTF">2018-12-26T10:50:00Z</dcterms:created>
  <dcterms:modified xsi:type="dcterms:W3CDTF">2019-01-28T11:27:00Z</dcterms:modified>
</cp:coreProperties>
</file>