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8B17D" w14:textId="77777777" w:rsidR="00F14A16" w:rsidRDefault="00F14A16" w:rsidP="00F14A16">
      <w:pPr>
        <w:pStyle w:val="1"/>
        <w:numPr>
          <w:ilvl w:val="0"/>
          <w:numId w:val="0"/>
        </w:numPr>
        <w:tabs>
          <w:tab w:val="clear" w:pos="1134"/>
        </w:tabs>
        <w:ind w:firstLine="709"/>
        <w:jc w:val="center"/>
      </w:pPr>
      <w:r w:rsidRPr="007F4049">
        <w:t xml:space="preserve">Экономическое обоснование разработки и реализации на рынке </w:t>
      </w:r>
      <w:r>
        <w:t>автоматизированной информационной системы музыкального сервиса</w:t>
      </w:r>
    </w:p>
    <w:p w14:paraId="7003ECA1" w14:textId="77777777" w:rsidR="009E6460" w:rsidRPr="009E6460" w:rsidRDefault="009E6460" w:rsidP="009E6460"/>
    <w:p w14:paraId="03782615" w14:textId="4A5DB476" w:rsidR="00F14A16" w:rsidRDefault="009E6460" w:rsidP="009E6460">
      <w:pPr>
        <w:pStyle w:val="2"/>
        <w:tabs>
          <w:tab w:val="clear" w:pos="1276"/>
          <w:tab w:val="left" w:pos="993"/>
          <w:tab w:val="left" w:pos="1701"/>
        </w:tabs>
        <w:ind w:left="993" w:hanging="284"/>
      </w:pPr>
      <w:r>
        <w:rPr>
          <w:lang w:val="ru-BY"/>
        </w:rPr>
        <w:t>1</w:t>
      </w:r>
      <w:r>
        <w:rPr>
          <w:lang w:val="ru-BY"/>
        </w:rPr>
        <w:tab/>
      </w:r>
      <w:r w:rsidRPr="009E6460">
        <w:rPr>
          <w:lang w:val="ru-BY"/>
        </w:rPr>
        <w:t xml:space="preserve">Характеристика </w:t>
      </w:r>
      <w:r w:rsidR="00B63170">
        <w:rPr>
          <w:lang w:val="ru-BY"/>
        </w:rPr>
        <w:t>музыкального сервиса</w:t>
      </w:r>
      <w:r w:rsidRPr="009E6460">
        <w:rPr>
          <w:lang w:val="ru-BY"/>
        </w:rPr>
        <w:t>, разрабатываемого для реализации на рынке</w:t>
      </w:r>
    </w:p>
    <w:p w14:paraId="59952505" w14:textId="77777777" w:rsidR="009E6460" w:rsidRDefault="009E6460" w:rsidP="00F14A16">
      <w:pPr>
        <w:rPr>
          <w:rFonts w:cs="Times New Roman"/>
          <w:szCs w:val="28"/>
          <w:lang w:val="ru-RU"/>
        </w:rPr>
      </w:pPr>
    </w:p>
    <w:p w14:paraId="60D51FEC" w14:textId="77777777" w:rsidR="009E6460" w:rsidRDefault="009E6460" w:rsidP="009E6460">
      <w:pPr>
        <w:rPr>
          <w:rFonts w:cs="Times New Roman"/>
          <w:szCs w:val="28"/>
          <w:lang w:val="ru-RU"/>
        </w:rPr>
      </w:pPr>
      <w:r w:rsidRPr="009E6460">
        <w:rPr>
          <w:rFonts w:cs="Times New Roman"/>
          <w:szCs w:val="28"/>
        </w:rPr>
        <w:t xml:space="preserve">Разрабатываемая информационная система представляет собой специализированное программное решение для автоматизации управления </w:t>
      </w:r>
      <w:proofErr w:type="spellStart"/>
      <w:r w:rsidRPr="009E6460">
        <w:rPr>
          <w:rFonts w:cs="Times New Roman"/>
          <w:szCs w:val="28"/>
        </w:rPr>
        <w:t>медиабиблиотеками</w:t>
      </w:r>
      <w:proofErr w:type="spellEnd"/>
      <w:r w:rsidRPr="009E6460">
        <w:rPr>
          <w:rFonts w:cs="Times New Roman"/>
          <w:szCs w:val="28"/>
        </w:rPr>
        <w:t xml:space="preserve"> и анализа музыкального контента. Основной целью проекта является создание единой цифровой среды для хранения, индексации и интеллектуальной обработки аудиофайлов, что позволяет независимым музыкальным лейблам и медиа-платформам эффективно управлять авторским правом и пользовательским опытом. В рамках своих функций система обеспечивает централизованное хранение данных в S3-совместимых облачных структурах и проводит автоматический расчет технических параметров треков, таких как </w:t>
      </w:r>
      <w:r w:rsidRPr="00170B7F">
        <w:rPr>
          <w:rFonts w:cs="Times New Roman"/>
          <w:i/>
          <w:iCs/>
          <w:szCs w:val="28"/>
        </w:rPr>
        <w:t>BPM</w:t>
      </w:r>
      <w:r w:rsidRPr="009E6460">
        <w:rPr>
          <w:rFonts w:cs="Times New Roman"/>
          <w:szCs w:val="28"/>
        </w:rPr>
        <w:t xml:space="preserve"> и тональность. </w:t>
      </w:r>
    </w:p>
    <w:p w14:paraId="4CFBABD1" w14:textId="269B8477" w:rsidR="009E6460" w:rsidRPr="009E6460" w:rsidRDefault="009E6460" w:rsidP="009E6460">
      <w:pPr>
        <w:rPr>
          <w:rFonts w:cs="Times New Roman"/>
          <w:szCs w:val="28"/>
        </w:rPr>
      </w:pPr>
      <w:r>
        <w:rPr>
          <w:rFonts w:cs="Times New Roman"/>
          <w:szCs w:val="28"/>
          <w:lang w:val="ru-RU"/>
        </w:rPr>
        <w:t>П</w:t>
      </w:r>
      <w:proofErr w:type="spellStart"/>
      <w:r w:rsidRPr="009E6460">
        <w:rPr>
          <w:rFonts w:cs="Times New Roman"/>
          <w:szCs w:val="28"/>
        </w:rPr>
        <w:t>рофиль</w:t>
      </w:r>
      <w:proofErr w:type="spellEnd"/>
      <w:r w:rsidRPr="009E6460">
        <w:rPr>
          <w:rFonts w:cs="Times New Roman"/>
          <w:szCs w:val="28"/>
        </w:rPr>
        <w:t xml:space="preserve"> целевой аудитории охватывает владельцев независимых музыкальных каталогов и агрегаторов медиаконтента. Актуальная потребность в продукте подтверждается дефицитом доступных инструментов автоматизации для малых правообладателей, вынужденных конкурировать с такими глобальными аналогами, как </w:t>
      </w:r>
      <w:proofErr w:type="spellStart"/>
      <w:r w:rsidRPr="00E714FD">
        <w:rPr>
          <w:rFonts w:cs="Times New Roman"/>
          <w:i/>
          <w:iCs/>
          <w:szCs w:val="28"/>
        </w:rPr>
        <w:t>Spotify</w:t>
      </w:r>
      <w:proofErr w:type="spellEnd"/>
      <w:r w:rsidRPr="009E6460">
        <w:rPr>
          <w:rFonts w:cs="Times New Roman"/>
          <w:szCs w:val="28"/>
        </w:rPr>
        <w:t xml:space="preserve">, </w:t>
      </w:r>
      <w:r w:rsidRPr="00E714FD">
        <w:rPr>
          <w:rFonts w:cs="Times New Roman"/>
          <w:i/>
          <w:iCs/>
          <w:szCs w:val="28"/>
        </w:rPr>
        <w:t>Yandex</w:t>
      </w:r>
      <w:r w:rsidRPr="009E6460">
        <w:rPr>
          <w:rFonts w:cs="Times New Roman"/>
          <w:szCs w:val="28"/>
        </w:rPr>
        <w:t xml:space="preserve"> </w:t>
      </w:r>
      <w:r w:rsidRPr="00E714FD">
        <w:rPr>
          <w:rFonts w:cs="Times New Roman"/>
          <w:i/>
          <w:iCs/>
          <w:szCs w:val="28"/>
        </w:rPr>
        <w:t>Music</w:t>
      </w:r>
      <w:r w:rsidRPr="009E6460">
        <w:rPr>
          <w:rFonts w:cs="Times New Roman"/>
          <w:szCs w:val="28"/>
        </w:rPr>
        <w:t xml:space="preserve"> и специализированными системами управления медиа-активами.</w:t>
      </w:r>
    </w:p>
    <w:p w14:paraId="6DFB564D" w14:textId="486B8FB4" w:rsidR="009E6460" w:rsidRDefault="009E6460" w:rsidP="009E6460">
      <w:pPr>
        <w:rPr>
          <w:rFonts w:cs="Times New Roman"/>
          <w:szCs w:val="28"/>
          <w:lang w:val="ru-RU"/>
        </w:rPr>
      </w:pPr>
      <w:r w:rsidRPr="009E6460">
        <w:rPr>
          <w:rFonts w:cs="Times New Roman"/>
          <w:szCs w:val="28"/>
        </w:rPr>
        <w:t xml:space="preserve">На основании анализа рыночного спроса прогнозируемый объем продаж в течение первого расчетного года составляет шестьдесят корпоративных лицензий и пятьсот индивидуальных годовых подписок. Отпускная цена одной корпоративной лицензии определена на уровне ста пятидесяти тысяч белорусских рублей, что соответствует рыночным ценам на аналогичные системы управления цифровым контентом. В качестве основной модели монетизации выбрано сочетание продажи лицензий для B2B-сектора и </w:t>
      </w:r>
      <w:proofErr w:type="spellStart"/>
      <w:r w:rsidRPr="009E6460">
        <w:rPr>
          <w:rFonts w:cs="Times New Roman"/>
          <w:szCs w:val="28"/>
        </w:rPr>
        <w:t>Freemium</w:t>
      </w:r>
      <w:proofErr w:type="spellEnd"/>
      <w:r w:rsidRPr="009E6460">
        <w:rPr>
          <w:rFonts w:cs="Times New Roman"/>
          <w:szCs w:val="28"/>
        </w:rPr>
        <w:t>-модели с платной расширенной подпиской для индивидуальных пользователей, что позволяет гибко масштабировать доход. Основными каналами продаж программного продукта станут прямые контракты с организациями и размещение в цифровых магазинах приложений для охвата массового потребителя. Стратегия продвижения продукта базируется на цифровом маркетинге и демонстрации преимуществ в части снижения издержек на инфраструктуру за счет использования открытых облачных стандартов.</w:t>
      </w:r>
    </w:p>
    <w:p w14:paraId="374DA144" w14:textId="5A3D5A4D" w:rsidR="002A46A9" w:rsidRPr="00B311F7" w:rsidRDefault="002A46A9" w:rsidP="009E6460">
      <w:pPr>
        <w:rPr>
          <w:rFonts w:cs="Times New Roman"/>
          <w:szCs w:val="28"/>
          <w:lang w:val="ru-RU"/>
        </w:rPr>
      </w:pPr>
      <w:r w:rsidRPr="00B311F7">
        <w:rPr>
          <w:rFonts w:cs="Times New Roman"/>
          <w:szCs w:val="28"/>
        </w:rPr>
        <w:lastRenderedPageBreak/>
        <w:t>Проектирование и внедрение любой ИС связано с затратами материальных, трудовых и финансовых ресурсов, что требует предварительной оценки целесообразности проведения работ.</w:t>
      </w:r>
    </w:p>
    <w:p w14:paraId="01D36C87" w14:textId="40AD0E1F" w:rsidR="002A46A9" w:rsidRPr="00B311F7" w:rsidRDefault="002A46A9" w:rsidP="009E6460">
      <w:pPr>
        <w:rPr>
          <w:rFonts w:cs="Times New Roman"/>
          <w:szCs w:val="28"/>
          <w:lang w:val="ru-RU"/>
        </w:rPr>
      </w:pPr>
      <w:r w:rsidRPr="00B311F7">
        <w:rPr>
          <w:rFonts w:cs="Times New Roman"/>
          <w:szCs w:val="28"/>
        </w:rPr>
        <w:t xml:space="preserve">Прямой экономический эффект заключается в снижении совокупной стоимости владения (TCO) информационной системой за счет оптимизации алгоритмов обработки </w:t>
      </w:r>
      <w:proofErr w:type="spellStart"/>
      <w:r w:rsidRPr="00B311F7">
        <w:rPr>
          <w:rFonts w:cs="Times New Roman"/>
          <w:szCs w:val="28"/>
        </w:rPr>
        <w:t>медиаданных</w:t>
      </w:r>
      <w:proofErr w:type="spellEnd"/>
      <w:r w:rsidRPr="00B311F7">
        <w:rPr>
          <w:rFonts w:cs="Times New Roman"/>
          <w:szCs w:val="28"/>
        </w:rPr>
        <w:t xml:space="preserve"> и использования свободно распространяемого ПО (Open Source), что снижает затраты на аренду облачной инфраструктуры</w:t>
      </w:r>
      <w:r w:rsidRPr="00B311F7">
        <w:rPr>
          <w:rFonts w:cs="Times New Roman"/>
          <w:szCs w:val="28"/>
          <w:lang w:val="ru-RU"/>
        </w:rPr>
        <w:t>.</w:t>
      </w:r>
    </w:p>
    <w:p w14:paraId="08955FF0" w14:textId="7C452C25" w:rsidR="001C5B8D" w:rsidRPr="002A46A9" w:rsidRDefault="001C5B8D" w:rsidP="009E6460">
      <w:pPr>
        <w:rPr>
          <w:rFonts w:cs="Times New Roman"/>
          <w:szCs w:val="28"/>
          <w:lang w:val="ru-RU"/>
        </w:rPr>
      </w:pPr>
      <w:r w:rsidRPr="00B311F7">
        <w:rPr>
          <w:rFonts w:cs="Times New Roman"/>
          <w:szCs w:val="28"/>
        </w:rPr>
        <w:t>Экономический эффект для организации-разработчика заключается в получении прибыли с реализации каждой лицензии продукта, а также в снижении совокупной стоимости владения системой за счет архитектурной оптимизации стриминга контента, минимизирующей расходы на эксплуатацию облачной инфраструктуры.</w:t>
      </w:r>
    </w:p>
    <w:p w14:paraId="2DDF18DF" w14:textId="77777777" w:rsidR="009E6460" w:rsidRDefault="009E6460" w:rsidP="00F14A16">
      <w:pPr>
        <w:rPr>
          <w:rFonts w:cs="Times New Roman"/>
          <w:szCs w:val="28"/>
          <w:lang w:val="ru-RU"/>
        </w:rPr>
      </w:pPr>
    </w:p>
    <w:p w14:paraId="594CE6F0" w14:textId="5D27738B" w:rsidR="001F2FA4" w:rsidRPr="001F2FA4" w:rsidRDefault="001F2FA4" w:rsidP="001F2FA4">
      <w:pPr>
        <w:pStyle w:val="2"/>
        <w:tabs>
          <w:tab w:val="clear" w:pos="1276"/>
          <w:tab w:val="left" w:pos="993"/>
        </w:tabs>
        <w:ind w:left="993" w:hanging="284"/>
      </w:pPr>
      <w:r>
        <w:t>2</w:t>
      </w:r>
      <w:r>
        <w:tab/>
      </w:r>
      <w:r w:rsidRPr="001F2FA4">
        <w:rPr>
          <w:lang w:val="ru-BY"/>
        </w:rPr>
        <w:t xml:space="preserve">Расчет инвестиций в разработку </w:t>
      </w:r>
      <w:r w:rsidR="00B63170">
        <w:rPr>
          <w:lang w:val="ru-BY"/>
        </w:rPr>
        <w:t xml:space="preserve">музыкального сервиса </w:t>
      </w:r>
      <w:r w:rsidRPr="001F2FA4">
        <w:rPr>
          <w:lang w:val="ru-BY"/>
        </w:rPr>
        <w:t>для его реализации на рынке</w:t>
      </w:r>
    </w:p>
    <w:p w14:paraId="2784E527" w14:textId="77777777" w:rsidR="00B63170" w:rsidRDefault="00B63170" w:rsidP="00F14A16">
      <w:pPr>
        <w:rPr>
          <w:rFonts w:cs="Times New Roman"/>
          <w:szCs w:val="28"/>
          <w:lang w:val="ru-RU"/>
        </w:rPr>
      </w:pPr>
    </w:p>
    <w:p w14:paraId="2196680A" w14:textId="7CEC1C4C" w:rsidR="00F14A16" w:rsidRPr="00B63170" w:rsidRDefault="00F14A16" w:rsidP="00F14A16">
      <w:pPr>
        <w:rPr>
          <w:lang w:val="ru-RU"/>
        </w:rPr>
      </w:pPr>
      <w:r w:rsidRPr="00526787">
        <w:t xml:space="preserve">Инвестициями для организации-разработчика программного средства являются затраты на его разработку, которые рассчитываются в соответствии с методикой, представленной в </w:t>
      </w:r>
      <w:proofErr w:type="spellStart"/>
      <w:r w:rsidRPr="00526787">
        <w:t>табл</w:t>
      </w:r>
      <w:r w:rsidR="00B63170">
        <w:rPr>
          <w:lang w:val="ru-RU"/>
        </w:rPr>
        <w:t>ице</w:t>
      </w:r>
      <w:proofErr w:type="spellEnd"/>
      <w:r w:rsidR="00B63170">
        <w:rPr>
          <w:lang w:val="ru-RU"/>
        </w:rPr>
        <w:t xml:space="preserve"> </w:t>
      </w:r>
      <w:r w:rsidRPr="00526787">
        <w:t>1</w:t>
      </w:r>
      <w:r w:rsidR="00B63170">
        <w:rPr>
          <w:lang w:val="ru-RU"/>
        </w:rPr>
        <w:t>.</w:t>
      </w:r>
    </w:p>
    <w:p w14:paraId="22220C92" w14:textId="77777777" w:rsidR="00F14A16" w:rsidRDefault="00F14A16" w:rsidP="00F14A16">
      <w:pPr>
        <w:rPr>
          <w:lang w:val="ru-RU"/>
        </w:rPr>
      </w:pPr>
    </w:p>
    <w:p w14:paraId="0F48F4B7" w14:textId="71E15605" w:rsidR="00F14A16" w:rsidRDefault="00F14A16" w:rsidP="00EA40F7">
      <w:pPr>
        <w:tabs>
          <w:tab w:val="left" w:pos="1701"/>
        </w:tabs>
        <w:ind w:left="1560" w:hanging="1560"/>
        <w:rPr>
          <w:lang w:val="ru-RU"/>
        </w:rPr>
      </w:pPr>
      <w:r w:rsidRPr="00526787">
        <w:t>Таблица 1</w:t>
      </w:r>
      <w:r w:rsidR="00B63170">
        <w:rPr>
          <w:lang w:val="ru-RU"/>
        </w:rPr>
        <w:t xml:space="preserve"> </w:t>
      </w:r>
      <w:r w:rsidR="00B63170">
        <w:rPr>
          <w:lang w:val="ru-RU"/>
        </w:rPr>
        <w:sym w:font="Symbol" w:char="F02D"/>
      </w:r>
      <w:r w:rsidR="00EA40F7">
        <w:rPr>
          <w:lang w:val="ru-RU"/>
        </w:rPr>
        <w:tab/>
        <w:t>Р</w:t>
      </w:r>
      <w:proofErr w:type="spellStart"/>
      <w:r w:rsidRPr="00526787">
        <w:t>асчет</w:t>
      </w:r>
      <w:proofErr w:type="spellEnd"/>
      <w:r w:rsidRPr="00526787">
        <w:t xml:space="preserve"> затрат на разработку </w:t>
      </w:r>
      <w:r w:rsidR="00EA40F7">
        <w:t>музыкального сервиса</w:t>
      </w:r>
    </w:p>
    <w:tbl>
      <w:tblPr>
        <w:tblStyle w:val="af4"/>
        <w:tblW w:w="0" w:type="auto"/>
        <w:tblLook w:val="04A0" w:firstRow="1" w:lastRow="0" w:firstColumn="1" w:lastColumn="0" w:noHBand="0" w:noVBand="1"/>
      </w:tblPr>
      <w:tblGrid>
        <w:gridCol w:w="3823"/>
        <w:gridCol w:w="3827"/>
        <w:gridCol w:w="1695"/>
      </w:tblGrid>
      <w:tr w:rsidR="00F14A16" w14:paraId="1957C300" w14:textId="77777777" w:rsidTr="0003791B">
        <w:tc>
          <w:tcPr>
            <w:tcW w:w="3823" w:type="dxa"/>
          </w:tcPr>
          <w:p w14:paraId="7CE0C261" w14:textId="77777777" w:rsidR="00F14A16" w:rsidRDefault="00F14A16" w:rsidP="0003791B">
            <w:pPr>
              <w:ind w:firstLine="0"/>
              <w:jc w:val="center"/>
            </w:pPr>
            <w:r w:rsidRPr="00526787">
              <w:t>Наименование статьи затрат</w:t>
            </w:r>
          </w:p>
        </w:tc>
        <w:tc>
          <w:tcPr>
            <w:tcW w:w="3827" w:type="dxa"/>
          </w:tcPr>
          <w:p w14:paraId="558E0264" w14:textId="77777777" w:rsidR="00F14A16" w:rsidRDefault="00F14A16" w:rsidP="0003791B">
            <w:pPr>
              <w:ind w:firstLine="0"/>
              <w:jc w:val="center"/>
            </w:pPr>
            <w:r w:rsidRPr="00526787">
              <w:t>Формула/таблица для расчета</w:t>
            </w:r>
          </w:p>
        </w:tc>
        <w:tc>
          <w:tcPr>
            <w:tcW w:w="1695" w:type="dxa"/>
          </w:tcPr>
          <w:p w14:paraId="43FE999C" w14:textId="77777777" w:rsidR="00F14A16" w:rsidRDefault="00F14A16" w:rsidP="0003791B">
            <w:pPr>
              <w:ind w:firstLine="0"/>
              <w:jc w:val="center"/>
            </w:pPr>
            <w:r w:rsidRPr="00526787">
              <w:t>Значение, р.</w:t>
            </w:r>
          </w:p>
        </w:tc>
      </w:tr>
      <w:tr w:rsidR="004E49FA" w14:paraId="4C75EF07" w14:textId="77777777" w:rsidTr="004E49FA">
        <w:tc>
          <w:tcPr>
            <w:tcW w:w="3823" w:type="dxa"/>
          </w:tcPr>
          <w:p w14:paraId="56E09BDC" w14:textId="670BD784" w:rsidR="004E49FA" w:rsidRDefault="004E49FA" w:rsidP="004E49FA">
            <w:pPr>
              <w:ind w:firstLine="0"/>
            </w:pPr>
            <w:r w:rsidRPr="00526787">
              <w:t>1. Основная заработная плата разработчиков (</w:t>
            </w:r>
            <w:proofErr w:type="spellStart"/>
            <w:r w:rsidRPr="00526787">
              <w:t>З</w:t>
            </w:r>
            <w:r w:rsidRPr="00EA40F7">
              <w:rPr>
                <w:vertAlign w:val="subscript"/>
              </w:rPr>
              <w:t>о</w:t>
            </w:r>
            <w:proofErr w:type="spellEnd"/>
            <w:r w:rsidRPr="00526787">
              <w:t>)</w:t>
            </w:r>
          </w:p>
        </w:tc>
        <w:tc>
          <w:tcPr>
            <w:tcW w:w="3827" w:type="dxa"/>
            <w:vAlign w:val="center"/>
          </w:tcPr>
          <w:p w14:paraId="01C81DFE" w14:textId="1686E9B7" w:rsidR="004E49FA" w:rsidRPr="007C5B57" w:rsidRDefault="004E49FA" w:rsidP="004E49FA">
            <w:pPr>
              <w:ind w:firstLine="0"/>
              <w:jc w:val="center"/>
            </w:pPr>
            <w:r w:rsidRPr="00526787">
              <w:t>Формула (1), табл</w:t>
            </w:r>
            <w:r>
              <w:t>ица</w:t>
            </w:r>
            <w:r w:rsidRPr="00526787">
              <w:t xml:space="preserve"> 2</w:t>
            </w:r>
          </w:p>
        </w:tc>
        <w:tc>
          <w:tcPr>
            <w:tcW w:w="1695" w:type="dxa"/>
            <w:vAlign w:val="center"/>
          </w:tcPr>
          <w:p w14:paraId="75334F4B" w14:textId="79D09FAD" w:rsidR="004E49FA" w:rsidRPr="004E49FA" w:rsidRDefault="004E49FA" w:rsidP="004E49FA">
            <w:pPr>
              <w:ind w:firstLine="0"/>
              <w:jc w:val="center"/>
              <w:rPr>
                <w:b/>
                <w:bCs/>
              </w:rPr>
            </w:pPr>
            <w:r w:rsidRPr="00C213B1">
              <w:t>31 801,50</w:t>
            </w:r>
          </w:p>
        </w:tc>
      </w:tr>
      <w:tr w:rsidR="004E49FA" w14:paraId="0A1C6407" w14:textId="77777777" w:rsidTr="004E49FA">
        <w:tc>
          <w:tcPr>
            <w:tcW w:w="3823" w:type="dxa"/>
          </w:tcPr>
          <w:p w14:paraId="635FB6FC" w14:textId="77777777" w:rsidR="004E49FA" w:rsidRDefault="004E49FA" w:rsidP="004E49FA">
            <w:pPr>
              <w:ind w:firstLine="0"/>
            </w:pPr>
            <w:r>
              <w:t xml:space="preserve">2. </w:t>
            </w:r>
            <w:r w:rsidRPr="00526787">
              <w:t>Дополнительная заработная плата разработчиков (</w:t>
            </w:r>
            <w:proofErr w:type="spellStart"/>
            <w:proofErr w:type="gramStart"/>
            <w:r w:rsidRPr="00526787">
              <w:t>З</w:t>
            </w:r>
            <w:r w:rsidRPr="00EA40F7">
              <w:rPr>
                <w:vertAlign w:val="subscript"/>
              </w:rPr>
              <w:t>д</w:t>
            </w:r>
            <w:proofErr w:type="spellEnd"/>
            <w:r w:rsidRPr="00526787">
              <w:t xml:space="preserve"> )</w:t>
            </w:r>
            <w:proofErr w:type="gramEnd"/>
          </w:p>
        </w:tc>
        <w:tc>
          <w:tcPr>
            <w:tcW w:w="3827" w:type="dxa"/>
            <w:vAlign w:val="center"/>
          </w:tcPr>
          <w:p w14:paraId="69FBBA69" w14:textId="1283CC50" w:rsidR="004E49FA" w:rsidRDefault="004E49FA" w:rsidP="004E49FA">
            <w:pPr>
              <w:ind w:firstLine="0"/>
              <w:jc w:val="center"/>
            </w:pPr>
            <w:r w:rsidRPr="00526787">
              <w:t>Формула (2)</w:t>
            </w:r>
          </w:p>
        </w:tc>
        <w:tc>
          <w:tcPr>
            <w:tcW w:w="1695" w:type="dxa"/>
            <w:vAlign w:val="center"/>
          </w:tcPr>
          <w:p w14:paraId="792B3851" w14:textId="3238704F" w:rsidR="004E49FA" w:rsidRDefault="00B0461E" w:rsidP="004E49FA">
            <w:pPr>
              <w:ind w:firstLine="0"/>
              <w:jc w:val="center"/>
            </w:pPr>
            <w:r w:rsidRPr="007C5B57">
              <w:t>3 180,15</w:t>
            </w:r>
          </w:p>
        </w:tc>
      </w:tr>
      <w:tr w:rsidR="004E49FA" w14:paraId="0C0FC2BA" w14:textId="77777777" w:rsidTr="004E49FA">
        <w:tc>
          <w:tcPr>
            <w:tcW w:w="3823" w:type="dxa"/>
          </w:tcPr>
          <w:p w14:paraId="7E3629E5" w14:textId="77777777" w:rsidR="004E49FA" w:rsidRDefault="004E49FA" w:rsidP="004E49FA">
            <w:pPr>
              <w:ind w:firstLine="0"/>
            </w:pPr>
            <w:r w:rsidRPr="00526787">
              <w:t>3. Отчисления на социальные нужды (</w:t>
            </w:r>
            <w:proofErr w:type="spellStart"/>
            <w:r w:rsidRPr="00526787">
              <w:t>Р</w:t>
            </w:r>
            <w:r w:rsidRPr="00B0461E">
              <w:rPr>
                <w:vertAlign w:val="subscript"/>
              </w:rPr>
              <w:t>соц</w:t>
            </w:r>
            <w:proofErr w:type="spellEnd"/>
            <w:r w:rsidRPr="00526787">
              <w:t>)</w:t>
            </w:r>
          </w:p>
        </w:tc>
        <w:tc>
          <w:tcPr>
            <w:tcW w:w="3827" w:type="dxa"/>
            <w:vAlign w:val="center"/>
          </w:tcPr>
          <w:p w14:paraId="7EF22FB9" w14:textId="273CA839" w:rsidR="004E49FA" w:rsidRDefault="004E49FA" w:rsidP="004E49FA">
            <w:pPr>
              <w:ind w:firstLine="0"/>
              <w:jc w:val="center"/>
            </w:pPr>
            <w:r w:rsidRPr="00526787">
              <w:t>Формула (3)</w:t>
            </w:r>
          </w:p>
        </w:tc>
        <w:tc>
          <w:tcPr>
            <w:tcW w:w="1695" w:type="dxa"/>
            <w:vAlign w:val="center"/>
          </w:tcPr>
          <w:p w14:paraId="2C1DBE06" w14:textId="4A9B1047" w:rsidR="004E49FA" w:rsidRDefault="00B0461E" w:rsidP="004E49FA">
            <w:pPr>
              <w:ind w:firstLine="0"/>
              <w:jc w:val="center"/>
            </w:pPr>
            <w:r w:rsidRPr="00B0461E">
              <w:rPr>
                <w:lang w:val="ru-BY"/>
              </w:rPr>
              <w:t>12</w:t>
            </w:r>
            <w:r w:rsidR="0092216A">
              <w:t xml:space="preserve"> </w:t>
            </w:r>
            <w:r w:rsidRPr="00B0461E">
              <w:rPr>
                <w:lang w:val="ru-BY"/>
              </w:rPr>
              <w:t>103,65</w:t>
            </w:r>
          </w:p>
        </w:tc>
      </w:tr>
      <w:tr w:rsidR="004E49FA" w14:paraId="695BF78B" w14:textId="77777777" w:rsidTr="004E49FA">
        <w:tc>
          <w:tcPr>
            <w:tcW w:w="3823" w:type="dxa"/>
          </w:tcPr>
          <w:p w14:paraId="53AE052D" w14:textId="77777777" w:rsidR="004E49FA" w:rsidRDefault="004E49FA" w:rsidP="004E49FA">
            <w:pPr>
              <w:ind w:firstLine="0"/>
            </w:pPr>
            <w:r w:rsidRPr="00526787">
              <w:t>4. Прочие расходы (</w:t>
            </w:r>
            <w:proofErr w:type="spellStart"/>
            <w:r w:rsidRPr="00526787">
              <w:t>Р</w:t>
            </w:r>
            <w:r w:rsidRPr="00B0461E">
              <w:rPr>
                <w:vertAlign w:val="subscript"/>
              </w:rPr>
              <w:t>пр</w:t>
            </w:r>
            <w:proofErr w:type="spellEnd"/>
            <w:r w:rsidRPr="00526787">
              <w:t>)</w:t>
            </w:r>
          </w:p>
        </w:tc>
        <w:tc>
          <w:tcPr>
            <w:tcW w:w="3827" w:type="dxa"/>
            <w:vAlign w:val="center"/>
          </w:tcPr>
          <w:p w14:paraId="5609849C" w14:textId="0961F6D5" w:rsidR="004E49FA" w:rsidRDefault="004E49FA" w:rsidP="004E49FA">
            <w:pPr>
              <w:ind w:firstLine="0"/>
              <w:jc w:val="center"/>
            </w:pPr>
            <w:r w:rsidRPr="00526787">
              <w:t>Формула (4)</w:t>
            </w:r>
          </w:p>
        </w:tc>
        <w:tc>
          <w:tcPr>
            <w:tcW w:w="1695" w:type="dxa"/>
            <w:vAlign w:val="center"/>
          </w:tcPr>
          <w:p w14:paraId="463138C7" w14:textId="6E3E0C59" w:rsidR="004E49FA" w:rsidRDefault="0092216A" w:rsidP="004E49FA">
            <w:pPr>
              <w:ind w:firstLine="0"/>
              <w:jc w:val="center"/>
            </w:pPr>
            <w:r w:rsidRPr="00AB2BD7">
              <w:rPr>
                <w:lang w:val="ru-BY"/>
              </w:rPr>
              <w:t>9</w:t>
            </w:r>
            <w:r>
              <w:t xml:space="preserve"> </w:t>
            </w:r>
            <w:r w:rsidRPr="00AB2BD7">
              <w:rPr>
                <w:lang w:val="ru-BY"/>
              </w:rPr>
              <w:t>540,45</w:t>
            </w:r>
          </w:p>
        </w:tc>
      </w:tr>
      <w:tr w:rsidR="004E49FA" w14:paraId="15D00678" w14:textId="77777777" w:rsidTr="004E49FA">
        <w:tc>
          <w:tcPr>
            <w:tcW w:w="3823" w:type="dxa"/>
          </w:tcPr>
          <w:p w14:paraId="083473C1" w14:textId="77777777" w:rsidR="004E49FA" w:rsidRDefault="004E49FA" w:rsidP="004E49FA">
            <w:pPr>
              <w:ind w:firstLine="0"/>
            </w:pPr>
            <w:r w:rsidRPr="00526787">
              <w:t>5. Расходы на реализацию</w:t>
            </w:r>
          </w:p>
        </w:tc>
        <w:tc>
          <w:tcPr>
            <w:tcW w:w="3827" w:type="dxa"/>
            <w:vAlign w:val="center"/>
          </w:tcPr>
          <w:p w14:paraId="5F4967F0" w14:textId="69E44DE5" w:rsidR="004E49FA" w:rsidRDefault="0092216A" w:rsidP="004E49FA">
            <w:pPr>
              <w:ind w:firstLine="0"/>
              <w:jc w:val="center"/>
            </w:pPr>
            <w:r>
              <w:t>Формула (5)</w:t>
            </w:r>
          </w:p>
        </w:tc>
        <w:tc>
          <w:tcPr>
            <w:tcW w:w="1695" w:type="dxa"/>
            <w:vAlign w:val="center"/>
          </w:tcPr>
          <w:p w14:paraId="1E253E34" w14:textId="326D4B61" w:rsidR="004E49FA" w:rsidRDefault="0060047D" w:rsidP="004E49FA">
            <w:pPr>
              <w:ind w:firstLine="0"/>
              <w:jc w:val="center"/>
            </w:pPr>
            <w:r w:rsidRPr="0060047D">
              <w:rPr>
                <w:lang w:val="ru-BY"/>
              </w:rPr>
              <w:t>1</w:t>
            </w:r>
            <w:r>
              <w:t xml:space="preserve"> </w:t>
            </w:r>
            <w:r w:rsidRPr="0060047D">
              <w:rPr>
                <w:lang w:val="ru-BY"/>
              </w:rPr>
              <w:t>590,08</w:t>
            </w:r>
          </w:p>
        </w:tc>
      </w:tr>
      <w:tr w:rsidR="004E49FA" w14:paraId="65413FC5" w14:textId="77777777" w:rsidTr="004E49FA">
        <w:trPr>
          <w:trHeight w:val="838"/>
        </w:trPr>
        <w:tc>
          <w:tcPr>
            <w:tcW w:w="3823" w:type="dxa"/>
          </w:tcPr>
          <w:p w14:paraId="6894D832" w14:textId="77777777" w:rsidR="004E49FA" w:rsidRDefault="004E49FA" w:rsidP="004E49FA">
            <w:pPr>
              <w:ind w:firstLine="0"/>
            </w:pPr>
            <w:r w:rsidRPr="00526787">
              <w:t>6. Общая сумма затрат на разработку и реализацию</w:t>
            </w:r>
          </w:p>
        </w:tc>
        <w:tc>
          <w:tcPr>
            <w:tcW w:w="3827" w:type="dxa"/>
            <w:vAlign w:val="center"/>
          </w:tcPr>
          <w:p w14:paraId="3136F59E" w14:textId="4DE6B773" w:rsidR="004E49FA" w:rsidRDefault="0060047D" w:rsidP="004E49FA">
            <w:pPr>
              <w:ind w:firstLine="0"/>
              <w:jc w:val="center"/>
            </w:pPr>
            <w:r>
              <w:t>Формула (6)</w:t>
            </w:r>
          </w:p>
        </w:tc>
        <w:tc>
          <w:tcPr>
            <w:tcW w:w="1695" w:type="dxa"/>
            <w:vAlign w:val="center"/>
          </w:tcPr>
          <w:p w14:paraId="2479871E" w14:textId="0730260B" w:rsidR="004E49FA" w:rsidRDefault="00F20E16" w:rsidP="004E49FA">
            <w:pPr>
              <w:ind w:firstLine="0"/>
              <w:jc w:val="center"/>
            </w:pPr>
            <w:r w:rsidRPr="0060047D">
              <w:rPr>
                <w:lang w:val="ru-BY"/>
              </w:rPr>
              <w:t>58 215,83</w:t>
            </w:r>
          </w:p>
        </w:tc>
      </w:tr>
    </w:tbl>
    <w:p w14:paraId="13385969" w14:textId="77777777" w:rsidR="00F14A16" w:rsidRDefault="00F14A16" w:rsidP="00F14A16">
      <w:pPr>
        <w:rPr>
          <w:lang w:val="ru-RU"/>
        </w:rPr>
      </w:pPr>
    </w:p>
    <w:p w14:paraId="3D50FD22" w14:textId="74A84813" w:rsidR="00EA40F7" w:rsidRPr="007E530B" w:rsidRDefault="00EA40F7" w:rsidP="00EA40F7">
      <w:pPr>
        <w:rPr>
          <w:rFonts w:cs="Times New Roman"/>
          <w:lang w:val="ru-RU"/>
        </w:rPr>
      </w:pPr>
      <w:r w:rsidRPr="00E841BE">
        <w:t xml:space="preserve">Для определения общей суммы основной заработной платы </w:t>
      </w:r>
      <w:proofErr w:type="spellStart"/>
      <w:r w:rsidRPr="00526787">
        <w:t>З</w:t>
      </w:r>
      <w:r w:rsidRPr="00EA40F7">
        <w:rPr>
          <w:szCs w:val="20"/>
          <w:vertAlign w:val="subscript"/>
        </w:rPr>
        <w:t>о</w:t>
      </w:r>
      <w:proofErr w:type="spellEnd"/>
      <w:r w:rsidRPr="00E841BE">
        <w:t xml:space="preserve"> используется произведение коэффициента премий и стимулирующих выплат </w:t>
      </w:r>
      <w:proofErr w:type="spellStart"/>
      <w:r w:rsidR="00122F61" w:rsidRPr="00122F61">
        <w:t>К</w:t>
      </w:r>
      <w:r w:rsidR="00122F61" w:rsidRPr="00122F61">
        <w:rPr>
          <w:vertAlign w:val="subscript"/>
        </w:rPr>
        <w:t>пр</w:t>
      </w:r>
      <w:proofErr w:type="spellEnd"/>
      <w:r w:rsidRPr="00E841BE">
        <w:t xml:space="preserve"> на суммарные трудозатраты всех категорий исполнителей, выраженные в денежном эквиваленте</w:t>
      </w:r>
      <w:r w:rsidR="00156F5F">
        <w:rPr>
          <w:lang w:val="ru-RU"/>
        </w:rPr>
        <w:t>, используя формулу 1</w:t>
      </w:r>
      <w:r w:rsidRPr="00E841BE">
        <w:t xml:space="preserve">. В данном расчете значение коэффициента принято равным </w:t>
      </w:r>
      <w:r w:rsidRPr="00122F61">
        <w:t>1,5</w:t>
      </w:r>
      <w:r w:rsidRPr="00E841BE">
        <w:t xml:space="preserve">, что соответствует надбавке в размере 50% </w:t>
      </w:r>
      <w:r w:rsidRPr="00E841BE">
        <w:lastRenderedPageBreak/>
        <w:t>к базовому окладу.</w:t>
      </w:r>
      <w:r w:rsidR="00122F61">
        <w:rPr>
          <w:lang w:val="ru-RU"/>
        </w:rPr>
        <w:t xml:space="preserve"> Таким образом полный расчет </w:t>
      </w:r>
      <w:r w:rsidR="00122F61" w:rsidRPr="00C213B1">
        <w:t xml:space="preserve">затрат на основную заработную плату команды </w:t>
      </w:r>
      <w:proofErr w:type="spellStart"/>
      <w:r w:rsidR="00122F61" w:rsidRPr="007E530B">
        <w:rPr>
          <w:rFonts w:cs="Times New Roman"/>
        </w:rPr>
        <w:t>разработчико</w:t>
      </w:r>
      <w:proofErr w:type="spellEnd"/>
      <w:r w:rsidR="00122F61" w:rsidRPr="007E530B">
        <w:rPr>
          <w:rFonts w:cs="Times New Roman"/>
          <w:lang w:val="ru-RU"/>
        </w:rPr>
        <w:t>в представлен на таблице 2.</w:t>
      </w:r>
    </w:p>
    <w:p w14:paraId="316CFDCA" w14:textId="77777777" w:rsidR="00EA40F7" w:rsidRPr="007E530B" w:rsidRDefault="00EA40F7" w:rsidP="00F14A16">
      <w:pPr>
        <w:rPr>
          <w:rFonts w:cs="Times New Roman"/>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080"/>
        <w:gridCol w:w="703"/>
      </w:tblGrid>
      <w:tr w:rsidR="00122F61" w:rsidRPr="007E530B" w14:paraId="01761464" w14:textId="77777777" w:rsidTr="00122F61">
        <w:tc>
          <w:tcPr>
            <w:tcW w:w="562" w:type="dxa"/>
          </w:tcPr>
          <w:p w14:paraId="1B89D08F" w14:textId="77777777" w:rsidR="00122F61" w:rsidRPr="007E530B" w:rsidRDefault="00122F61" w:rsidP="00122F61">
            <w:pPr>
              <w:ind w:firstLine="0"/>
            </w:pPr>
          </w:p>
        </w:tc>
        <w:tc>
          <w:tcPr>
            <w:tcW w:w="8080" w:type="dxa"/>
          </w:tcPr>
          <w:p w14:paraId="1112C609" w14:textId="51D8CB3E" w:rsidR="00122F61" w:rsidRPr="007E530B" w:rsidRDefault="00000000" w:rsidP="00122F61">
            <w:pPr>
              <w:ind w:firstLine="0"/>
            </w:pPr>
            <m:oMathPara>
              <m:oMath>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К</m:t>
                    </m:r>
                  </m:e>
                  <m:sub>
                    <m:r>
                      <w:rPr>
                        <w:rFonts w:ascii="Cambria Math" w:hAnsi="Cambria Math"/>
                      </w:rPr>
                      <m:t>пр</m:t>
                    </m:r>
                  </m:sub>
                </m:sSub>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lang w:val="en-US"/>
                      </w:rPr>
                      <m:t>n</m:t>
                    </m:r>
                  </m:sup>
                  <m:e>
                    <m:sSub>
                      <m:sSubPr>
                        <m:ctrlPr>
                          <w:rPr>
                            <w:rFonts w:ascii="Cambria Math" w:hAnsi="Cambria Math"/>
                            <w:i/>
                          </w:rPr>
                        </m:ctrlPr>
                      </m:sSubPr>
                      <m:e>
                        <m:r>
                          <w:rPr>
                            <w:rFonts w:ascii="Cambria Math" w:hAnsi="Cambria Math"/>
                          </w:rPr>
                          <m:t>З</m:t>
                        </m:r>
                      </m:e>
                      <m:sub>
                        <m:r>
                          <w:rPr>
                            <w:rFonts w:ascii="Cambria Math" w:hAnsi="Cambria Math"/>
                          </w:rPr>
                          <m:t>ч</m:t>
                        </m:r>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e>
                </m:nary>
              </m:oMath>
            </m:oMathPara>
          </w:p>
        </w:tc>
        <w:tc>
          <w:tcPr>
            <w:tcW w:w="703" w:type="dxa"/>
            <w:vAlign w:val="center"/>
          </w:tcPr>
          <w:p w14:paraId="1843F0B5" w14:textId="556C36A7" w:rsidR="00122F61" w:rsidRPr="007E530B" w:rsidRDefault="00122F61" w:rsidP="00122F61">
            <w:pPr>
              <w:ind w:firstLine="0"/>
              <w:jc w:val="center"/>
            </w:pPr>
            <w:r w:rsidRPr="007E530B">
              <w:t>(1)</w:t>
            </w:r>
          </w:p>
        </w:tc>
      </w:tr>
    </w:tbl>
    <w:p w14:paraId="2C88B69F" w14:textId="77777777" w:rsidR="00122F61" w:rsidRPr="007E530B" w:rsidRDefault="00122F61" w:rsidP="00122F61">
      <w:pPr>
        <w:ind w:firstLine="0"/>
        <w:rPr>
          <w:rFonts w:cs="Times New Roman"/>
          <w:lang w:val="en-US"/>
        </w:rPr>
      </w:pPr>
    </w:p>
    <w:p w14:paraId="2B08CDF4" w14:textId="26E30AC7" w:rsidR="00122F61" w:rsidRPr="007E530B" w:rsidRDefault="00122F61" w:rsidP="007B77C5">
      <w:pPr>
        <w:tabs>
          <w:tab w:val="left" w:pos="709"/>
          <w:tab w:val="left" w:pos="1276"/>
        </w:tabs>
        <w:ind w:left="1418" w:hanging="1418"/>
        <w:rPr>
          <w:rFonts w:cs="Times New Roman"/>
          <w:lang w:val="ru-RU"/>
        </w:rPr>
      </w:pPr>
      <w:r w:rsidRPr="007E530B">
        <w:rPr>
          <w:rFonts w:cs="Times New Roman"/>
          <w:lang w:val="ru-RU"/>
        </w:rPr>
        <w:t>г</w:t>
      </w:r>
      <w:r w:rsidRPr="007E530B">
        <w:rPr>
          <w:rFonts w:cs="Times New Roman"/>
        </w:rPr>
        <w:t>де</w:t>
      </w:r>
      <w:r w:rsidRPr="007E530B">
        <w:rPr>
          <w:rFonts w:cs="Times New Roman"/>
        </w:rPr>
        <w:tab/>
      </w:r>
      <w:proofErr w:type="spellStart"/>
      <w:r w:rsidRPr="007E530B">
        <w:rPr>
          <w:rFonts w:cs="Times New Roman"/>
        </w:rPr>
        <w:t>К</w:t>
      </w:r>
      <w:r w:rsidRPr="007E530B">
        <w:rPr>
          <w:rFonts w:cs="Times New Roman"/>
          <w:vertAlign w:val="subscript"/>
        </w:rPr>
        <w:t>пр</w:t>
      </w:r>
      <w:proofErr w:type="spellEnd"/>
      <w:r w:rsidR="007B77C5">
        <w:rPr>
          <w:rFonts w:cs="Times New Roman"/>
          <w:lang w:val="ru-RU"/>
        </w:rPr>
        <w:tab/>
      </w:r>
      <w:r w:rsidRPr="007E530B">
        <w:rPr>
          <w:rFonts w:cs="Times New Roman"/>
        </w:rPr>
        <w:t>–</w:t>
      </w:r>
      <w:r w:rsidR="007B77C5">
        <w:rPr>
          <w:rFonts w:cs="Times New Roman"/>
          <w:lang w:val="ru-RU"/>
        </w:rPr>
        <w:tab/>
      </w:r>
      <w:r w:rsidRPr="007E530B">
        <w:rPr>
          <w:rFonts w:cs="Times New Roman"/>
        </w:rPr>
        <w:t>коэффициент премий и иных стимулирующих выплат;</w:t>
      </w:r>
    </w:p>
    <w:p w14:paraId="0BFCEF49" w14:textId="460554CA" w:rsidR="00122F61" w:rsidRPr="007E530B" w:rsidRDefault="00122F61" w:rsidP="007B77C5">
      <w:pPr>
        <w:tabs>
          <w:tab w:val="left" w:pos="1276"/>
        </w:tabs>
        <w:ind w:left="1418" w:hanging="698"/>
        <w:rPr>
          <w:rFonts w:cs="Times New Roman"/>
          <w:lang w:val="ru-RU"/>
        </w:rPr>
      </w:pPr>
      <w:r w:rsidRPr="007E530B">
        <w:rPr>
          <w:rFonts w:cs="Times New Roman"/>
          <w:i/>
          <w:iCs/>
        </w:rPr>
        <w:t>n</w:t>
      </w:r>
      <w:r w:rsidR="007B77C5">
        <w:rPr>
          <w:rFonts w:cs="Times New Roman"/>
          <w:lang w:val="ru-RU"/>
        </w:rPr>
        <w:tab/>
      </w:r>
      <w:r w:rsidRPr="007E530B">
        <w:rPr>
          <w:rFonts w:cs="Times New Roman"/>
        </w:rPr>
        <w:t>–</w:t>
      </w:r>
      <w:r w:rsidR="007B77C5">
        <w:rPr>
          <w:rFonts w:cs="Times New Roman"/>
          <w:lang w:val="ru-RU"/>
        </w:rPr>
        <w:tab/>
      </w:r>
      <w:r w:rsidRPr="007E530B">
        <w:rPr>
          <w:rFonts w:cs="Times New Roman"/>
        </w:rPr>
        <w:t xml:space="preserve">категории исполнителей, занятых разработкой программного средства; </w:t>
      </w:r>
    </w:p>
    <w:p w14:paraId="6B39CF7D" w14:textId="1262B8D7" w:rsidR="00122F61" w:rsidRPr="007E530B" w:rsidRDefault="00122F61" w:rsidP="007B77C5">
      <w:pPr>
        <w:tabs>
          <w:tab w:val="left" w:pos="1276"/>
        </w:tabs>
        <w:ind w:left="1418" w:hanging="698"/>
        <w:rPr>
          <w:rFonts w:cs="Times New Roman"/>
          <w:lang w:val="ru-RU"/>
        </w:rPr>
      </w:pPr>
      <w:proofErr w:type="spellStart"/>
      <w:r w:rsidRPr="007E530B">
        <w:rPr>
          <w:rFonts w:cs="Times New Roman"/>
        </w:rPr>
        <w:t>З</w:t>
      </w:r>
      <w:r w:rsidRPr="007E530B">
        <w:rPr>
          <w:rFonts w:cs="Times New Roman"/>
          <w:vertAlign w:val="subscript"/>
        </w:rPr>
        <w:t>ч</w:t>
      </w:r>
      <w:proofErr w:type="spellEnd"/>
      <w:r w:rsidRPr="007E530B">
        <w:rPr>
          <w:rFonts w:ascii="Cambria Math" w:hAnsi="Cambria Math" w:cs="Cambria Math"/>
          <w:vertAlign w:val="subscript"/>
        </w:rPr>
        <w:t>𝑖</w:t>
      </w:r>
      <w:r w:rsidR="007B77C5">
        <w:rPr>
          <w:rFonts w:cs="Times New Roman"/>
          <w:lang w:val="ru-RU"/>
        </w:rPr>
        <w:tab/>
      </w:r>
      <w:r w:rsidRPr="007E530B">
        <w:rPr>
          <w:rFonts w:cs="Times New Roman"/>
        </w:rPr>
        <w:t>–</w:t>
      </w:r>
      <w:r w:rsidR="007B77C5">
        <w:rPr>
          <w:rFonts w:cs="Times New Roman"/>
          <w:lang w:val="ru-RU"/>
        </w:rPr>
        <w:tab/>
      </w:r>
      <w:r w:rsidR="007B77C5">
        <w:rPr>
          <w:rFonts w:cs="Times New Roman"/>
          <w:lang w:val="ru-RU"/>
        </w:rPr>
        <w:tab/>
      </w:r>
      <w:r w:rsidRPr="007E530B">
        <w:rPr>
          <w:rFonts w:cs="Times New Roman"/>
        </w:rPr>
        <w:t xml:space="preserve">часовой оклад плата исполнителя </w:t>
      </w:r>
      <w:r w:rsidRPr="007E530B">
        <w:rPr>
          <w:rFonts w:cs="Times New Roman"/>
          <w:i/>
          <w:iCs/>
        </w:rPr>
        <w:t>i</w:t>
      </w:r>
      <w:r w:rsidRPr="007E530B">
        <w:rPr>
          <w:rFonts w:cs="Times New Roman"/>
        </w:rPr>
        <w:t xml:space="preserve">-й категории, р.; </w:t>
      </w:r>
    </w:p>
    <w:p w14:paraId="3A31A544" w14:textId="40A5264C" w:rsidR="00122F61" w:rsidRPr="007E530B" w:rsidRDefault="00122F61" w:rsidP="007B77C5">
      <w:pPr>
        <w:tabs>
          <w:tab w:val="left" w:pos="1276"/>
          <w:tab w:val="left" w:pos="1701"/>
        </w:tabs>
        <w:ind w:left="1418" w:hanging="698"/>
        <w:rPr>
          <w:rFonts w:cs="Times New Roman"/>
          <w:lang w:val="ru-RU"/>
        </w:rPr>
      </w:pPr>
      <w:r w:rsidRPr="007E530B">
        <w:rPr>
          <w:rFonts w:ascii="Cambria Math" w:hAnsi="Cambria Math" w:cs="Cambria Math"/>
        </w:rPr>
        <w:t>𝑡</w:t>
      </w:r>
      <w:r w:rsidRPr="007E530B">
        <w:rPr>
          <w:rFonts w:ascii="Cambria Math" w:hAnsi="Cambria Math" w:cs="Cambria Math"/>
          <w:vertAlign w:val="subscript"/>
        </w:rPr>
        <w:t>𝑖</w:t>
      </w:r>
      <w:r w:rsidR="007B77C5">
        <w:rPr>
          <w:rFonts w:cs="Times New Roman"/>
          <w:lang w:val="ru-RU"/>
        </w:rPr>
        <w:tab/>
      </w:r>
      <w:r w:rsidRPr="007E530B">
        <w:rPr>
          <w:rFonts w:cs="Times New Roman"/>
        </w:rPr>
        <w:t>–</w:t>
      </w:r>
      <w:r w:rsidR="007B77C5">
        <w:rPr>
          <w:rFonts w:cs="Times New Roman"/>
          <w:lang w:val="ru-RU"/>
        </w:rPr>
        <w:tab/>
      </w:r>
      <w:r w:rsidRPr="007E530B">
        <w:rPr>
          <w:rFonts w:cs="Times New Roman"/>
        </w:rPr>
        <w:t>трудоемкость</w:t>
      </w:r>
      <w:r w:rsidR="007B77C5">
        <w:rPr>
          <w:rFonts w:cs="Times New Roman"/>
          <w:lang w:val="ru-RU"/>
        </w:rPr>
        <w:t xml:space="preserve"> работ</w:t>
      </w:r>
      <w:r w:rsidRPr="007E530B">
        <w:rPr>
          <w:rFonts w:cs="Times New Roman"/>
        </w:rPr>
        <w:t xml:space="preserve">, выполняемых исполнителем </w:t>
      </w:r>
      <w:r w:rsidRPr="007E530B">
        <w:rPr>
          <w:rFonts w:cs="Times New Roman"/>
          <w:i/>
          <w:iCs/>
        </w:rPr>
        <w:t>i</w:t>
      </w:r>
      <w:r w:rsidRPr="007E530B">
        <w:rPr>
          <w:rFonts w:cs="Times New Roman"/>
        </w:rPr>
        <w:t>-й категории, ч.</w:t>
      </w:r>
    </w:p>
    <w:p w14:paraId="14E8B203" w14:textId="77777777" w:rsidR="00122F61" w:rsidRDefault="00122F61" w:rsidP="00F14A16">
      <w:pPr>
        <w:rPr>
          <w:lang w:val="ru-RU"/>
        </w:rPr>
      </w:pPr>
    </w:p>
    <w:p w14:paraId="481074F7" w14:textId="21993B81" w:rsidR="00F14A16" w:rsidRPr="00287735" w:rsidRDefault="00F14A16" w:rsidP="00EA40F7">
      <w:pPr>
        <w:ind w:left="1418" w:hanging="1418"/>
        <w:rPr>
          <w:lang w:val="ru-RU"/>
        </w:rPr>
      </w:pPr>
      <w:r w:rsidRPr="00C213B1">
        <w:t>Таблица 2</w:t>
      </w:r>
      <w:r w:rsidR="00EA40F7">
        <w:rPr>
          <w:lang w:val="ru-RU"/>
        </w:rPr>
        <w:t xml:space="preserve"> </w:t>
      </w:r>
      <w:r w:rsidR="00EA40F7">
        <w:rPr>
          <w:lang w:val="ru-RU"/>
        </w:rPr>
        <w:sym w:font="Symbol" w:char="F02D"/>
      </w:r>
      <w:r w:rsidR="00EA40F7">
        <w:rPr>
          <w:lang w:val="ru-RU"/>
        </w:rPr>
        <w:tab/>
      </w:r>
      <w:r w:rsidRPr="00C213B1">
        <w:t xml:space="preserve">Расчет затрат на основную заработную плату команды </w:t>
      </w:r>
      <w:proofErr w:type="spellStart"/>
      <w:r w:rsidRPr="00C213B1">
        <w:t>разработчико</w:t>
      </w:r>
      <w:proofErr w:type="spellEnd"/>
      <w:r>
        <w:rPr>
          <w:lang w:val="ru-RU"/>
        </w:rPr>
        <w:t>в</w:t>
      </w:r>
    </w:p>
    <w:tbl>
      <w:tblPr>
        <w:tblStyle w:val="af4"/>
        <w:tblW w:w="0" w:type="auto"/>
        <w:tblLook w:val="04A0" w:firstRow="1" w:lastRow="0" w:firstColumn="1" w:lastColumn="0" w:noHBand="0" w:noVBand="1"/>
      </w:tblPr>
      <w:tblGrid>
        <w:gridCol w:w="2365"/>
        <w:gridCol w:w="1960"/>
        <w:gridCol w:w="1698"/>
        <w:gridCol w:w="1910"/>
        <w:gridCol w:w="1412"/>
      </w:tblGrid>
      <w:tr w:rsidR="00F14A16" w:rsidRPr="00C213B1" w14:paraId="4912B768" w14:textId="77777777" w:rsidTr="0003791B">
        <w:tc>
          <w:tcPr>
            <w:tcW w:w="0" w:type="auto"/>
            <w:hideMark/>
          </w:tcPr>
          <w:p w14:paraId="27DCA3E3" w14:textId="77777777" w:rsidR="00F14A16" w:rsidRPr="00C213B1" w:rsidRDefault="00F14A16" w:rsidP="0003791B">
            <w:pPr>
              <w:pStyle w:val="12"/>
            </w:pPr>
            <w:r w:rsidRPr="00C213B1">
              <w:t>Категория исполнителя</w:t>
            </w:r>
          </w:p>
        </w:tc>
        <w:tc>
          <w:tcPr>
            <w:tcW w:w="0" w:type="auto"/>
            <w:hideMark/>
          </w:tcPr>
          <w:p w14:paraId="56880B90" w14:textId="77777777" w:rsidR="00F14A16" w:rsidRPr="00C213B1" w:rsidRDefault="00F14A16" w:rsidP="0003791B">
            <w:pPr>
              <w:pStyle w:val="12"/>
            </w:pPr>
            <w:r w:rsidRPr="00C213B1">
              <w:t>Месячный оклад, р.</w:t>
            </w:r>
          </w:p>
        </w:tc>
        <w:tc>
          <w:tcPr>
            <w:tcW w:w="0" w:type="auto"/>
            <w:hideMark/>
          </w:tcPr>
          <w:p w14:paraId="3C3073D2" w14:textId="77777777" w:rsidR="00F14A16" w:rsidRPr="00C213B1" w:rsidRDefault="00F14A16" w:rsidP="0003791B">
            <w:pPr>
              <w:pStyle w:val="12"/>
            </w:pPr>
            <w:r w:rsidRPr="00C213B1">
              <w:t>Часовой оклад, р.</w:t>
            </w:r>
          </w:p>
        </w:tc>
        <w:tc>
          <w:tcPr>
            <w:tcW w:w="1910" w:type="dxa"/>
            <w:hideMark/>
          </w:tcPr>
          <w:p w14:paraId="29D81755" w14:textId="77777777" w:rsidR="00F14A16" w:rsidRPr="00C213B1" w:rsidRDefault="00F14A16" w:rsidP="0003791B">
            <w:pPr>
              <w:pStyle w:val="12"/>
            </w:pPr>
            <w:r w:rsidRPr="00C213B1">
              <w:t>Трудоемкость работ, ч</w:t>
            </w:r>
          </w:p>
        </w:tc>
        <w:tc>
          <w:tcPr>
            <w:tcW w:w="1412" w:type="dxa"/>
            <w:hideMark/>
          </w:tcPr>
          <w:p w14:paraId="6203DBC3" w14:textId="77777777" w:rsidR="00F14A16" w:rsidRPr="00C213B1" w:rsidRDefault="00F14A16" w:rsidP="0003791B">
            <w:pPr>
              <w:pStyle w:val="12"/>
            </w:pPr>
            <w:r w:rsidRPr="00C213B1">
              <w:t>Итого, р.</w:t>
            </w:r>
          </w:p>
        </w:tc>
      </w:tr>
      <w:tr w:rsidR="00F14A16" w:rsidRPr="00C213B1" w14:paraId="0A3BEEFA" w14:textId="77777777" w:rsidTr="0003791B">
        <w:tc>
          <w:tcPr>
            <w:tcW w:w="0" w:type="auto"/>
            <w:hideMark/>
          </w:tcPr>
          <w:p w14:paraId="6E12FC60" w14:textId="77777777" w:rsidR="00F14A16" w:rsidRPr="00B311F7" w:rsidRDefault="00F14A16" w:rsidP="0003791B">
            <w:pPr>
              <w:pStyle w:val="12"/>
            </w:pPr>
            <w:r w:rsidRPr="00B311F7">
              <w:t>Бизнес-аналитик</w:t>
            </w:r>
          </w:p>
        </w:tc>
        <w:tc>
          <w:tcPr>
            <w:tcW w:w="0" w:type="auto"/>
            <w:hideMark/>
          </w:tcPr>
          <w:p w14:paraId="6968E8C8" w14:textId="098552DF" w:rsidR="00F14A16" w:rsidRPr="00B311F7" w:rsidRDefault="00F14A16" w:rsidP="0003791B">
            <w:pPr>
              <w:pStyle w:val="12"/>
            </w:pPr>
            <w:r w:rsidRPr="00B311F7">
              <w:t>4</w:t>
            </w:r>
            <w:r w:rsidR="002A46A9" w:rsidRPr="00B311F7">
              <w:t> </w:t>
            </w:r>
            <w:r w:rsidRPr="00B311F7">
              <w:t>200</w:t>
            </w:r>
            <w:r w:rsidR="002A46A9" w:rsidRPr="00B311F7">
              <w:t>,00</w:t>
            </w:r>
          </w:p>
        </w:tc>
        <w:tc>
          <w:tcPr>
            <w:tcW w:w="0" w:type="auto"/>
            <w:hideMark/>
          </w:tcPr>
          <w:p w14:paraId="78B72EDF" w14:textId="77777777" w:rsidR="00F14A16" w:rsidRPr="00B311F7" w:rsidRDefault="00F14A16" w:rsidP="0003791B">
            <w:pPr>
              <w:pStyle w:val="12"/>
            </w:pPr>
            <w:r w:rsidRPr="00B311F7">
              <w:t>25,00</w:t>
            </w:r>
          </w:p>
        </w:tc>
        <w:tc>
          <w:tcPr>
            <w:tcW w:w="1910" w:type="dxa"/>
            <w:hideMark/>
          </w:tcPr>
          <w:p w14:paraId="268E28A2" w14:textId="77777777" w:rsidR="00F14A16" w:rsidRPr="00B311F7" w:rsidRDefault="00F14A16" w:rsidP="0003791B">
            <w:pPr>
              <w:pStyle w:val="12"/>
            </w:pPr>
            <w:r w:rsidRPr="00B311F7">
              <w:t>80</w:t>
            </w:r>
          </w:p>
        </w:tc>
        <w:tc>
          <w:tcPr>
            <w:tcW w:w="1412" w:type="dxa"/>
            <w:hideMark/>
          </w:tcPr>
          <w:p w14:paraId="36B9A000" w14:textId="4AA5FFC3" w:rsidR="00F14A16" w:rsidRPr="00B311F7" w:rsidRDefault="00F14A16" w:rsidP="0003791B">
            <w:pPr>
              <w:pStyle w:val="12"/>
            </w:pPr>
            <w:r w:rsidRPr="00B311F7">
              <w:t>2</w:t>
            </w:r>
            <w:r w:rsidR="002A46A9" w:rsidRPr="00B311F7">
              <w:t> </w:t>
            </w:r>
            <w:r w:rsidRPr="00B311F7">
              <w:t>000</w:t>
            </w:r>
            <w:r w:rsidR="002A46A9" w:rsidRPr="00B311F7">
              <w:t>,00</w:t>
            </w:r>
          </w:p>
        </w:tc>
      </w:tr>
      <w:tr w:rsidR="00F14A16" w:rsidRPr="00E7475C" w14:paraId="509F47D8" w14:textId="77777777" w:rsidTr="0003791B">
        <w:tc>
          <w:tcPr>
            <w:tcW w:w="0" w:type="auto"/>
            <w:hideMark/>
          </w:tcPr>
          <w:p w14:paraId="384BB188" w14:textId="77777777" w:rsidR="00F14A16" w:rsidRPr="00B311F7" w:rsidRDefault="00F14A16" w:rsidP="0003791B">
            <w:pPr>
              <w:pStyle w:val="12"/>
            </w:pPr>
            <w:r w:rsidRPr="00B311F7">
              <w:t>Системный архитектор</w:t>
            </w:r>
          </w:p>
        </w:tc>
        <w:tc>
          <w:tcPr>
            <w:tcW w:w="0" w:type="auto"/>
            <w:hideMark/>
          </w:tcPr>
          <w:p w14:paraId="4AE67789" w14:textId="75A79498" w:rsidR="00F14A16" w:rsidRPr="00B311F7" w:rsidRDefault="00F14A16" w:rsidP="0003791B">
            <w:pPr>
              <w:pStyle w:val="12"/>
            </w:pPr>
            <w:r w:rsidRPr="00B311F7">
              <w:t>7</w:t>
            </w:r>
            <w:r w:rsidR="002A46A9" w:rsidRPr="00B311F7">
              <w:t> </w:t>
            </w:r>
            <w:r w:rsidRPr="00B311F7">
              <w:t>500</w:t>
            </w:r>
            <w:r w:rsidR="002A46A9" w:rsidRPr="00B311F7">
              <w:t>,00</w:t>
            </w:r>
          </w:p>
        </w:tc>
        <w:tc>
          <w:tcPr>
            <w:tcW w:w="0" w:type="auto"/>
            <w:hideMark/>
          </w:tcPr>
          <w:p w14:paraId="0684A767" w14:textId="77777777" w:rsidR="00F14A16" w:rsidRPr="00B311F7" w:rsidRDefault="00F14A16" w:rsidP="0003791B">
            <w:pPr>
              <w:pStyle w:val="12"/>
            </w:pPr>
            <w:r w:rsidRPr="00B311F7">
              <w:t>44,64</w:t>
            </w:r>
          </w:p>
        </w:tc>
        <w:tc>
          <w:tcPr>
            <w:tcW w:w="1910" w:type="dxa"/>
            <w:hideMark/>
          </w:tcPr>
          <w:p w14:paraId="2A16CBB9" w14:textId="77777777" w:rsidR="00F14A16" w:rsidRPr="00B311F7" w:rsidRDefault="00F14A16" w:rsidP="0003791B">
            <w:pPr>
              <w:pStyle w:val="12"/>
            </w:pPr>
            <w:r w:rsidRPr="00B311F7">
              <w:t>60</w:t>
            </w:r>
          </w:p>
        </w:tc>
        <w:tc>
          <w:tcPr>
            <w:tcW w:w="1412" w:type="dxa"/>
            <w:hideMark/>
          </w:tcPr>
          <w:p w14:paraId="47923F9D" w14:textId="77777777" w:rsidR="00F14A16" w:rsidRPr="00B311F7" w:rsidRDefault="00F14A16" w:rsidP="0003791B">
            <w:pPr>
              <w:pStyle w:val="12"/>
            </w:pPr>
            <w:r w:rsidRPr="00B311F7">
              <w:t>2 678,40</w:t>
            </w:r>
          </w:p>
        </w:tc>
      </w:tr>
      <w:tr w:rsidR="00F14A16" w:rsidRPr="00E7475C" w14:paraId="3132714F" w14:textId="77777777" w:rsidTr="0003791B">
        <w:tc>
          <w:tcPr>
            <w:tcW w:w="0" w:type="auto"/>
            <w:hideMark/>
          </w:tcPr>
          <w:p w14:paraId="09941332" w14:textId="77777777" w:rsidR="00F14A16" w:rsidRPr="00B311F7" w:rsidRDefault="00F14A16" w:rsidP="0003791B">
            <w:pPr>
              <w:pStyle w:val="12"/>
            </w:pPr>
            <w:r w:rsidRPr="00B311F7">
              <w:t>Программист</w:t>
            </w:r>
          </w:p>
        </w:tc>
        <w:tc>
          <w:tcPr>
            <w:tcW w:w="0" w:type="auto"/>
            <w:hideMark/>
          </w:tcPr>
          <w:p w14:paraId="10B123F5" w14:textId="11362AB5" w:rsidR="00F14A16" w:rsidRPr="00B311F7" w:rsidRDefault="00F14A16" w:rsidP="0003791B">
            <w:pPr>
              <w:pStyle w:val="12"/>
            </w:pPr>
            <w:r w:rsidRPr="00B311F7">
              <w:t>6</w:t>
            </w:r>
            <w:r w:rsidR="002A46A9" w:rsidRPr="00B311F7">
              <w:t> </w:t>
            </w:r>
            <w:r w:rsidRPr="00B311F7">
              <w:t>000</w:t>
            </w:r>
            <w:r w:rsidR="002A46A9" w:rsidRPr="00B311F7">
              <w:t>,00</w:t>
            </w:r>
          </w:p>
        </w:tc>
        <w:tc>
          <w:tcPr>
            <w:tcW w:w="0" w:type="auto"/>
            <w:hideMark/>
          </w:tcPr>
          <w:p w14:paraId="76BD29B8" w14:textId="77777777" w:rsidR="00F14A16" w:rsidRPr="00B311F7" w:rsidRDefault="00F14A16" w:rsidP="0003791B">
            <w:pPr>
              <w:pStyle w:val="12"/>
            </w:pPr>
            <w:r w:rsidRPr="00B311F7">
              <w:t>35,71</w:t>
            </w:r>
          </w:p>
        </w:tc>
        <w:tc>
          <w:tcPr>
            <w:tcW w:w="1910" w:type="dxa"/>
            <w:hideMark/>
          </w:tcPr>
          <w:p w14:paraId="51F66F21" w14:textId="77777777" w:rsidR="00F14A16" w:rsidRPr="00B311F7" w:rsidRDefault="00F14A16" w:rsidP="0003791B">
            <w:pPr>
              <w:pStyle w:val="12"/>
            </w:pPr>
            <w:r w:rsidRPr="00B311F7">
              <w:t>320</w:t>
            </w:r>
          </w:p>
        </w:tc>
        <w:tc>
          <w:tcPr>
            <w:tcW w:w="1412" w:type="dxa"/>
            <w:hideMark/>
          </w:tcPr>
          <w:p w14:paraId="7612256B" w14:textId="77777777" w:rsidR="00F14A16" w:rsidRPr="00B311F7" w:rsidRDefault="00F14A16" w:rsidP="0003791B">
            <w:pPr>
              <w:pStyle w:val="12"/>
            </w:pPr>
            <w:r w:rsidRPr="00B311F7">
              <w:t>11 427,20</w:t>
            </w:r>
          </w:p>
        </w:tc>
      </w:tr>
      <w:tr w:rsidR="00F14A16" w:rsidRPr="00C213B1" w14:paraId="63B8B83F" w14:textId="77777777" w:rsidTr="0003791B">
        <w:tc>
          <w:tcPr>
            <w:tcW w:w="0" w:type="auto"/>
            <w:hideMark/>
          </w:tcPr>
          <w:p w14:paraId="7731ABDA" w14:textId="77777777" w:rsidR="00F14A16" w:rsidRPr="00B311F7" w:rsidRDefault="00F14A16" w:rsidP="0003791B">
            <w:pPr>
              <w:pStyle w:val="12"/>
            </w:pPr>
            <w:r w:rsidRPr="00B311F7">
              <w:t>Тестировщик</w:t>
            </w:r>
          </w:p>
        </w:tc>
        <w:tc>
          <w:tcPr>
            <w:tcW w:w="0" w:type="auto"/>
            <w:hideMark/>
          </w:tcPr>
          <w:p w14:paraId="479AC753" w14:textId="1B59C58A" w:rsidR="00F14A16" w:rsidRPr="00B311F7" w:rsidRDefault="00F14A16" w:rsidP="0003791B">
            <w:pPr>
              <w:pStyle w:val="12"/>
            </w:pPr>
            <w:r w:rsidRPr="00B311F7">
              <w:t>3</w:t>
            </w:r>
            <w:r w:rsidR="002A46A9" w:rsidRPr="00B311F7">
              <w:t> </w:t>
            </w:r>
            <w:r w:rsidRPr="00B311F7">
              <w:t>800</w:t>
            </w:r>
            <w:r w:rsidR="002A46A9" w:rsidRPr="00B311F7">
              <w:t>,00</w:t>
            </w:r>
          </w:p>
        </w:tc>
        <w:tc>
          <w:tcPr>
            <w:tcW w:w="0" w:type="auto"/>
            <w:hideMark/>
          </w:tcPr>
          <w:p w14:paraId="17DDA22E" w14:textId="77777777" w:rsidR="00F14A16" w:rsidRPr="00B311F7" w:rsidRDefault="00F14A16" w:rsidP="0003791B">
            <w:pPr>
              <w:pStyle w:val="12"/>
            </w:pPr>
            <w:r w:rsidRPr="00B311F7">
              <w:t>22,62</w:t>
            </w:r>
          </w:p>
        </w:tc>
        <w:tc>
          <w:tcPr>
            <w:tcW w:w="1910" w:type="dxa"/>
            <w:hideMark/>
          </w:tcPr>
          <w:p w14:paraId="2CA38F2F" w14:textId="77777777" w:rsidR="00F14A16" w:rsidRPr="00B311F7" w:rsidRDefault="00F14A16" w:rsidP="0003791B">
            <w:pPr>
              <w:pStyle w:val="12"/>
            </w:pPr>
            <w:r w:rsidRPr="00B311F7">
              <w:t>120</w:t>
            </w:r>
          </w:p>
        </w:tc>
        <w:tc>
          <w:tcPr>
            <w:tcW w:w="1412" w:type="dxa"/>
            <w:hideMark/>
          </w:tcPr>
          <w:p w14:paraId="19B8DB10" w14:textId="77777777" w:rsidR="00F14A16" w:rsidRPr="00B311F7" w:rsidRDefault="00F14A16" w:rsidP="0003791B">
            <w:pPr>
              <w:pStyle w:val="12"/>
            </w:pPr>
            <w:r w:rsidRPr="00B311F7">
              <w:t>2 714,40</w:t>
            </w:r>
          </w:p>
        </w:tc>
      </w:tr>
      <w:tr w:rsidR="00F14A16" w:rsidRPr="00C213B1" w14:paraId="404D7872" w14:textId="77777777" w:rsidTr="0003791B">
        <w:tc>
          <w:tcPr>
            <w:tcW w:w="0" w:type="auto"/>
            <w:hideMark/>
          </w:tcPr>
          <w:p w14:paraId="40813502" w14:textId="77777777" w:rsidR="00F14A16" w:rsidRPr="00B311F7" w:rsidRDefault="00F14A16" w:rsidP="0003791B">
            <w:pPr>
              <w:pStyle w:val="12"/>
            </w:pPr>
            <w:r w:rsidRPr="00B311F7">
              <w:t>Дизайнер</w:t>
            </w:r>
          </w:p>
        </w:tc>
        <w:tc>
          <w:tcPr>
            <w:tcW w:w="0" w:type="auto"/>
            <w:hideMark/>
          </w:tcPr>
          <w:p w14:paraId="37DB6BB0" w14:textId="721495B1" w:rsidR="00F14A16" w:rsidRPr="00B311F7" w:rsidRDefault="00F14A16" w:rsidP="0003791B">
            <w:pPr>
              <w:pStyle w:val="12"/>
            </w:pPr>
            <w:r w:rsidRPr="00B311F7">
              <w:t>4</w:t>
            </w:r>
            <w:r w:rsidR="002A46A9" w:rsidRPr="00B311F7">
              <w:t> </w:t>
            </w:r>
            <w:r w:rsidRPr="00B311F7">
              <w:t>000</w:t>
            </w:r>
            <w:r w:rsidR="002A46A9" w:rsidRPr="00B311F7">
              <w:t>,00</w:t>
            </w:r>
          </w:p>
        </w:tc>
        <w:tc>
          <w:tcPr>
            <w:tcW w:w="0" w:type="auto"/>
            <w:hideMark/>
          </w:tcPr>
          <w:p w14:paraId="77BF103B" w14:textId="77777777" w:rsidR="00F14A16" w:rsidRPr="00B311F7" w:rsidRDefault="00F14A16" w:rsidP="0003791B">
            <w:pPr>
              <w:pStyle w:val="12"/>
            </w:pPr>
            <w:r w:rsidRPr="00B311F7">
              <w:t>23,81</w:t>
            </w:r>
          </w:p>
        </w:tc>
        <w:tc>
          <w:tcPr>
            <w:tcW w:w="1910" w:type="dxa"/>
            <w:hideMark/>
          </w:tcPr>
          <w:p w14:paraId="77DEAAB4" w14:textId="77777777" w:rsidR="00F14A16" w:rsidRPr="00B311F7" w:rsidRDefault="00F14A16" w:rsidP="0003791B">
            <w:pPr>
              <w:pStyle w:val="12"/>
            </w:pPr>
            <w:r w:rsidRPr="00B311F7">
              <w:t>100</w:t>
            </w:r>
          </w:p>
        </w:tc>
        <w:tc>
          <w:tcPr>
            <w:tcW w:w="1412" w:type="dxa"/>
            <w:hideMark/>
          </w:tcPr>
          <w:p w14:paraId="3447C496" w14:textId="22885778" w:rsidR="00F14A16" w:rsidRPr="00B311F7" w:rsidRDefault="00F14A16" w:rsidP="0003791B">
            <w:pPr>
              <w:pStyle w:val="12"/>
            </w:pPr>
            <w:r w:rsidRPr="00B311F7">
              <w:t>2</w:t>
            </w:r>
            <w:r w:rsidR="002A46A9" w:rsidRPr="00B311F7">
              <w:t> </w:t>
            </w:r>
            <w:r w:rsidRPr="00B311F7">
              <w:t>381</w:t>
            </w:r>
            <w:r w:rsidR="002A46A9" w:rsidRPr="00B311F7">
              <w:t>,00</w:t>
            </w:r>
          </w:p>
        </w:tc>
      </w:tr>
      <w:tr w:rsidR="004E49FA" w:rsidRPr="00C213B1" w14:paraId="016B54BD" w14:textId="77777777" w:rsidTr="004079E0">
        <w:tc>
          <w:tcPr>
            <w:tcW w:w="7933" w:type="dxa"/>
            <w:gridSpan w:val="4"/>
            <w:hideMark/>
          </w:tcPr>
          <w:p w14:paraId="1E76A7CB" w14:textId="6147C796" w:rsidR="004E49FA" w:rsidRPr="00B311F7" w:rsidRDefault="004E49FA" w:rsidP="0003791B">
            <w:pPr>
              <w:pStyle w:val="12"/>
            </w:pPr>
            <w:r w:rsidRPr="00B311F7">
              <w:t>Итого</w:t>
            </w:r>
          </w:p>
        </w:tc>
        <w:tc>
          <w:tcPr>
            <w:tcW w:w="1412" w:type="dxa"/>
            <w:hideMark/>
          </w:tcPr>
          <w:p w14:paraId="490FE259" w14:textId="46EC798A" w:rsidR="004E49FA" w:rsidRPr="00B311F7" w:rsidRDefault="004E49FA" w:rsidP="0003791B">
            <w:pPr>
              <w:pStyle w:val="12"/>
            </w:pPr>
            <w:r w:rsidRPr="00B311F7">
              <w:t>21</w:t>
            </w:r>
            <w:r w:rsidR="002A46A9" w:rsidRPr="00B311F7">
              <w:t> </w:t>
            </w:r>
            <w:r w:rsidRPr="00B311F7">
              <w:t>201</w:t>
            </w:r>
            <w:r w:rsidR="002A46A9" w:rsidRPr="00B311F7">
              <w:t>,00</w:t>
            </w:r>
          </w:p>
        </w:tc>
      </w:tr>
      <w:tr w:rsidR="00F14A16" w:rsidRPr="00C213B1" w14:paraId="3284468D" w14:textId="77777777" w:rsidTr="0003791B">
        <w:tc>
          <w:tcPr>
            <w:tcW w:w="7933" w:type="dxa"/>
            <w:gridSpan w:val="4"/>
            <w:hideMark/>
          </w:tcPr>
          <w:p w14:paraId="0D9E996D" w14:textId="77777777" w:rsidR="00F14A16" w:rsidRPr="00B311F7" w:rsidRDefault="00F14A16" w:rsidP="0003791B">
            <w:pPr>
              <w:pStyle w:val="12"/>
            </w:pPr>
            <w:r w:rsidRPr="00B311F7">
              <w:t>Премия и иные стимулирующие выплаты (50%)</w:t>
            </w:r>
          </w:p>
        </w:tc>
        <w:tc>
          <w:tcPr>
            <w:tcW w:w="1412" w:type="dxa"/>
            <w:hideMark/>
          </w:tcPr>
          <w:p w14:paraId="18709802" w14:textId="77777777" w:rsidR="00F14A16" w:rsidRPr="00B311F7" w:rsidRDefault="00F14A16" w:rsidP="0003791B">
            <w:pPr>
              <w:pStyle w:val="12"/>
            </w:pPr>
            <w:r w:rsidRPr="00B311F7">
              <w:t>10 600,50</w:t>
            </w:r>
          </w:p>
        </w:tc>
      </w:tr>
      <w:tr w:rsidR="00F14A16" w:rsidRPr="00C213B1" w14:paraId="191CF373" w14:textId="77777777" w:rsidTr="0003791B">
        <w:tc>
          <w:tcPr>
            <w:tcW w:w="7933" w:type="dxa"/>
            <w:gridSpan w:val="4"/>
            <w:hideMark/>
          </w:tcPr>
          <w:p w14:paraId="17936BCD" w14:textId="77777777" w:rsidR="00F14A16" w:rsidRPr="00B311F7" w:rsidRDefault="00F14A16" w:rsidP="0003791B">
            <w:pPr>
              <w:pStyle w:val="12"/>
            </w:pPr>
            <w:r w:rsidRPr="00B311F7">
              <w:t>Всего затрат на основную заработную плату разработчиков</w:t>
            </w:r>
          </w:p>
        </w:tc>
        <w:tc>
          <w:tcPr>
            <w:tcW w:w="1412" w:type="dxa"/>
            <w:hideMark/>
          </w:tcPr>
          <w:p w14:paraId="0D9B47C4" w14:textId="77777777" w:rsidR="00F14A16" w:rsidRPr="00B311F7" w:rsidRDefault="00F14A16" w:rsidP="0003791B">
            <w:pPr>
              <w:pStyle w:val="12"/>
            </w:pPr>
            <w:r w:rsidRPr="00B311F7">
              <w:t>31 801,50</w:t>
            </w:r>
          </w:p>
        </w:tc>
      </w:tr>
    </w:tbl>
    <w:p w14:paraId="02DE52D9" w14:textId="77777777" w:rsidR="00E7475C" w:rsidRDefault="00E7475C" w:rsidP="00F14A16">
      <w:pPr>
        <w:rPr>
          <w:lang w:val="ru-RU"/>
        </w:rPr>
      </w:pPr>
    </w:p>
    <w:p w14:paraId="4957500D" w14:textId="0F9BBB4F" w:rsidR="00F14A16" w:rsidRPr="00E841BE" w:rsidRDefault="00F14A16" w:rsidP="00F14A16">
      <w:r w:rsidRPr="00E841BE">
        <w:t>Процесс вычисления включает в себя суммирование произведений часовых тарифных ставок на соответствующую трудоемкость работ для каждой роли в проекте. Для бизнес-аналитика этот показатель составил 2 000 р., для системного архитектора — 2 678,40 р., для программиста — 11 427,20 р., для тестировщика — 2 714,40 р. и для дизайнера — 2 381,00 р..</w:t>
      </w:r>
    </w:p>
    <w:p w14:paraId="35A6F0F1" w14:textId="27E24990" w:rsidR="00F14A16" w:rsidRPr="00E841BE" w:rsidRDefault="00F14A16" w:rsidP="00F14A16">
      <w:r w:rsidRPr="00E841BE">
        <w:t xml:space="preserve">Суммарная величина выплат по базовым окладам для всей команды составила 21 201,00 р. После применения установленного коэффициента стимулирующих выплат итоговое значение основной заработной платы разработчиков составило </w:t>
      </w:r>
      <w:r w:rsidRPr="004E49FA">
        <w:t>31 801,50 р</w:t>
      </w:r>
      <w:r w:rsidRPr="00E841BE">
        <w:t>. Данная сумма является базой для дальнейшего расчета отчислений в бюджет и оценки общей себестоимости программного продукта.</w:t>
      </w:r>
    </w:p>
    <w:p w14:paraId="30EE8C33" w14:textId="73D62196" w:rsidR="00F14A16" w:rsidRDefault="00F14A16" w:rsidP="00F14A16">
      <w:pPr>
        <w:rPr>
          <w:lang w:val="ru-RU"/>
        </w:rPr>
      </w:pPr>
      <w:r w:rsidRPr="007C5B57">
        <w:lastRenderedPageBreak/>
        <w:t>Для вычисления</w:t>
      </w:r>
      <w:r w:rsidR="004E49FA">
        <w:rPr>
          <w:lang w:val="ru-RU"/>
        </w:rPr>
        <w:t xml:space="preserve"> д</w:t>
      </w:r>
      <w:proofErr w:type="spellStart"/>
      <w:r w:rsidR="004E49FA" w:rsidRPr="004E49FA">
        <w:t>ополнительн</w:t>
      </w:r>
      <w:proofErr w:type="spellEnd"/>
      <w:r w:rsidR="007E6070">
        <w:rPr>
          <w:lang w:val="ru-RU"/>
        </w:rPr>
        <w:t>ой</w:t>
      </w:r>
      <w:r w:rsidR="004E49FA" w:rsidRPr="004E49FA">
        <w:t xml:space="preserve"> </w:t>
      </w:r>
      <w:proofErr w:type="spellStart"/>
      <w:r w:rsidR="004E49FA" w:rsidRPr="004E49FA">
        <w:t>заработн</w:t>
      </w:r>
      <w:proofErr w:type="spellEnd"/>
      <w:r w:rsidR="007E6070">
        <w:rPr>
          <w:lang w:val="ru-RU"/>
        </w:rPr>
        <w:t>ой</w:t>
      </w:r>
      <w:r w:rsidR="004E49FA" w:rsidRPr="004E49FA">
        <w:t xml:space="preserve"> плат</w:t>
      </w:r>
      <w:r w:rsidR="007E6070">
        <w:rPr>
          <w:lang w:val="ru-RU"/>
        </w:rPr>
        <w:t xml:space="preserve">ы </w:t>
      </w:r>
      <w:r w:rsidR="004E49FA" w:rsidRPr="004E49FA">
        <w:t>разработчиков</w:t>
      </w:r>
      <w:r w:rsidRPr="007C5B57">
        <w:t xml:space="preserve"> используется показатель основной заработной платы, рассчитанный ранее, и норматив дополнительной заработной платы</w:t>
      </w:r>
      <w:r w:rsidR="004E49FA">
        <w:rPr>
          <w:lang w:val="ru-RU"/>
        </w:rPr>
        <w:t xml:space="preserve"> </w:t>
      </w:r>
      <w:proofErr w:type="spellStart"/>
      <w:r w:rsidR="004E49FA">
        <w:rPr>
          <w:lang w:val="ru-RU"/>
        </w:rPr>
        <w:t>Н</w:t>
      </w:r>
      <w:r w:rsidR="004E49FA" w:rsidRPr="004E49FA">
        <w:rPr>
          <w:vertAlign w:val="subscript"/>
          <w:lang w:val="ru-RU"/>
        </w:rPr>
        <w:t>д</w:t>
      </w:r>
      <w:proofErr w:type="spellEnd"/>
      <w:r w:rsidRPr="007C5B57">
        <w:t xml:space="preserve">. </w:t>
      </w:r>
      <w:r w:rsidR="004E49FA">
        <w:rPr>
          <w:lang w:val="ru-RU"/>
        </w:rPr>
        <w:t>З</w:t>
      </w:r>
      <w:proofErr w:type="spellStart"/>
      <w:r w:rsidRPr="007C5B57">
        <w:t>начение</w:t>
      </w:r>
      <w:proofErr w:type="spellEnd"/>
      <w:r w:rsidRPr="007C5B57">
        <w:t xml:space="preserve"> </w:t>
      </w:r>
      <w:proofErr w:type="spellStart"/>
      <w:r w:rsidR="004E49FA">
        <w:rPr>
          <w:lang w:val="ru-RU"/>
        </w:rPr>
        <w:t>Н</w:t>
      </w:r>
      <w:r w:rsidR="004E49FA" w:rsidRPr="004E49FA">
        <w:rPr>
          <w:vertAlign w:val="subscript"/>
          <w:lang w:val="ru-RU"/>
        </w:rPr>
        <w:t>д</w:t>
      </w:r>
      <w:proofErr w:type="spellEnd"/>
      <w:r w:rsidR="004E49FA" w:rsidRPr="007C5B57">
        <w:t xml:space="preserve"> </w:t>
      </w:r>
      <w:r w:rsidRPr="007C5B57">
        <w:t>выбирается в диапазоне от 10% до 20%. Для данного проекта примем норматив в размере 10%, что является стандартным значением для учета выплат за непроработанное время (например, отпуска или выполнение государственных обязанностей).Подставляя в формулу</w:t>
      </w:r>
      <w:r w:rsidR="00774FCD">
        <w:rPr>
          <w:lang w:val="ru-RU"/>
        </w:rPr>
        <w:t xml:space="preserve"> 2</w:t>
      </w:r>
      <w:r w:rsidRPr="007C5B57">
        <w:t xml:space="preserve"> значение основной заработной платы команды, равное 31</w:t>
      </w:r>
      <w:r w:rsidR="00774FCD">
        <w:rPr>
          <w:lang w:val="ru-RU"/>
        </w:rPr>
        <w:t> </w:t>
      </w:r>
      <w:r w:rsidRPr="007C5B57">
        <w:t>801,50 р.</w:t>
      </w:r>
    </w:p>
    <w:p w14:paraId="62E8E1E4" w14:textId="1B2ECE8F" w:rsidR="00774FCD" w:rsidRPr="00774FCD" w:rsidRDefault="00774FCD" w:rsidP="00F14A16">
      <w:pPr>
        <w:rPr>
          <w:lang w:val="ru-RU"/>
        </w:rPr>
      </w:pPr>
      <w:r w:rsidRPr="007C5B57">
        <w:t>Таким образом, сумма дополнительной заработной платы разработчиков составляет 3 180,15 белорусских рублей.</w:t>
      </w:r>
    </w:p>
    <w:p w14:paraId="4BD862E1" w14:textId="00EEA8D5" w:rsidR="00774FCD" w:rsidRPr="007C5B57" w:rsidRDefault="00774FCD" w:rsidP="00774FCD">
      <w:pPr>
        <w:spacing w:line="276" w:lineRule="auto"/>
      </w:pPr>
      <w:r w:rsidRPr="007C5B57">
        <w:t>Для расчета отчислений на социальные нужды воспользуемся формулой (3)</w:t>
      </w:r>
      <w:r w:rsidR="002316A6">
        <w:rPr>
          <w:lang w:val="ru-RU"/>
        </w:rPr>
        <w:t xml:space="preserve">. </w:t>
      </w:r>
      <w:r w:rsidRPr="007C5B57">
        <w:t>Данный показатель отражает обязательные платежи в Фонд социальной защиты населения.</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61"/>
      </w:tblGrid>
      <w:tr w:rsidR="00774FCD" w14:paraId="48067626" w14:textId="77777777" w:rsidTr="00774FCD">
        <w:trPr>
          <w:trHeight w:val="727"/>
        </w:trPr>
        <w:tc>
          <w:tcPr>
            <w:tcW w:w="562" w:type="dxa"/>
          </w:tcPr>
          <w:p w14:paraId="2F34A64A" w14:textId="77777777" w:rsidR="00774FCD" w:rsidRDefault="00774FCD" w:rsidP="00774FCD">
            <w:pPr>
              <w:ind w:firstLine="0"/>
            </w:pPr>
          </w:p>
        </w:tc>
        <w:tc>
          <w:tcPr>
            <w:tcW w:w="8222" w:type="dxa"/>
            <w:vAlign w:val="center"/>
          </w:tcPr>
          <w:p w14:paraId="11DC2819" w14:textId="3A676ED5" w:rsidR="00774FCD" w:rsidRDefault="00000000" w:rsidP="00774FCD">
            <w:pPr>
              <w:ind w:firstLine="0"/>
              <w:jc w:val="center"/>
            </w:pPr>
            <m:oMathPara>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 xml:space="preserve">∙ </m:t>
                    </m:r>
                    <m:sSub>
                      <m:sSubPr>
                        <m:ctrlPr>
                          <w:rPr>
                            <w:rFonts w:ascii="Cambria Math" w:hAnsi="Cambria Math"/>
                            <w:i/>
                          </w:rPr>
                        </m:ctrlPr>
                      </m:sSubPr>
                      <m:e>
                        <m:r>
                          <w:rPr>
                            <w:rFonts w:ascii="Cambria Math" w:hAnsi="Cambria Math"/>
                          </w:rPr>
                          <m:t>Н</m:t>
                        </m:r>
                      </m:e>
                      <m:sub>
                        <m:r>
                          <w:rPr>
                            <w:rFonts w:ascii="Cambria Math" w:hAnsi="Cambria Math"/>
                          </w:rPr>
                          <m:t>д</m:t>
                        </m:r>
                      </m:sub>
                    </m:sSub>
                  </m:num>
                  <m:den>
                    <m:r>
                      <w:rPr>
                        <w:rFonts w:ascii="Cambria Math" w:hAnsi="Cambria Math"/>
                      </w:rPr>
                      <m:t>100</m:t>
                    </m:r>
                  </m:den>
                </m:f>
              </m:oMath>
            </m:oMathPara>
          </w:p>
        </w:tc>
        <w:tc>
          <w:tcPr>
            <w:tcW w:w="561" w:type="dxa"/>
            <w:vAlign w:val="center"/>
          </w:tcPr>
          <w:p w14:paraId="45FAF7EF" w14:textId="0B229CF2" w:rsidR="00774FCD" w:rsidRDefault="00774FCD" w:rsidP="00774FCD">
            <w:pPr>
              <w:ind w:firstLine="0"/>
              <w:jc w:val="center"/>
            </w:pPr>
            <w:r>
              <w:t>(2)</w:t>
            </w:r>
          </w:p>
        </w:tc>
      </w:tr>
    </w:tbl>
    <w:p w14:paraId="0649BCB5" w14:textId="77777777" w:rsidR="00774FCD" w:rsidRDefault="00774FCD" w:rsidP="00774FCD">
      <w:pPr>
        <w:ind w:firstLine="0"/>
        <w:rPr>
          <w:lang w:val="ru-RU"/>
        </w:rPr>
      </w:pPr>
    </w:p>
    <w:p w14:paraId="1DD91DAF" w14:textId="1B9B393A" w:rsidR="00774FCD" w:rsidRPr="00774FCD" w:rsidRDefault="00774FCD" w:rsidP="0054792D">
      <w:pPr>
        <w:tabs>
          <w:tab w:val="left" w:pos="709"/>
          <w:tab w:val="left" w:pos="1276"/>
          <w:tab w:val="left" w:pos="1560"/>
        </w:tabs>
        <w:ind w:left="1560" w:hanging="1560"/>
        <w:rPr>
          <w:lang w:val="ru-RU"/>
        </w:rPr>
      </w:pPr>
      <w:r>
        <w:rPr>
          <w:lang w:val="ru-RU"/>
        </w:rPr>
        <w:t>г</w:t>
      </w:r>
      <w:r w:rsidRPr="00774FCD">
        <w:t>де</w:t>
      </w:r>
      <w:r>
        <w:rPr>
          <w:lang w:val="ru-RU"/>
        </w:rPr>
        <w:tab/>
      </w:r>
      <w:proofErr w:type="spellStart"/>
      <w:r w:rsidRPr="00774FCD">
        <w:t>Нд</w:t>
      </w:r>
      <w:proofErr w:type="spellEnd"/>
      <w:r w:rsidR="00532F20">
        <w:rPr>
          <w:lang w:val="ru-RU"/>
        </w:rPr>
        <w:tab/>
      </w:r>
      <w:r w:rsidRPr="00774FCD">
        <w:t>‒</w:t>
      </w:r>
      <w:r>
        <w:tab/>
      </w:r>
      <w:r w:rsidRPr="00774FCD">
        <w:t>норматив дополнительной заработной платы</w:t>
      </w:r>
      <w:r w:rsidRPr="00774FCD">
        <w:rPr>
          <w:lang w:val="ru-RU"/>
        </w:rPr>
        <w:t>;</w:t>
      </w:r>
    </w:p>
    <w:p w14:paraId="280751F6" w14:textId="5EEAA1A0" w:rsidR="00774FCD" w:rsidRPr="00774FCD" w:rsidRDefault="00774FCD" w:rsidP="00532F20">
      <w:pPr>
        <w:tabs>
          <w:tab w:val="left" w:pos="1276"/>
          <w:tab w:val="left" w:pos="1560"/>
        </w:tabs>
        <w:ind w:left="709" w:hanging="709"/>
        <w:rPr>
          <w:lang w:val="ru-RU"/>
        </w:rPr>
      </w:pPr>
      <w:r w:rsidRPr="00774FCD">
        <w:rPr>
          <w:lang w:val="ru-RU"/>
        </w:rPr>
        <w:tab/>
      </w:r>
      <m:oMath>
        <m:sSub>
          <m:sSubPr>
            <m:ctrlPr>
              <w:rPr>
                <w:rFonts w:ascii="Cambria Math" w:eastAsia="Times New Roman" w:hAnsi="Cambria Math" w:cs="Times New Roman"/>
                <w:i/>
                <w:kern w:val="0"/>
                <w:szCs w:val="20"/>
                <w:lang w:val="ru-RU" w:eastAsia="ru-RU"/>
                <w14:ligatures w14:val="none"/>
              </w:rPr>
            </m:ctrlPr>
          </m:sSubPr>
          <m:e>
            <m:r>
              <w:rPr>
                <w:rFonts w:ascii="Cambria Math" w:hAnsi="Cambria Math"/>
              </w:rPr>
              <m:t>З</m:t>
            </m:r>
          </m:e>
          <m:sub>
            <m:r>
              <w:rPr>
                <w:rFonts w:ascii="Cambria Math" w:hAnsi="Cambria Math"/>
              </w:rPr>
              <m:t>о</m:t>
            </m:r>
          </m:sub>
        </m:sSub>
      </m:oMath>
      <w:r w:rsidR="00532F20">
        <w:rPr>
          <w:rFonts w:eastAsiaTheme="minorEastAsia"/>
          <w:kern w:val="0"/>
          <w:szCs w:val="20"/>
          <w:lang w:val="ru-RU" w:eastAsia="ru-RU"/>
          <w14:ligatures w14:val="none"/>
        </w:rPr>
        <w:tab/>
      </w:r>
      <w:r w:rsidRPr="00774FCD">
        <w:t>‒</w:t>
      </w:r>
      <w:r>
        <w:tab/>
      </w:r>
      <w:r w:rsidR="00DE1D96">
        <w:rPr>
          <w:lang w:val="ru-RU"/>
        </w:rPr>
        <w:t>о</w:t>
      </w:r>
      <w:proofErr w:type="spellStart"/>
      <w:r w:rsidR="00DE1D96" w:rsidRPr="00DE1D96">
        <w:t>сновная</w:t>
      </w:r>
      <w:proofErr w:type="spellEnd"/>
      <w:r w:rsidR="00DE1D96" w:rsidRPr="00DE1D96">
        <w:t xml:space="preserve"> заработная плата разработчиков</w:t>
      </w:r>
    </w:p>
    <w:p w14:paraId="0391324A" w14:textId="77777777" w:rsidR="002316A6" w:rsidRDefault="002316A6" w:rsidP="00F14A16">
      <w:pPr>
        <w:spacing w:line="276" w:lineRule="auto"/>
        <w:rPr>
          <w:lang w:val="ru-RU"/>
        </w:rPr>
      </w:pPr>
    </w:p>
    <w:p w14:paraId="575E301E" w14:textId="66A75D4E" w:rsidR="00F14A16" w:rsidRPr="007C5B57" w:rsidRDefault="00F14A16" w:rsidP="00F14A16">
      <w:pPr>
        <w:spacing w:line="276" w:lineRule="auto"/>
      </w:pPr>
      <w:r w:rsidRPr="007C5B57">
        <w:t>Согласно методическим указаниям, норматив отчислений составляет 34,6%. Расчет производится от общей суммы фонда оплаты труда, которая включает в себя основную и дополнительную заработную плату разработчиков.</w:t>
      </w:r>
    </w:p>
    <w:p w14:paraId="5368D7A6" w14:textId="7E22C2A0" w:rsidR="00F14A16" w:rsidRDefault="00F14A16" w:rsidP="00F14A16">
      <w:pPr>
        <w:spacing w:line="276" w:lineRule="auto"/>
        <w:rPr>
          <w:lang w:val="ru-RU"/>
        </w:rPr>
      </w:pPr>
      <w:r w:rsidRPr="007C5B57">
        <w:t>Используя полученные ранее значения, определим итоговую сумму</w:t>
      </w:r>
      <w:r w:rsidR="00E22107">
        <w:rPr>
          <w:lang w:val="ru-RU"/>
        </w:rPr>
        <w:t>, подставив значения в формулу 3.</w:t>
      </w:r>
    </w:p>
    <w:p w14:paraId="2D597DF7" w14:textId="4EEE2B00" w:rsidR="00E22107" w:rsidRDefault="00E22107" w:rsidP="00E22107">
      <w:pPr>
        <w:spacing w:line="276" w:lineRule="auto"/>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E22107" w14:paraId="5A9F840F" w14:textId="77777777" w:rsidTr="00677643">
        <w:tc>
          <w:tcPr>
            <w:tcW w:w="562" w:type="dxa"/>
            <w:vAlign w:val="center"/>
          </w:tcPr>
          <w:p w14:paraId="60AA6B73" w14:textId="77777777" w:rsidR="00E22107" w:rsidRDefault="00E22107" w:rsidP="00E22107">
            <w:pPr>
              <w:spacing w:line="276" w:lineRule="auto"/>
              <w:ind w:firstLine="0"/>
              <w:jc w:val="center"/>
            </w:pPr>
          </w:p>
        </w:tc>
        <w:tc>
          <w:tcPr>
            <w:tcW w:w="8240" w:type="dxa"/>
            <w:vAlign w:val="center"/>
          </w:tcPr>
          <w:p w14:paraId="04E8FECF" w14:textId="37CB13B0" w:rsidR="00E22107" w:rsidRPr="00677643" w:rsidRDefault="00000000" w:rsidP="00E22107">
            <w:pPr>
              <w:spacing w:line="276" w:lineRule="auto"/>
              <w:ind w:firstLine="0"/>
              <w:jc w:val="center"/>
              <w:rPr>
                <w:rFonts w:ascii="Cambria Math" w:hAnsi="Cambria Math"/>
                <w:i/>
              </w:rPr>
            </w:pPr>
            <m:oMathPara>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 xml:space="preserve"> + </m:t>
                    </m:r>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соц</m:t>
                        </m:r>
                      </m:sub>
                    </m:sSub>
                  </m:num>
                  <m:den>
                    <m:r>
                      <w:rPr>
                        <w:rFonts w:ascii="Cambria Math" w:hAnsi="Cambria Math"/>
                      </w:rPr>
                      <m:t>100</m:t>
                    </m:r>
                  </m:den>
                </m:f>
                <m:r>
                  <w:rPr>
                    <w:rFonts w:ascii="Cambria Math" w:hAnsi="Cambria Math"/>
                  </w:rPr>
                  <m:t>,</m:t>
                </m:r>
              </m:oMath>
            </m:oMathPara>
          </w:p>
        </w:tc>
        <w:tc>
          <w:tcPr>
            <w:tcW w:w="543" w:type="dxa"/>
            <w:vAlign w:val="center"/>
          </w:tcPr>
          <w:p w14:paraId="7984117B" w14:textId="0D77DAD7" w:rsidR="00E22107" w:rsidRDefault="00E22107" w:rsidP="00E22107">
            <w:pPr>
              <w:spacing w:line="276" w:lineRule="auto"/>
              <w:ind w:firstLine="0"/>
              <w:jc w:val="center"/>
            </w:pPr>
            <w:r>
              <w:t>(3)</w:t>
            </w:r>
          </w:p>
        </w:tc>
      </w:tr>
    </w:tbl>
    <w:p w14:paraId="3B763A26" w14:textId="77777777" w:rsidR="00E22107" w:rsidRDefault="00E22107" w:rsidP="00E22107">
      <w:pPr>
        <w:spacing w:line="276" w:lineRule="auto"/>
        <w:ind w:firstLine="0"/>
        <w:rPr>
          <w:lang w:val="ru-RU"/>
        </w:rPr>
      </w:pPr>
    </w:p>
    <w:p w14:paraId="6E270BC3" w14:textId="568C15AB" w:rsidR="00E22107" w:rsidRPr="00677643" w:rsidRDefault="00677643" w:rsidP="00E22107">
      <w:pPr>
        <w:spacing w:line="276" w:lineRule="auto"/>
        <w:ind w:firstLine="0"/>
        <w:rPr>
          <w:lang w:val="ru-RU"/>
        </w:rPr>
      </w:pPr>
      <w:r w:rsidRPr="00677643">
        <w:t>где</w:t>
      </w:r>
      <w:r>
        <w:rPr>
          <w:lang w:val="ru-RU"/>
        </w:rPr>
        <w:tab/>
      </w:r>
      <w:proofErr w:type="spellStart"/>
      <w:r w:rsidRPr="00677643">
        <w:t>Н</w:t>
      </w:r>
      <w:r w:rsidRPr="00677643">
        <w:rPr>
          <w:vertAlign w:val="subscript"/>
        </w:rPr>
        <w:t>соц</w:t>
      </w:r>
      <w:proofErr w:type="spellEnd"/>
      <w:r>
        <w:rPr>
          <w:lang w:val="ru-RU"/>
        </w:rPr>
        <w:t xml:space="preserve"> </w:t>
      </w:r>
      <w:r w:rsidRPr="00677643">
        <w:t>‒</w:t>
      </w:r>
      <w:r>
        <w:rPr>
          <w:lang w:val="ru-RU"/>
        </w:rPr>
        <w:t xml:space="preserve"> </w:t>
      </w:r>
      <w:r w:rsidRPr="00677643">
        <w:t>норматив отчислений в ФСЗН и Белгосстрах</w:t>
      </w:r>
      <w:r>
        <w:rPr>
          <w:lang w:val="ru-RU"/>
        </w:rPr>
        <w:t>.</w:t>
      </w:r>
    </w:p>
    <w:p w14:paraId="3E2123AE" w14:textId="77777777" w:rsidR="00E22107" w:rsidRPr="007C5B57" w:rsidRDefault="00E22107" w:rsidP="00E22107">
      <w:pPr>
        <w:spacing w:line="276" w:lineRule="auto"/>
        <w:ind w:firstLine="0"/>
        <w:rPr>
          <w:lang w:val="ru-RU"/>
        </w:rPr>
      </w:pPr>
    </w:p>
    <w:p w14:paraId="5E0D0282" w14:textId="597C7E66" w:rsidR="00F14A16" w:rsidRDefault="00F14A16" w:rsidP="00F14A16">
      <w:pPr>
        <w:rPr>
          <w:lang w:val="ru-RU"/>
        </w:rPr>
      </w:pPr>
      <w:r w:rsidRPr="007C5B57">
        <w:t xml:space="preserve">Таким образом, общая сумма отчислений на социальные нужды составляет </w:t>
      </w:r>
      <w:r w:rsidRPr="00B0461E">
        <w:t>12</w:t>
      </w:r>
      <w:r w:rsidR="00B0461E">
        <w:rPr>
          <w:lang w:val="ru-RU"/>
        </w:rPr>
        <w:t> </w:t>
      </w:r>
      <w:r w:rsidRPr="00B0461E">
        <w:t>103,65 р</w:t>
      </w:r>
      <w:r w:rsidRPr="007C5B57">
        <w:t>. Эти средства являются обязательными издержками организации-разработчика и включаются в полную себестоимость программного продукта.</w:t>
      </w:r>
    </w:p>
    <w:p w14:paraId="36CBA66E" w14:textId="77F2C70C" w:rsidR="00F14A16" w:rsidRPr="007C5B57" w:rsidRDefault="00B0461E" w:rsidP="00F14A16">
      <w:pPr>
        <w:spacing w:line="276" w:lineRule="auto"/>
      </w:pPr>
      <w:r>
        <w:rPr>
          <w:lang w:val="ru-RU"/>
        </w:rPr>
        <w:t xml:space="preserve">Следующим </w:t>
      </w:r>
      <w:r w:rsidR="00F14A16" w:rsidRPr="007C5B57">
        <w:t>этапом в расчете затрат является определение прочих расходов по формуле 4. Данная статья затрат включает в себя общехозяйственные и общепроизводственные издержки, связанные с обеспечением процесса разработки.</w:t>
      </w:r>
    </w:p>
    <w:p w14:paraId="3FA17993" w14:textId="77777777" w:rsidR="00AB2BD7" w:rsidRDefault="00F14A16" w:rsidP="00AB2BD7">
      <w:pPr>
        <w:rPr>
          <w:lang w:val="ru-RU"/>
        </w:rPr>
      </w:pPr>
      <w:r w:rsidRPr="007C5B57">
        <w:lastRenderedPageBreak/>
        <w:t>Согласно методическим указаниям, норматив прочих расходов устанавливается в диапазоне от 30% до 40%. Для текущего расчета примем значение в размере 30%, исходя из специфики использования облачной инфраструктуры и удаленного характера работы команды. Расчет производится на основе ранее вычисленной основной заработной платы разработчиков</w:t>
      </w:r>
      <w:r w:rsidR="00B0461E">
        <w:rPr>
          <w:lang w:val="ru-RU"/>
        </w:rPr>
        <w:t>.</w:t>
      </w:r>
    </w:p>
    <w:p w14:paraId="5EE1CBDA" w14:textId="77777777" w:rsidR="00AB2BD7" w:rsidRDefault="00AB2BD7" w:rsidP="00F14A16">
      <w:pPr>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AB2BD7" w14:paraId="42D68DE5" w14:textId="77777777" w:rsidTr="0003791B">
        <w:tc>
          <w:tcPr>
            <w:tcW w:w="562" w:type="dxa"/>
            <w:vAlign w:val="center"/>
          </w:tcPr>
          <w:p w14:paraId="756F5EA5" w14:textId="77777777" w:rsidR="00AB2BD7" w:rsidRDefault="00AB2BD7" w:rsidP="0003791B">
            <w:pPr>
              <w:spacing w:line="276" w:lineRule="auto"/>
              <w:ind w:firstLine="0"/>
              <w:jc w:val="center"/>
            </w:pPr>
          </w:p>
        </w:tc>
        <w:tc>
          <w:tcPr>
            <w:tcW w:w="8240" w:type="dxa"/>
            <w:vAlign w:val="center"/>
          </w:tcPr>
          <w:p w14:paraId="4C8ED714" w14:textId="00C94170" w:rsidR="00AB2BD7" w:rsidRPr="00677643" w:rsidRDefault="00000000" w:rsidP="0003791B">
            <w:pPr>
              <w:spacing w:line="276" w:lineRule="auto"/>
              <w:ind w:firstLine="0"/>
              <w:jc w:val="center"/>
              <w:rPr>
                <w:rFonts w:ascii="Cambria Math" w:hAnsi="Cambria Math"/>
                <w:i/>
              </w:rPr>
            </w:pPr>
            <m:oMathPara>
              <m:oMath>
                <m:sSub>
                  <m:sSubPr>
                    <m:ctrlPr>
                      <w:rPr>
                        <w:rFonts w:ascii="Cambria Math" w:hAnsi="Cambria Math"/>
                        <w:i/>
                      </w:rPr>
                    </m:ctrlPr>
                  </m:sSubPr>
                  <m:e>
                    <m:r>
                      <w:rPr>
                        <w:rFonts w:ascii="Cambria Math" w:hAnsi="Cambria Math"/>
                      </w:rPr>
                      <m:t>Р</m:t>
                    </m:r>
                  </m:e>
                  <m:sub>
                    <m:r>
                      <w:rPr>
                        <w:rFonts w:ascii="Cambria Math" w:hAnsi="Cambria Math"/>
                      </w:rPr>
                      <m:t>пр</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 xml:space="preserve"> ∙</m:t>
                    </m:r>
                    <m:sSub>
                      <m:sSubPr>
                        <m:ctrlPr>
                          <w:rPr>
                            <w:rFonts w:ascii="Cambria Math" w:hAnsi="Cambria Math"/>
                            <w:i/>
                          </w:rPr>
                        </m:ctrlPr>
                      </m:sSubPr>
                      <m:e>
                        <m:r>
                          <w:rPr>
                            <w:rFonts w:ascii="Cambria Math" w:hAnsi="Cambria Math"/>
                          </w:rPr>
                          <m:t>Н</m:t>
                        </m:r>
                      </m:e>
                      <m:sub>
                        <m:r>
                          <w:rPr>
                            <w:rFonts w:ascii="Cambria Math" w:hAnsi="Cambria Math"/>
                          </w:rPr>
                          <m:t>пр</m:t>
                        </m:r>
                      </m:sub>
                    </m:sSub>
                  </m:num>
                  <m:den>
                    <m:r>
                      <w:rPr>
                        <w:rFonts w:ascii="Cambria Math" w:hAnsi="Cambria Math"/>
                      </w:rPr>
                      <m:t>100</m:t>
                    </m:r>
                  </m:den>
                </m:f>
                <m:r>
                  <w:rPr>
                    <w:rFonts w:ascii="Cambria Math" w:hAnsi="Cambria Math"/>
                  </w:rPr>
                  <m:t>,</m:t>
                </m:r>
              </m:oMath>
            </m:oMathPara>
          </w:p>
        </w:tc>
        <w:tc>
          <w:tcPr>
            <w:tcW w:w="543" w:type="dxa"/>
            <w:vAlign w:val="center"/>
          </w:tcPr>
          <w:p w14:paraId="1EDDECEA" w14:textId="10DB04AA" w:rsidR="00AB2BD7" w:rsidRDefault="00AB2BD7" w:rsidP="0003791B">
            <w:pPr>
              <w:spacing w:line="276" w:lineRule="auto"/>
              <w:ind w:firstLine="0"/>
              <w:jc w:val="center"/>
            </w:pPr>
            <w:r>
              <w:t>(4)</w:t>
            </w:r>
          </w:p>
        </w:tc>
      </w:tr>
    </w:tbl>
    <w:p w14:paraId="14B5A4D5" w14:textId="77777777" w:rsidR="00AB2BD7" w:rsidRDefault="00AB2BD7" w:rsidP="00F14A16">
      <w:pPr>
        <w:ind w:firstLine="0"/>
        <w:rPr>
          <w:lang w:val="ru-RU"/>
        </w:rPr>
      </w:pPr>
    </w:p>
    <w:p w14:paraId="08C77FB3" w14:textId="4DCE22B0" w:rsidR="00AB2BD7" w:rsidRPr="00677643" w:rsidRDefault="00AB2BD7" w:rsidP="00AB2BD7">
      <w:pPr>
        <w:spacing w:line="276" w:lineRule="auto"/>
        <w:ind w:firstLine="0"/>
        <w:rPr>
          <w:lang w:val="ru-RU"/>
        </w:rPr>
      </w:pPr>
      <w:r w:rsidRPr="00677643">
        <w:t>где</w:t>
      </w:r>
      <w:r>
        <w:rPr>
          <w:lang w:val="ru-RU"/>
        </w:rPr>
        <w:tab/>
      </w:r>
      <w:r w:rsidRPr="00677643">
        <w:t>Н</w:t>
      </w:r>
      <w:proofErr w:type="spellStart"/>
      <w:r>
        <w:rPr>
          <w:vertAlign w:val="subscript"/>
          <w:lang w:val="ru-RU"/>
        </w:rPr>
        <w:t>пр</w:t>
      </w:r>
      <w:proofErr w:type="spellEnd"/>
      <w:r>
        <w:rPr>
          <w:lang w:val="ru-RU"/>
        </w:rPr>
        <w:t xml:space="preserve"> </w:t>
      </w:r>
      <w:r w:rsidRPr="00677643">
        <w:t>‒</w:t>
      </w:r>
      <w:r>
        <w:rPr>
          <w:lang w:val="ru-RU"/>
        </w:rPr>
        <w:t xml:space="preserve"> </w:t>
      </w:r>
      <w:r w:rsidRPr="00AB2BD7">
        <w:t>норматив прочих расходов</w:t>
      </w:r>
      <w:r>
        <w:rPr>
          <w:lang w:val="ru-RU"/>
        </w:rPr>
        <w:t>.</w:t>
      </w:r>
    </w:p>
    <w:p w14:paraId="67C12DCC" w14:textId="77777777" w:rsidR="00AB2BD7" w:rsidRDefault="00AB2BD7" w:rsidP="00F14A16">
      <w:pPr>
        <w:ind w:firstLine="0"/>
        <w:rPr>
          <w:lang w:val="ru-RU"/>
        </w:rPr>
      </w:pPr>
    </w:p>
    <w:p w14:paraId="3BD18F80" w14:textId="77777777" w:rsidR="006B00E3" w:rsidRPr="00B0461E" w:rsidRDefault="006B00E3" w:rsidP="006B00E3">
      <w:pPr>
        <w:rPr>
          <w:lang w:val="ru-RU"/>
        </w:rPr>
      </w:pPr>
      <w:r w:rsidRPr="00AB2BD7">
        <w:t>Таким образом, сумма прочих расходов составляет 9 540,45 р. На данном этапе у нас сформи</w:t>
      </w:r>
      <w:r w:rsidRPr="007C5B57">
        <w:t>рованы все необходимые компоненты для расчета полной себестоимости программного продукта.</w:t>
      </w:r>
    </w:p>
    <w:p w14:paraId="42338391" w14:textId="3EABE757" w:rsidR="00F14A16" w:rsidRPr="004D6E02" w:rsidRDefault="00F14A16" w:rsidP="00AB2BD7">
      <w:pPr>
        <w:spacing w:line="276" w:lineRule="auto"/>
        <w:ind w:firstLine="720"/>
      </w:pPr>
      <w:r w:rsidRPr="004D6E02">
        <w:t xml:space="preserve">Завершающим этапом расчета текущих затрат является определение расходов на реализацию по формуле </w:t>
      </w:r>
      <w:r w:rsidR="0092216A">
        <w:rPr>
          <w:lang w:val="ru-RU"/>
        </w:rPr>
        <w:t xml:space="preserve">5. </w:t>
      </w:r>
      <w:r w:rsidRPr="004D6E02">
        <w:t>Данная статья включает затраты, связанные с коммерческой деятельностью, маркетингом и доведением программного продукта до конечного потребителя.</w:t>
      </w:r>
    </w:p>
    <w:p w14:paraId="4D4B3794" w14:textId="06A939F3" w:rsidR="00F14A16" w:rsidRPr="0092216A" w:rsidRDefault="00F14A16" w:rsidP="0092216A">
      <w:pPr>
        <w:ind w:firstLine="720"/>
        <w:rPr>
          <w:lang w:val="ru-RU"/>
        </w:rPr>
      </w:pPr>
      <w:r w:rsidRPr="004D6E02">
        <w:t>Согласно приведенным методическим указаниям, норматив расходов на реализацию устанавливается в пределах от 3% до 5%. С учетом выбранной ранее маркетинговой стратегии, включающей продвижение через магазины приложений и цифровой маркетинг, примем норматив в размере 5%. Расчет производится на базе основной заработной платы разработчиков</w:t>
      </w:r>
      <w:r w:rsidR="0092216A">
        <w:rPr>
          <w:lang w:val="ru-RU"/>
        </w:rPr>
        <w:t>.</w:t>
      </w:r>
    </w:p>
    <w:p w14:paraId="5C6463A9" w14:textId="77777777" w:rsidR="00223E81" w:rsidRDefault="00223E81" w:rsidP="00223E81">
      <w:pPr>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223E81" w14:paraId="71456ED6" w14:textId="77777777" w:rsidTr="0003791B">
        <w:tc>
          <w:tcPr>
            <w:tcW w:w="562" w:type="dxa"/>
            <w:vAlign w:val="center"/>
          </w:tcPr>
          <w:p w14:paraId="12504116" w14:textId="77777777" w:rsidR="00223E81" w:rsidRDefault="00223E81" w:rsidP="0003791B">
            <w:pPr>
              <w:spacing w:line="276" w:lineRule="auto"/>
              <w:ind w:firstLine="0"/>
              <w:jc w:val="center"/>
            </w:pPr>
          </w:p>
        </w:tc>
        <w:tc>
          <w:tcPr>
            <w:tcW w:w="8240" w:type="dxa"/>
            <w:vAlign w:val="center"/>
          </w:tcPr>
          <w:p w14:paraId="2BDD91AE" w14:textId="1B82EDE6" w:rsidR="00223E81" w:rsidRPr="00677643" w:rsidRDefault="00000000" w:rsidP="0003791B">
            <w:pPr>
              <w:spacing w:line="276" w:lineRule="auto"/>
              <w:ind w:firstLine="0"/>
              <w:jc w:val="center"/>
              <w:rPr>
                <w:rFonts w:ascii="Cambria Math" w:hAnsi="Cambria Math"/>
                <w:i/>
              </w:rPr>
            </w:pPr>
            <m:oMathPara>
              <m:oMath>
                <m:sSub>
                  <m:sSubPr>
                    <m:ctrlPr>
                      <w:rPr>
                        <w:rFonts w:ascii="Cambria Math" w:hAnsi="Cambria Math"/>
                        <w:i/>
                      </w:rPr>
                    </m:ctrlPr>
                  </m:sSubPr>
                  <m:e>
                    <m:r>
                      <w:rPr>
                        <w:rFonts w:ascii="Cambria Math" w:hAnsi="Cambria Math"/>
                      </w:rPr>
                      <m:t>Р</m:t>
                    </m:r>
                  </m:e>
                  <m:sub>
                    <m:r>
                      <w:rPr>
                        <w:rFonts w:ascii="Cambria Math" w:hAnsi="Cambria Math"/>
                      </w:rPr>
                      <m:t>пр</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 xml:space="preserve"> ∙</m:t>
                    </m:r>
                    <m:sSub>
                      <m:sSubPr>
                        <m:ctrlPr>
                          <w:rPr>
                            <w:rFonts w:ascii="Cambria Math" w:hAnsi="Cambria Math"/>
                            <w:i/>
                          </w:rPr>
                        </m:ctrlPr>
                      </m:sSubPr>
                      <m:e>
                        <m:r>
                          <w:rPr>
                            <w:rFonts w:ascii="Cambria Math" w:hAnsi="Cambria Math"/>
                          </w:rPr>
                          <m:t>Н</m:t>
                        </m:r>
                      </m:e>
                      <m:sub>
                        <m:r>
                          <w:rPr>
                            <w:rFonts w:ascii="Cambria Math" w:hAnsi="Cambria Math"/>
                          </w:rPr>
                          <m:t>р</m:t>
                        </m:r>
                      </m:sub>
                    </m:sSub>
                  </m:num>
                  <m:den>
                    <m:r>
                      <w:rPr>
                        <w:rFonts w:ascii="Cambria Math" w:hAnsi="Cambria Math"/>
                      </w:rPr>
                      <m:t>100</m:t>
                    </m:r>
                  </m:den>
                </m:f>
                <m:r>
                  <w:rPr>
                    <w:rFonts w:ascii="Cambria Math" w:hAnsi="Cambria Math"/>
                  </w:rPr>
                  <m:t>,</m:t>
                </m:r>
              </m:oMath>
            </m:oMathPara>
          </w:p>
        </w:tc>
        <w:tc>
          <w:tcPr>
            <w:tcW w:w="543" w:type="dxa"/>
            <w:vAlign w:val="center"/>
          </w:tcPr>
          <w:p w14:paraId="6E2A8BE3" w14:textId="23D773D1" w:rsidR="00223E81" w:rsidRDefault="00223E81" w:rsidP="0003791B">
            <w:pPr>
              <w:spacing w:line="276" w:lineRule="auto"/>
              <w:ind w:firstLine="0"/>
              <w:jc w:val="center"/>
            </w:pPr>
            <w:r>
              <w:t>(5)</w:t>
            </w:r>
          </w:p>
        </w:tc>
      </w:tr>
    </w:tbl>
    <w:p w14:paraId="0FB9ECD3" w14:textId="77777777" w:rsidR="00223E81" w:rsidRDefault="00223E81" w:rsidP="00223E81">
      <w:pPr>
        <w:ind w:firstLine="0"/>
        <w:rPr>
          <w:lang w:val="ru-RU"/>
        </w:rPr>
      </w:pPr>
    </w:p>
    <w:p w14:paraId="6ABF0F79" w14:textId="0C4E0B8E" w:rsidR="00223E81" w:rsidRPr="00677643" w:rsidRDefault="00223E81" w:rsidP="00223E81">
      <w:pPr>
        <w:spacing w:line="276" w:lineRule="auto"/>
        <w:ind w:firstLine="0"/>
        <w:rPr>
          <w:lang w:val="ru-RU"/>
        </w:rPr>
      </w:pPr>
      <w:r w:rsidRPr="00677643">
        <w:t>где</w:t>
      </w:r>
      <w:r>
        <w:rPr>
          <w:lang w:val="ru-RU"/>
        </w:rPr>
        <w:tab/>
      </w:r>
      <w:r w:rsidRPr="00677643">
        <w:t>Н</w:t>
      </w:r>
      <w:r>
        <w:rPr>
          <w:vertAlign w:val="subscript"/>
          <w:lang w:val="ru-RU"/>
        </w:rPr>
        <w:t>р</w:t>
      </w:r>
      <w:r>
        <w:rPr>
          <w:lang w:val="ru-RU"/>
        </w:rPr>
        <w:t xml:space="preserve"> </w:t>
      </w:r>
      <w:r w:rsidRPr="00677643">
        <w:t>‒</w:t>
      </w:r>
      <w:r>
        <w:rPr>
          <w:lang w:val="ru-RU"/>
        </w:rPr>
        <w:t xml:space="preserve"> </w:t>
      </w:r>
      <w:r w:rsidRPr="00223E81">
        <w:t>норматив расходов на реализацию</w:t>
      </w:r>
      <w:r>
        <w:rPr>
          <w:lang w:val="ru-RU"/>
        </w:rPr>
        <w:t>.</w:t>
      </w:r>
    </w:p>
    <w:p w14:paraId="02AF24CB" w14:textId="77777777" w:rsidR="0092216A" w:rsidRPr="0060047D" w:rsidRDefault="0092216A" w:rsidP="00F14A16">
      <w:pPr>
        <w:ind w:firstLine="0"/>
        <w:rPr>
          <w:lang w:val="ru-RU"/>
        </w:rPr>
      </w:pPr>
    </w:p>
    <w:p w14:paraId="6ABEC3E9" w14:textId="01B7624B" w:rsidR="00F14A16" w:rsidRPr="004D6E02" w:rsidRDefault="00F14A16" w:rsidP="0060047D">
      <w:pPr>
        <w:spacing w:line="276" w:lineRule="auto"/>
        <w:rPr>
          <w:lang w:val="ru-RU"/>
        </w:rPr>
      </w:pPr>
      <w:r w:rsidRPr="0060047D">
        <w:t>Таким образом, расходы на реализацию составляют 1</w:t>
      </w:r>
      <w:r w:rsidR="0060047D">
        <w:rPr>
          <w:lang w:val="ru-RU"/>
        </w:rPr>
        <w:t xml:space="preserve"> </w:t>
      </w:r>
      <w:r w:rsidRPr="0060047D">
        <w:t>590,08</w:t>
      </w:r>
      <w:r w:rsidR="0060047D">
        <w:rPr>
          <w:lang w:val="ru-RU"/>
        </w:rPr>
        <w:t xml:space="preserve"> </w:t>
      </w:r>
      <w:r w:rsidRPr="0060047D">
        <w:t>р.</w:t>
      </w:r>
    </w:p>
    <w:p w14:paraId="36DC63DF" w14:textId="5B845641" w:rsidR="00F14A16" w:rsidRDefault="0060047D" w:rsidP="0060047D">
      <w:pPr>
        <w:spacing w:line="276" w:lineRule="auto"/>
        <w:rPr>
          <w:lang w:val="ru-RU"/>
        </w:rPr>
      </w:pPr>
      <w:r>
        <w:rPr>
          <w:lang w:val="ru-RU"/>
        </w:rPr>
        <w:t>П</w:t>
      </w:r>
      <w:proofErr w:type="spellStart"/>
      <w:r w:rsidR="00F14A16" w:rsidRPr="004D6E02">
        <w:t>роизведем</w:t>
      </w:r>
      <w:proofErr w:type="spellEnd"/>
      <w:r w:rsidR="00F14A16" w:rsidRPr="004D6E02">
        <w:t xml:space="preserve"> итоговый расчет общей суммы затрат на разработку и реализацию </w:t>
      </w:r>
      <w:r>
        <w:rPr>
          <w:lang w:val="ru-RU"/>
        </w:rPr>
        <w:t>музыкального сервиса</w:t>
      </w:r>
      <w:r w:rsidR="00F14A16" w:rsidRPr="004D6E02">
        <w:t>. Данный показатель объединяет в себе все ранее вычисленные статьи расходов.</w:t>
      </w:r>
      <w:r>
        <w:rPr>
          <w:lang w:val="ru-RU"/>
        </w:rPr>
        <w:t xml:space="preserve"> Подставим все полученные показатели из таблицы 1 в формулу 6.</w:t>
      </w:r>
    </w:p>
    <w:p w14:paraId="07E5B501" w14:textId="77777777" w:rsidR="0060047D" w:rsidRDefault="0060047D" w:rsidP="0060047D">
      <w:pPr>
        <w:spacing w:line="276" w:lineRule="auto"/>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60047D" w14:paraId="20E9165C" w14:textId="77777777" w:rsidTr="0003791B">
        <w:tc>
          <w:tcPr>
            <w:tcW w:w="562" w:type="dxa"/>
            <w:vAlign w:val="center"/>
          </w:tcPr>
          <w:p w14:paraId="235E672B" w14:textId="77777777" w:rsidR="0060047D" w:rsidRDefault="0060047D" w:rsidP="0003791B">
            <w:pPr>
              <w:spacing w:line="276" w:lineRule="auto"/>
              <w:ind w:firstLine="0"/>
              <w:jc w:val="center"/>
            </w:pPr>
          </w:p>
        </w:tc>
        <w:tc>
          <w:tcPr>
            <w:tcW w:w="8240" w:type="dxa"/>
            <w:vAlign w:val="center"/>
          </w:tcPr>
          <w:p w14:paraId="77A8AC57" w14:textId="1FE4D82D" w:rsidR="0060047D" w:rsidRPr="00677643" w:rsidRDefault="00000000" w:rsidP="0003791B">
            <w:pPr>
              <w:spacing w:line="276" w:lineRule="auto"/>
              <w:ind w:firstLine="0"/>
              <w:jc w:val="center"/>
              <w:rPr>
                <w:rFonts w:ascii="Cambria Math" w:hAnsi="Cambria Math"/>
                <w:i/>
              </w:rPr>
            </w:pPr>
            <m:oMathPara>
              <m:oMath>
                <m:sSub>
                  <m:sSubPr>
                    <m:ctrlPr>
                      <w:rPr>
                        <w:rFonts w:ascii="Cambria Math" w:hAnsi="Cambria Math"/>
                        <w:i/>
                      </w:rPr>
                    </m:ctrlPr>
                  </m:sSubPr>
                  <m:e>
                    <m:r>
                      <w:rPr>
                        <w:rFonts w:ascii="Cambria Math" w:hAnsi="Cambria Math"/>
                      </w:rPr>
                      <m:t>З</m:t>
                    </m:r>
                  </m:e>
                  <m:sub>
                    <m:r>
                      <w:rPr>
                        <w:rFonts w:ascii="Cambria Math" w:hAnsi="Cambria Math"/>
                      </w:rPr>
                      <m:t>р</m:t>
                    </m:r>
                  </m:sub>
                </m:sSub>
                <m:r>
                  <w:rPr>
                    <w:rFonts w:ascii="Cambria Math" w:hAnsi="Cambria Math"/>
                  </w:rPr>
                  <m:t xml:space="preserve">= </m:t>
                </m:r>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пр</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р</m:t>
                    </m:r>
                  </m:sub>
                </m:sSub>
              </m:oMath>
            </m:oMathPara>
          </w:p>
        </w:tc>
        <w:tc>
          <w:tcPr>
            <w:tcW w:w="543" w:type="dxa"/>
            <w:vAlign w:val="center"/>
          </w:tcPr>
          <w:p w14:paraId="1CE89000" w14:textId="3BAF961C" w:rsidR="0060047D" w:rsidRDefault="0060047D" w:rsidP="0003791B">
            <w:pPr>
              <w:spacing w:line="276" w:lineRule="auto"/>
              <w:ind w:firstLine="0"/>
              <w:jc w:val="center"/>
            </w:pPr>
            <w:r>
              <w:t>(6)</w:t>
            </w:r>
          </w:p>
        </w:tc>
      </w:tr>
    </w:tbl>
    <w:p w14:paraId="27593154" w14:textId="77777777" w:rsidR="0060047D" w:rsidRDefault="0060047D" w:rsidP="0060047D">
      <w:pPr>
        <w:spacing w:line="276" w:lineRule="auto"/>
        <w:ind w:firstLine="0"/>
        <w:rPr>
          <w:lang w:val="ru-RU"/>
        </w:rPr>
      </w:pPr>
    </w:p>
    <w:p w14:paraId="47B49BB0" w14:textId="77777777" w:rsidR="0060047D" w:rsidRDefault="00F14A16" w:rsidP="0060047D">
      <w:pPr>
        <w:rPr>
          <w:lang w:val="ru-RU"/>
        </w:rPr>
      </w:pPr>
      <w:r w:rsidRPr="004D6E02">
        <w:lastRenderedPageBreak/>
        <w:t xml:space="preserve">Таким образом, общая сумма затрат на разработку и реализацию информационной системы составляет </w:t>
      </w:r>
      <w:r w:rsidRPr="0060047D">
        <w:t>58 215,83 р</w:t>
      </w:r>
      <w:r w:rsidRPr="004D6E02">
        <w:t>. Эта величина представляет собой полную себестоимость продукта, на основе которой будет рассчитываться прогнозируемая прибыль и рентабельность проекта.</w:t>
      </w:r>
    </w:p>
    <w:p w14:paraId="1256B4E4" w14:textId="77777777" w:rsidR="0060047D" w:rsidRDefault="0060047D" w:rsidP="0060047D">
      <w:pPr>
        <w:rPr>
          <w:lang w:val="ru-RU"/>
        </w:rPr>
      </w:pPr>
    </w:p>
    <w:p w14:paraId="275AA15E" w14:textId="0DDABADE" w:rsidR="0060047D" w:rsidRDefault="001C6358" w:rsidP="001C6358">
      <w:pPr>
        <w:pStyle w:val="2"/>
        <w:tabs>
          <w:tab w:val="clear" w:pos="1276"/>
          <w:tab w:val="left" w:pos="2127"/>
        </w:tabs>
        <w:ind w:left="993" w:hanging="284"/>
      </w:pPr>
      <w:r>
        <w:t>3</w:t>
      </w:r>
      <w:r>
        <w:tab/>
      </w:r>
      <w:r w:rsidRPr="001C6358">
        <w:rPr>
          <w:lang w:val="ru-BY"/>
        </w:rPr>
        <w:t>Расчет экономического эффекта от реализации программного средства на рынке</w:t>
      </w:r>
    </w:p>
    <w:p w14:paraId="22E19659" w14:textId="77777777" w:rsidR="001C6358" w:rsidRDefault="001C6358" w:rsidP="0060047D">
      <w:pPr>
        <w:rPr>
          <w:lang w:val="ru-RU"/>
        </w:rPr>
      </w:pPr>
    </w:p>
    <w:p w14:paraId="4108D56A" w14:textId="77777777" w:rsidR="00C571F9" w:rsidRDefault="00F14A16" w:rsidP="00C571F9">
      <w:pPr>
        <w:rPr>
          <w:lang w:val="ru-RU"/>
        </w:rPr>
      </w:pPr>
      <w:r w:rsidRPr="008E6C23">
        <w:t>Экономический эффект организации-разработчика определяется как прирост чистой прибыли, остающейся в распоряжении предприятия после покрытия всех издержек и уплаты налогов.</w:t>
      </w:r>
    </w:p>
    <w:p w14:paraId="3F8DC79B" w14:textId="7A6CF53B" w:rsidR="00F14A16" w:rsidRPr="008E6C23" w:rsidRDefault="00F14A16" w:rsidP="00C571F9">
      <w:pPr>
        <w:rPr>
          <w:lang w:val="ru-RU"/>
        </w:rPr>
      </w:pPr>
      <w:r w:rsidRPr="008E6C23">
        <w:t>На основе анализа востребованности нишевых музыкальных платформ и текущего состояния рынка независимой дистрибуции в СНГ, прогнозируется следующий объем реализации в течение первого расчетного года:</w:t>
      </w:r>
    </w:p>
    <w:p w14:paraId="3D2F4CE7" w14:textId="326E61D5" w:rsidR="00F14A16" w:rsidRPr="00C571F9" w:rsidRDefault="00F14A16" w:rsidP="000975B5">
      <w:pPr>
        <w:pStyle w:val="a7"/>
        <w:numPr>
          <w:ilvl w:val="0"/>
          <w:numId w:val="38"/>
        </w:numPr>
        <w:tabs>
          <w:tab w:val="clear" w:pos="720"/>
          <w:tab w:val="left" w:pos="1134"/>
        </w:tabs>
        <w:spacing w:line="276" w:lineRule="auto"/>
        <w:ind w:left="0" w:firstLine="709"/>
      </w:pPr>
      <w:r w:rsidRPr="00C571F9">
        <w:rPr>
          <w:i/>
          <w:iCs/>
        </w:rPr>
        <w:t>B2B</w:t>
      </w:r>
      <w:r w:rsidRPr="00C571F9">
        <w:t>-сегмент (корпоративные лицензии)</w:t>
      </w:r>
      <w:r w:rsidR="00C571F9" w:rsidRPr="00C571F9">
        <w:rPr>
          <w:lang w:val="ru-RU"/>
        </w:rPr>
        <w:t>. Р</w:t>
      </w:r>
      <w:proofErr w:type="spellStart"/>
      <w:r w:rsidRPr="00C571F9">
        <w:t>еализация</w:t>
      </w:r>
      <w:proofErr w:type="spellEnd"/>
      <w:r w:rsidRPr="00C571F9">
        <w:t xml:space="preserve"> 60 копий программного средства для региональных музыкальных лейблов и медиа-агрегаторов.</w:t>
      </w:r>
    </w:p>
    <w:p w14:paraId="5AA615EE" w14:textId="1756C556" w:rsidR="00F14A16" w:rsidRPr="008E6C23" w:rsidRDefault="00F14A16" w:rsidP="00C571F9">
      <w:pPr>
        <w:numPr>
          <w:ilvl w:val="0"/>
          <w:numId w:val="38"/>
        </w:numPr>
        <w:tabs>
          <w:tab w:val="left" w:pos="1134"/>
        </w:tabs>
        <w:spacing w:line="276" w:lineRule="auto"/>
        <w:ind w:left="0" w:firstLine="709"/>
        <w:jc w:val="left"/>
      </w:pPr>
      <w:r w:rsidRPr="008E6C23">
        <w:rPr>
          <w:i/>
          <w:iCs/>
        </w:rPr>
        <w:t>B2C</w:t>
      </w:r>
      <w:r w:rsidRPr="008E6C23">
        <w:t>-сегмент (подписки)</w:t>
      </w:r>
      <w:r w:rsidR="00C571F9" w:rsidRPr="00C571F9">
        <w:rPr>
          <w:lang w:val="ru-RU"/>
        </w:rPr>
        <w:t>.</w:t>
      </w:r>
      <w:r w:rsidRPr="008E6C23">
        <w:t xml:space="preserve"> </w:t>
      </w:r>
      <w:r w:rsidR="00C571F9" w:rsidRPr="00C571F9">
        <w:rPr>
          <w:lang w:val="ru-RU"/>
        </w:rPr>
        <w:t>П</w:t>
      </w:r>
      <w:proofErr w:type="spellStart"/>
      <w:r w:rsidRPr="008E6C23">
        <w:t>ривлечение</w:t>
      </w:r>
      <w:proofErr w:type="spellEnd"/>
      <w:r w:rsidRPr="008E6C23">
        <w:t xml:space="preserve"> 10 000 активных пользователей, из которых, согласно рыночной статистике конверсии для </w:t>
      </w:r>
      <w:proofErr w:type="spellStart"/>
      <w:r w:rsidRPr="008E6C23">
        <w:rPr>
          <w:i/>
          <w:iCs/>
        </w:rPr>
        <w:t>Freemium</w:t>
      </w:r>
      <w:proofErr w:type="spellEnd"/>
      <w:r w:rsidRPr="008E6C23">
        <w:t>-моделей (5%), 500 пользователей приобретут годовую подписку.</w:t>
      </w:r>
    </w:p>
    <w:p w14:paraId="30A42766" w14:textId="77777777" w:rsidR="00F14A16" w:rsidRPr="008E6C23" w:rsidRDefault="00F14A16" w:rsidP="00BA786D">
      <w:pPr>
        <w:spacing w:line="276" w:lineRule="auto"/>
      </w:pPr>
      <w:r w:rsidRPr="008E6C23">
        <w:t xml:space="preserve">Ожидаемый объем продаж обоснован текущим дефицитом инструментов для автоматизированного анализа медиатек с использованием </w:t>
      </w:r>
      <w:proofErr w:type="spellStart"/>
      <w:r w:rsidRPr="008E6C23">
        <w:rPr>
          <w:i/>
          <w:iCs/>
        </w:rPr>
        <w:t>track</w:t>
      </w:r>
      <w:r w:rsidRPr="008E6C23">
        <w:t>_</w:t>
      </w:r>
      <w:r w:rsidRPr="008E6C23">
        <w:rPr>
          <w:i/>
          <w:iCs/>
        </w:rPr>
        <w:t>features</w:t>
      </w:r>
      <w:proofErr w:type="spellEnd"/>
      <w:r w:rsidRPr="008E6C23">
        <w:t xml:space="preserve"> (</w:t>
      </w:r>
      <w:r w:rsidRPr="008E6C23">
        <w:rPr>
          <w:i/>
          <w:iCs/>
        </w:rPr>
        <w:t>BPM</w:t>
      </w:r>
      <w:r w:rsidRPr="008E6C23">
        <w:t>, тональность) среди небольших правообладателей.</w:t>
      </w:r>
    </w:p>
    <w:p w14:paraId="1B664446" w14:textId="77777777" w:rsidR="00F14A16" w:rsidRPr="008E6C23" w:rsidRDefault="00F14A16" w:rsidP="00BA786D">
      <w:pPr>
        <w:spacing w:line="276" w:lineRule="auto"/>
      </w:pPr>
      <w:r w:rsidRPr="008E6C23">
        <w:t>Цена реализации установлена на основе сравнительного анализа существующих решений и экспертной оценки трудозатрат на внедрение.</w:t>
      </w:r>
    </w:p>
    <w:p w14:paraId="3D55E3C8" w14:textId="5CFDEAE8" w:rsidR="00F14A16" w:rsidRPr="008E6C23" w:rsidRDefault="00F14A16" w:rsidP="00BA786D">
      <w:pPr>
        <w:numPr>
          <w:ilvl w:val="0"/>
          <w:numId w:val="42"/>
        </w:numPr>
        <w:tabs>
          <w:tab w:val="clear" w:pos="720"/>
          <w:tab w:val="num" w:pos="1134"/>
        </w:tabs>
        <w:spacing w:line="276" w:lineRule="auto"/>
        <w:ind w:left="0" w:firstLine="709"/>
        <w:jc w:val="left"/>
      </w:pPr>
      <w:r w:rsidRPr="008E6C23">
        <w:t>Корпоративная лицензия</w:t>
      </w:r>
      <w:r w:rsidR="009A39A8">
        <w:rPr>
          <w:lang w:val="ru-RU"/>
        </w:rPr>
        <w:t>.</w:t>
      </w:r>
      <w:r w:rsidRPr="008E6C23">
        <w:t xml:space="preserve"> </w:t>
      </w:r>
      <w:r w:rsidR="009A39A8">
        <w:rPr>
          <w:lang w:val="ru-RU"/>
        </w:rPr>
        <w:t>С</w:t>
      </w:r>
      <w:proofErr w:type="spellStart"/>
      <w:r w:rsidRPr="008E6C23">
        <w:t>редняя</w:t>
      </w:r>
      <w:proofErr w:type="spellEnd"/>
      <w:r w:rsidRPr="008E6C23">
        <w:t xml:space="preserve"> стоимость аналогичных систем управления контентом (</w:t>
      </w:r>
      <w:r w:rsidRPr="008E6C23">
        <w:rPr>
          <w:i/>
          <w:iCs/>
        </w:rPr>
        <w:t>CMS</w:t>
      </w:r>
      <w:r w:rsidRPr="008E6C23">
        <w:t>/</w:t>
      </w:r>
      <w:r w:rsidRPr="008E6C23">
        <w:rPr>
          <w:i/>
          <w:iCs/>
        </w:rPr>
        <w:t>DAM</w:t>
      </w:r>
      <w:r w:rsidRPr="008E6C23">
        <w:t xml:space="preserve"> для медиа) на рынке СНГ варьируется от 120 000 до 200 000 р. за внедрение. Для данной ИС установлена цена 150 000 бел. руб. за лицензию.</w:t>
      </w:r>
    </w:p>
    <w:p w14:paraId="23104BE5" w14:textId="005494FF" w:rsidR="00F14A16" w:rsidRPr="008E6C23" w:rsidRDefault="00F14A16" w:rsidP="00BA786D">
      <w:pPr>
        <w:numPr>
          <w:ilvl w:val="0"/>
          <w:numId w:val="42"/>
        </w:numPr>
        <w:tabs>
          <w:tab w:val="clear" w:pos="720"/>
          <w:tab w:val="num" w:pos="1134"/>
        </w:tabs>
        <w:spacing w:line="276" w:lineRule="auto"/>
        <w:ind w:left="0" w:firstLine="709"/>
        <w:jc w:val="left"/>
      </w:pPr>
      <w:r w:rsidRPr="008E6C23">
        <w:t>Индивидуальная подписка</w:t>
      </w:r>
      <w:r w:rsidR="00B45FE9">
        <w:rPr>
          <w:lang w:val="ru-RU"/>
        </w:rPr>
        <w:t>. С</w:t>
      </w:r>
      <w:proofErr w:type="spellStart"/>
      <w:r w:rsidRPr="008E6C23">
        <w:t>тоимость</w:t>
      </w:r>
      <w:proofErr w:type="spellEnd"/>
      <w:r w:rsidRPr="008E6C23">
        <w:t xml:space="preserve"> аналогичных сервисов (</w:t>
      </w:r>
      <w:r w:rsidRPr="008E6C23">
        <w:rPr>
          <w:i/>
          <w:iCs/>
        </w:rPr>
        <w:t>Yandex</w:t>
      </w:r>
      <w:r w:rsidRPr="008E6C23">
        <w:t xml:space="preserve"> </w:t>
      </w:r>
      <w:r w:rsidRPr="008E6C23">
        <w:rPr>
          <w:i/>
          <w:iCs/>
        </w:rPr>
        <w:t>Music</w:t>
      </w:r>
      <w:r w:rsidRPr="008E6C23">
        <w:t xml:space="preserve">, </w:t>
      </w:r>
      <w:proofErr w:type="spellStart"/>
      <w:r w:rsidRPr="008E6C23">
        <w:rPr>
          <w:i/>
          <w:iCs/>
        </w:rPr>
        <w:t>Spotify</w:t>
      </w:r>
      <w:proofErr w:type="spellEnd"/>
      <w:r w:rsidRPr="008E6C23">
        <w:t>, Звук) составляет в среднем от 5 до 12</w:t>
      </w:r>
      <w:r w:rsidR="00BA786D">
        <w:rPr>
          <w:lang w:val="ru-RU"/>
        </w:rPr>
        <w:t xml:space="preserve"> </w:t>
      </w:r>
      <w:r w:rsidRPr="008E6C23">
        <w:t>р. в месяц. Для проектируемой системы цена установлена на уровне 10 р.</w:t>
      </w:r>
      <w:r w:rsidR="00BA786D">
        <w:rPr>
          <w:lang w:val="ru-RU"/>
        </w:rPr>
        <w:t xml:space="preserve"> в </w:t>
      </w:r>
      <w:proofErr w:type="spellStart"/>
      <w:r w:rsidRPr="008E6C23">
        <w:t>мес</w:t>
      </w:r>
      <w:r w:rsidR="00BA786D">
        <w:rPr>
          <w:lang w:val="ru-RU"/>
        </w:rPr>
        <w:t>яц</w:t>
      </w:r>
      <w:proofErr w:type="spellEnd"/>
      <w:r w:rsidRPr="008E6C23">
        <w:t>. (или 120 р.</w:t>
      </w:r>
      <w:r w:rsidR="00BA786D">
        <w:rPr>
          <w:lang w:val="ru-RU"/>
        </w:rPr>
        <w:t xml:space="preserve"> в </w:t>
      </w:r>
      <w:r w:rsidRPr="008E6C23">
        <w:t>год).</w:t>
      </w:r>
    </w:p>
    <w:p w14:paraId="433C5AAC" w14:textId="77777777" w:rsidR="00F14A16" w:rsidRPr="0006011F" w:rsidRDefault="00F14A16" w:rsidP="008C2FBB">
      <w:pPr>
        <w:rPr>
          <w:lang w:val="ru-RU"/>
        </w:rPr>
      </w:pPr>
      <w:r w:rsidRPr="0006011F">
        <w:t>Для расчета используются данные о полной себестоимости разработки</w:t>
      </w:r>
      <w:r>
        <w:rPr>
          <w:lang w:val="ru-RU"/>
        </w:rPr>
        <w:t xml:space="preserve"> </w:t>
      </w:r>
      <w:r w:rsidRPr="0006011F">
        <w:t>и планируемой выручке.</w:t>
      </w:r>
    </w:p>
    <w:p w14:paraId="7D6F4116" w14:textId="1511AA3B" w:rsidR="00F14A16" w:rsidRDefault="00A02C5D" w:rsidP="00A02C5D">
      <w:pPr>
        <w:spacing w:line="276" w:lineRule="auto"/>
        <w:rPr>
          <w:lang w:val="ru-RU"/>
        </w:rPr>
      </w:pPr>
      <w:r>
        <w:rPr>
          <w:lang w:val="ru-RU"/>
        </w:rPr>
        <w:t>П</w:t>
      </w:r>
      <w:proofErr w:type="spellStart"/>
      <w:r w:rsidR="00F14A16" w:rsidRPr="0006011F">
        <w:t>роизведем</w:t>
      </w:r>
      <w:proofErr w:type="spellEnd"/>
      <w:r w:rsidR="00F14A16" w:rsidRPr="0006011F">
        <w:t xml:space="preserve"> расчет прироста чистой. Этот показатель позволяет оценить реальную экономическую выгоду организации-разработчика после выполнения всех налоговых обязательств.</w:t>
      </w:r>
      <w:r>
        <w:rPr>
          <w:lang w:val="ru-RU"/>
        </w:rPr>
        <w:t xml:space="preserve"> Для этого нам необходимо </w:t>
      </w:r>
      <w:r w:rsidR="00C87D66">
        <w:rPr>
          <w:lang w:val="ru-RU"/>
        </w:rPr>
        <w:t xml:space="preserve">учитывать </w:t>
      </w:r>
      <w:r>
        <w:rPr>
          <w:lang w:val="ru-RU"/>
        </w:rPr>
        <w:t>НДС,</w:t>
      </w:r>
      <w:r w:rsidR="00C87D66">
        <w:rPr>
          <w:lang w:val="ru-RU"/>
        </w:rPr>
        <w:t xml:space="preserve"> указанный на</w:t>
      </w:r>
      <w:r>
        <w:rPr>
          <w:lang w:val="ru-RU"/>
        </w:rPr>
        <w:t xml:space="preserve"> формуле 7.</w:t>
      </w:r>
    </w:p>
    <w:p w14:paraId="3B03BDCD" w14:textId="77777777" w:rsidR="00A02C5D" w:rsidRDefault="00A02C5D" w:rsidP="00A02C5D">
      <w:pPr>
        <w:spacing w:line="276" w:lineRule="auto"/>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A02C5D" w14:paraId="78350C9C" w14:textId="77777777" w:rsidTr="0003791B">
        <w:tc>
          <w:tcPr>
            <w:tcW w:w="562" w:type="dxa"/>
            <w:vAlign w:val="center"/>
          </w:tcPr>
          <w:p w14:paraId="4A4AF9A0" w14:textId="77777777" w:rsidR="00A02C5D" w:rsidRDefault="00A02C5D" w:rsidP="0003791B">
            <w:pPr>
              <w:spacing w:line="276" w:lineRule="auto"/>
              <w:ind w:firstLine="0"/>
              <w:jc w:val="center"/>
            </w:pPr>
          </w:p>
        </w:tc>
        <w:tc>
          <w:tcPr>
            <w:tcW w:w="8240" w:type="dxa"/>
            <w:vAlign w:val="center"/>
          </w:tcPr>
          <w:p w14:paraId="39573C14" w14:textId="15D361DA" w:rsidR="00A02C5D" w:rsidRPr="00A02C5D" w:rsidRDefault="00140C9F" w:rsidP="0003791B">
            <w:pPr>
              <w:spacing w:line="276" w:lineRule="auto"/>
              <w:ind w:firstLine="0"/>
              <w:jc w:val="center"/>
              <w:rPr>
                <w:rFonts w:ascii="Cambria Math" w:hAnsi="Cambria Math"/>
                <w:i/>
                <w:lang w:val="en-US"/>
              </w:rPr>
            </w:pPr>
            <m:oMathPara>
              <m:oMath>
                <m:r>
                  <w:rPr>
                    <w:rFonts w:ascii="Cambria Math" w:hAnsi="Cambria Math"/>
                  </w:rPr>
                  <m:t xml:space="preserve">НДС= </m:t>
                </m:r>
                <m:f>
                  <m:fPr>
                    <m:ctrlPr>
                      <w:rPr>
                        <w:rFonts w:ascii="Cambria Math" w:hAnsi="Cambria Math"/>
                        <w:i/>
                      </w:rPr>
                    </m:ctrlPr>
                  </m:fPr>
                  <m:num>
                    <m:sSub>
                      <m:sSubPr>
                        <m:ctrlPr>
                          <w:rPr>
                            <w:rFonts w:ascii="Cambria Math" w:hAnsi="Cambria Math"/>
                            <w:i/>
                          </w:rPr>
                        </m:ctrlPr>
                      </m:sSubPr>
                      <m:e>
                        <m:r>
                          <w:rPr>
                            <w:rFonts w:ascii="Cambria Math" w:hAnsi="Cambria Math"/>
                          </w:rPr>
                          <m:t>Ц</m:t>
                        </m:r>
                      </m:e>
                      <m:sub>
                        <m:r>
                          <w:rPr>
                            <w:rFonts w:ascii="Cambria Math" w:hAnsi="Cambria Math"/>
                          </w:rPr>
                          <m:t>отп</m:t>
                        </m:r>
                      </m:sub>
                    </m:sSub>
                    <m:r>
                      <w:rPr>
                        <w:rFonts w:ascii="Cambria Math" w:hAnsi="Cambria Math"/>
                      </w:rPr>
                      <m:t xml:space="preserve"> ∙N∙</m:t>
                    </m:r>
                    <m:sSub>
                      <m:sSubPr>
                        <m:ctrlPr>
                          <w:rPr>
                            <w:rFonts w:ascii="Cambria Math" w:hAnsi="Cambria Math"/>
                            <w:i/>
                          </w:rPr>
                        </m:ctrlPr>
                      </m:sSubPr>
                      <m:e>
                        <m:r>
                          <w:rPr>
                            <w:rFonts w:ascii="Cambria Math" w:hAnsi="Cambria Math"/>
                          </w:rPr>
                          <m:t>Н</m:t>
                        </m:r>
                      </m:e>
                      <m:sub>
                        <m:r>
                          <w:rPr>
                            <w:rFonts w:ascii="Cambria Math" w:hAnsi="Cambria Math"/>
                          </w:rPr>
                          <m:t>д.с</m:t>
                        </m:r>
                      </m:sub>
                    </m:sSub>
                  </m:num>
                  <m:den>
                    <m:r>
                      <w:rPr>
                        <w:rFonts w:ascii="Cambria Math" w:hAnsi="Cambria Math"/>
                      </w:rPr>
                      <m:t>100%+</m:t>
                    </m:r>
                    <m:sSub>
                      <m:sSubPr>
                        <m:ctrlPr>
                          <w:rPr>
                            <w:rFonts w:ascii="Cambria Math" w:hAnsi="Cambria Math"/>
                            <w:i/>
                          </w:rPr>
                        </m:ctrlPr>
                      </m:sSubPr>
                      <m:e>
                        <m:r>
                          <w:rPr>
                            <w:rFonts w:ascii="Cambria Math" w:hAnsi="Cambria Math"/>
                          </w:rPr>
                          <m:t>Н</m:t>
                        </m:r>
                      </m:e>
                      <m:sub>
                        <m:r>
                          <w:rPr>
                            <w:rFonts w:ascii="Cambria Math" w:hAnsi="Cambria Math"/>
                          </w:rPr>
                          <m:t>д.с</m:t>
                        </m:r>
                      </m:sub>
                    </m:sSub>
                  </m:den>
                </m:f>
              </m:oMath>
            </m:oMathPara>
          </w:p>
        </w:tc>
        <w:tc>
          <w:tcPr>
            <w:tcW w:w="543" w:type="dxa"/>
            <w:vAlign w:val="center"/>
          </w:tcPr>
          <w:p w14:paraId="62A893A5" w14:textId="35911343" w:rsidR="00A02C5D" w:rsidRDefault="00A02C5D" w:rsidP="0003791B">
            <w:pPr>
              <w:spacing w:line="276" w:lineRule="auto"/>
              <w:ind w:firstLine="0"/>
              <w:jc w:val="center"/>
            </w:pPr>
            <w:r>
              <w:t>(</w:t>
            </w:r>
            <w:r w:rsidR="00F972E1">
              <w:rPr>
                <w:lang w:val="en-US"/>
              </w:rPr>
              <w:t>7</w:t>
            </w:r>
            <w:r w:rsidR="005E300F">
              <w:t>)</w:t>
            </w:r>
          </w:p>
        </w:tc>
      </w:tr>
    </w:tbl>
    <w:p w14:paraId="5B947C5E" w14:textId="77777777" w:rsidR="00A02C5D" w:rsidRDefault="00A02C5D" w:rsidP="00A02C5D">
      <w:pPr>
        <w:spacing w:line="276" w:lineRule="auto"/>
        <w:ind w:firstLine="0"/>
        <w:rPr>
          <w:lang w:val="ru-RU"/>
        </w:rPr>
      </w:pPr>
    </w:p>
    <w:p w14:paraId="5D418DE2" w14:textId="569C3324" w:rsidR="00A02C5D" w:rsidRPr="00A02C5D" w:rsidRDefault="00A02C5D" w:rsidP="00FC6F37">
      <w:pPr>
        <w:tabs>
          <w:tab w:val="left" w:pos="709"/>
          <w:tab w:val="left" w:pos="1418"/>
        </w:tabs>
        <w:spacing w:line="276" w:lineRule="auto"/>
        <w:ind w:left="1701" w:hanging="1701"/>
        <w:rPr>
          <w:lang w:val="ru-RU"/>
        </w:rPr>
      </w:pPr>
      <w:r>
        <w:rPr>
          <w:lang w:val="ru-RU"/>
        </w:rPr>
        <w:t>г</w:t>
      </w:r>
      <w:r w:rsidRPr="00A02C5D">
        <w:t>де</w:t>
      </w:r>
      <w:r>
        <w:tab/>
      </w:r>
      <w:proofErr w:type="spellStart"/>
      <w:r w:rsidRPr="00A02C5D">
        <w:t>Н</w:t>
      </w:r>
      <w:r w:rsidRPr="00A02C5D">
        <w:rPr>
          <w:vertAlign w:val="subscript"/>
        </w:rPr>
        <w:t>д.с</w:t>
      </w:r>
      <w:proofErr w:type="spellEnd"/>
      <w:r>
        <w:rPr>
          <w:lang w:val="ru-RU"/>
        </w:rPr>
        <w:tab/>
      </w:r>
      <w:r w:rsidRPr="00A02C5D">
        <w:t xml:space="preserve">– ставка налога на добавленную стоимость в соответствии с действующим законодательством, </w:t>
      </w:r>
      <w:r>
        <w:rPr>
          <w:lang w:val="ru-RU"/>
        </w:rPr>
        <w:t>%</w:t>
      </w:r>
      <w:r w:rsidRPr="00A02C5D">
        <w:rPr>
          <w:lang w:val="ru-RU"/>
        </w:rPr>
        <w:t>;</w:t>
      </w:r>
    </w:p>
    <w:p w14:paraId="76C5A10A" w14:textId="77777777" w:rsidR="00A02C5D" w:rsidRDefault="00A02C5D" w:rsidP="00FC6F37">
      <w:pPr>
        <w:tabs>
          <w:tab w:val="left" w:pos="1418"/>
        </w:tabs>
        <w:spacing w:line="276" w:lineRule="auto"/>
        <w:ind w:firstLine="720"/>
        <w:rPr>
          <w:lang w:val="ru-RU"/>
        </w:rPr>
      </w:pPr>
      <w:proofErr w:type="spellStart"/>
      <w:r w:rsidRPr="00A02C5D">
        <w:t>Ц</w:t>
      </w:r>
      <w:r w:rsidRPr="00A02C5D">
        <w:rPr>
          <w:vertAlign w:val="subscript"/>
        </w:rPr>
        <w:t>отп</w:t>
      </w:r>
      <w:proofErr w:type="spellEnd"/>
      <w:r>
        <w:rPr>
          <w:lang w:val="ru-RU"/>
        </w:rPr>
        <w:tab/>
      </w:r>
      <w:r w:rsidRPr="00A02C5D">
        <w:t xml:space="preserve">– отпускная цена копии (лицензии) программного средства, р.; </w:t>
      </w:r>
    </w:p>
    <w:p w14:paraId="1BB5143C" w14:textId="60F1E8F1" w:rsidR="00A02C5D" w:rsidRPr="0006011F" w:rsidRDefault="00A02C5D" w:rsidP="00FC6F37">
      <w:pPr>
        <w:tabs>
          <w:tab w:val="left" w:pos="1418"/>
        </w:tabs>
        <w:spacing w:line="276" w:lineRule="auto"/>
        <w:ind w:firstLine="720"/>
        <w:rPr>
          <w:lang w:val="ru-RU"/>
        </w:rPr>
      </w:pPr>
      <w:r w:rsidRPr="00A02C5D">
        <w:rPr>
          <w:rFonts w:ascii="Cambria Math" w:hAnsi="Cambria Math" w:cs="Cambria Math"/>
        </w:rPr>
        <w:t>𝑁</w:t>
      </w:r>
      <w:r>
        <w:rPr>
          <w:lang w:val="ru-RU"/>
        </w:rPr>
        <w:tab/>
      </w:r>
      <w:r w:rsidRPr="00A02C5D">
        <w:t>‒ количество копий</w:t>
      </w:r>
      <w:r>
        <w:rPr>
          <w:lang w:val="ru-RU"/>
        </w:rPr>
        <w:t>.</w:t>
      </w:r>
    </w:p>
    <w:p w14:paraId="3020E992" w14:textId="02500A8F" w:rsidR="00F14A16" w:rsidRPr="0006011F" w:rsidRDefault="00F14A16" w:rsidP="00F14A16">
      <w:pPr>
        <w:ind w:firstLine="0"/>
      </w:pPr>
    </w:p>
    <w:p w14:paraId="1745A0D6" w14:textId="5FF01EE7" w:rsidR="00F3178E" w:rsidRDefault="00F3178E" w:rsidP="005E300F">
      <w:pPr>
        <w:rPr>
          <w:lang w:val="ru-RU"/>
        </w:rPr>
      </w:pPr>
      <w:r w:rsidRPr="00F3178E">
        <w:t>На первом этапе определяется сумма налога на добавленную стоимость (НДС), входящая в отпускную цену программного средства. При отпускной цене 150 000 р. и ставке налога 20% величина НДС для одной копии составит 25 000 р.</w:t>
      </w:r>
    </w:p>
    <w:p w14:paraId="79AD5430" w14:textId="4F374B03" w:rsidR="00F14A16" w:rsidRDefault="005E300F" w:rsidP="005E300F">
      <w:pPr>
        <w:rPr>
          <w:lang w:val="ru-RU"/>
        </w:rPr>
      </w:pPr>
      <w:r>
        <w:rPr>
          <w:lang w:val="ru-RU"/>
        </w:rPr>
        <w:t>Теперь посчитаем прирост от одной копии, по формуле 8</w:t>
      </w:r>
      <w:r w:rsidR="00BD39C0">
        <w:rPr>
          <w:lang w:val="ru-RU"/>
        </w:rPr>
        <w:t>. Рентабельность будем считать равной 30%. Ставку налога на прибыль составит 20%.</w:t>
      </w:r>
    </w:p>
    <w:p w14:paraId="5714FA6B" w14:textId="77777777" w:rsidR="00BD39C0" w:rsidRDefault="00BD39C0" w:rsidP="00BD39C0">
      <w:pPr>
        <w:spacing w:line="276" w:lineRule="auto"/>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BD39C0" w14:paraId="62B72F23" w14:textId="77777777" w:rsidTr="00BD39C0">
        <w:trPr>
          <w:trHeight w:val="771"/>
        </w:trPr>
        <w:tc>
          <w:tcPr>
            <w:tcW w:w="562" w:type="dxa"/>
            <w:vAlign w:val="center"/>
          </w:tcPr>
          <w:p w14:paraId="5AD7BF0D" w14:textId="77777777" w:rsidR="00BD39C0" w:rsidRDefault="00BD39C0" w:rsidP="0003791B">
            <w:pPr>
              <w:spacing w:line="276" w:lineRule="auto"/>
              <w:ind w:firstLine="0"/>
              <w:jc w:val="center"/>
            </w:pPr>
          </w:p>
        </w:tc>
        <w:tc>
          <w:tcPr>
            <w:tcW w:w="8240" w:type="dxa"/>
            <w:vAlign w:val="center"/>
          </w:tcPr>
          <w:p w14:paraId="21C929F2" w14:textId="1BEC8BEC" w:rsidR="00BD39C0" w:rsidRPr="00BD39C0" w:rsidRDefault="00000000" w:rsidP="00BD39C0">
            <w:pPr>
              <w:spacing w:line="276" w:lineRule="auto"/>
              <w:ind w:firstLine="0"/>
              <w:jc w:val="center"/>
              <w:rPr>
                <w:szCs w:val="28"/>
              </w:rPr>
            </w:pPr>
            <m:oMathPara>
              <m:oMath>
                <m:sSubSup>
                  <m:sSubSupPr>
                    <m:ctrlPr>
                      <w:rPr>
                        <w:rFonts w:ascii="Cambria Math" w:hAnsi="Cambria Math"/>
                        <w:i/>
                        <w:szCs w:val="28"/>
                      </w:rPr>
                    </m:ctrlPr>
                  </m:sSubSupPr>
                  <m:e>
                    <m:r>
                      <m:rPr>
                        <m:sty m:val="p"/>
                      </m:rPr>
                      <w:rPr>
                        <w:rFonts w:ascii="Cambria Math" w:hAnsi="Cambria Math"/>
                        <w:szCs w:val="28"/>
                      </w:rPr>
                      <m:t>Δ</m:t>
                    </m:r>
                    <m:r>
                      <w:rPr>
                        <w:rFonts w:ascii="Cambria Math" w:hAnsi="Cambria Math"/>
                        <w:szCs w:val="28"/>
                      </w:rPr>
                      <m:t>П</m:t>
                    </m:r>
                  </m:e>
                  <m:sub>
                    <m:r>
                      <w:rPr>
                        <w:rFonts w:ascii="Cambria Math" w:hAnsi="Cambria Math"/>
                        <w:szCs w:val="28"/>
                      </w:rPr>
                      <m:t>ч</m:t>
                    </m:r>
                  </m:sub>
                  <m:sup>
                    <m:r>
                      <w:rPr>
                        <w:rFonts w:ascii="Cambria Math" w:hAnsi="Cambria Math"/>
                        <w:szCs w:val="28"/>
                      </w:rPr>
                      <m:t>р</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Ц</m:t>
                    </m:r>
                  </m:e>
                  <m:sub>
                    <m:r>
                      <w:rPr>
                        <w:rFonts w:ascii="Cambria Math" w:hAnsi="Cambria Math"/>
                        <w:szCs w:val="28"/>
                      </w:rPr>
                      <m:t>отп</m:t>
                    </m:r>
                  </m:sub>
                </m:sSub>
                <m:r>
                  <w:rPr>
                    <w:rFonts w:ascii="Cambria Math" w:hAnsi="Cambria Math"/>
                    <w:szCs w:val="28"/>
                  </w:rPr>
                  <m:t>∙</m:t>
                </m:r>
                <m:r>
                  <w:rPr>
                    <w:rFonts w:ascii="Cambria Math" w:hAnsi="Cambria Math"/>
                    <w:szCs w:val="28"/>
                    <w:lang w:val="en-US"/>
                  </w:rPr>
                  <m:t>N</m:t>
                </m:r>
                <m:r>
                  <w:rPr>
                    <w:rFonts w:ascii="Cambria Math" w:hAnsi="Cambria Math"/>
                    <w:szCs w:val="28"/>
                  </w:rPr>
                  <m:t>-НДС)∙</m:t>
                </m:r>
                <m:sSub>
                  <m:sSubPr>
                    <m:ctrlPr>
                      <w:rPr>
                        <w:rFonts w:ascii="Cambria Math" w:hAnsi="Cambria Math"/>
                        <w:i/>
                        <w:szCs w:val="28"/>
                      </w:rPr>
                    </m:ctrlPr>
                  </m:sSubPr>
                  <m:e>
                    <m:r>
                      <w:rPr>
                        <w:rFonts w:ascii="Cambria Math" w:hAnsi="Cambria Math"/>
                        <w:szCs w:val="28"/>
                      </w:rPr>
                      <m:t>Р</m:t>
                    </m:r>
                  </m:e>
                  <m:sub>
                    <m:r>
                      <w:rPr>
                        <w:rFonts w:ascii="Cambria Math" w:hAnsi="Cambria Math"/>
                        <w:szCs w:val="28"/>
                      </w:rPr>
                      <m:t>пр</m:t>
                    </m:r>
                  </m:sub>
                </m:sSub>
                <m:r>
                  <w:rPr>
                    <w:rFonts w:ascii="Cambria Math" w:hAnsi="Cambria Math"/>
                    <w:szCs w:val="28"/>
                  </w:rPr>
                  <m:t>∙(1-</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Н</m:t>
                        </m:r>
                      </m:e>
                      <m:sub>
                        <m:r>
                          <w:rPr>
                            <w:rFonts w:ascii="Cambria Math" w:hAnsi="Cambria Math"/>
                            <w:szCs w:val="28"/>
                          </w:rPr>
                          <m:t>п</m:t>
                        </m:r>
                      </m:sub>
                    </m:sSub>
                  </m:num>
                  <m:den>
                    <m:r>
                      <w:rPr>
                        <w:rFonts w:ascii="Cambria Math" w:hAnsi="Cambria Math"/>
                        <w:szCs w:val="28"/>
                      </w:rPr>
                      <m:t>100</m:t>
                    </m:r>
                  </m:den>
                </m:f>
                <m:r>
                  <w:rPr>
                    <w:rFonts w:ascii="Cambria Math" w:hAnsi="Cambria Math"/>
                    <w:szCs w:val="28"/>
                  </w:rPr>
                  <m:t>)</m:t>
                </m:r>
              </m:oMath>
            </m:oMathPara>
          </w:p>
        </w:tc>
        <w:tc>
          <w:tcPr>
            <w:tcW w:w="543" w:type="dxa"/>
            <w:vAlign w:val="center"/>
          </w:tcPr>
          <w:p w14:paraId="3D5AE2AF" w14:textId="2F427459" w:rsidR="00BD39C0" w:rsidRDefault="00BD39C0" w:rsidP="0003791B">
            <w:pPr>
              <w:spacing w:line="276" w:lineRule="auto"/>
              <w:ind w:firstLine="0"/>
              <w:jc w:val="center"/>
            </w:pPr>
            <w:r>
              <w:t>(</w:t>
            </w:r>
            <w:r w:rsidR="00F972E1">
              <w:t>8</w:t>
            </w:r>
            <w:r>
              <w:t>)</w:t>
            </w:r>
          </w:p>
        </w:tc>
      </w:tr>
    </w:tbl>
    <w:p w14:paraId="28982A35" w14:textId="77777777" w:rsidR="00BD39C0" w:rsidRDefault="00BD39C0" w:rsidP="00BD39C0">
      <w:pPr>
        <w:spacing w:line="276" w:lineRule="auto"/>
        <w:ind w:firstLine="0"/>
        <w:rPr>
          <w:lang w:val="ru-RU"/>
        </w:rPr>
      </w:pPr>
    </w:p>
    <w:p w14:paraId="7F18F91A" w14:textId="02D82D8E" w:rsidR="00064499" w:rsidRDefault="00BD39C0" w:rsidP="00064499">
      <w:pPr>
        <w:tabs>
          <w:tab w:val="left" w:pos="709"/>
          <w:tab w:val="left" w:pos="1418"/>
        </w:tabs>
        <w:spacing w:line="276" w:lineRule="auto"/>
        <w:ind w:left="1701" w:hanging="1701"/>
        <w:rPr>
          <w:lang w:val="ru-RU"/>
        </w:rPr>
      </w:pPr>
      <w:r>
        <w:rPr>
          <w:lang w:val="ru-RU"/>
        </w:rPr>
        <w:t>г</w:t>
      </w:r>
      <w:r w:rsidRPr="00A02C5D">
        <w:t>де</w:t>
      </w:r>
      <w:r>
        <w:tab/>
      </w:r>
      <w:proofErr w:type="spellStart"/>
      <w:r w:rsidR="00064499" w:rsidRPr="00064499">
        <w:t>Рпр</w:t>
      </w:r>
      <w:proofErr w:type="spellEnd"/>
      <w:r w:rsidR="00064499">
        <w:rPr>
          <w:lang w:val="ru-RU"/>
        </w:rPr>
        <w:tab/>
      </w:r>
      <w:r w:rsidR="00064499" w:rsidRPr="00064499">
        <w:t xml:space="preserve">‒ рентабельность продаж копий; </w:t>
      </w:r>
    </w:p>
    <w:p w14:paraId="341A8B57" w14:textId="20736720" w:rsidR="00BD39C0" w:rsidRPr="00064499" w:rsidRDefault="00064499" w:rsidP="00064499">
      <w:pPr>
        <w:tabs>
          <w:tab w:val="left" w:pos="709"/>
          <w:tab w:val="left" w:pos="1418"/>
        </w:tabs>
        <w:spacing w:line="276" w:lineRule="auto"/>
        <w:ind w:left="1701" w:hanging="1701"/>
        <w:rPr>
          <w:lang w:val="ru-RU"/>
        </w:rPr>
      </w:pPr>
      <w:r>
        <w:rPr>
          <w:lang w:val="ru-RU"/>
        </w:rPr>
        <w:tab/>
      </w:r>
      <w:r w:rsidRPr="00064499">
        <w:t>Нп</w:t>
      </w:r>
      <w:r>
        <w:rPr>
          <w:lang w:val="ru-RU"/>
        </w:rPr>
        <w:tab/>
      </w:r>
      <w:r w:rsidRPr="00064499">
        <w:t>‒</w:t>
      </w:r>
      <w:r>
        <w:rPr>
          <w:lang w:val="ru-RU"/>
        </w:rPr>
        <w:t> </w:t>
      </w:r>
      <w:r w:rsidRPr="00064499">
        <w:t>ставка налога на прибыль согласно действующему законодательству, %</w:t>
      </w:r>
      <w:r>
        <w:rPr>
          <w:lang w:val="ru-RU"/>
        </w:rPr>
        <w:t>.</w:t>
      </w:r>
    </w:p>
    <w:p w14:paraId="55DF2122" w14:textId="77777777" w:rsidR="00064499" w:rsidRPr="00064499" w:rsidRDefault="00064499" w:rsidP="00BD39C0">
      <w:pPr>
        <w:ind w:firstLine="0"/>
        <w:rPr>
          <w:lang w:val="ru-RU"/>
        </w:rPr>
      </w:pPr>
    </w:p>
    <w:p w14:paraId="5B11A1D5" w14:textId="77777777" w:rsidR="00D46558" w:rsidRPr="00D46558" w:rsidRDefault="00F3178E" w:rsidP="00791022">
      <w:pPr>
        <w:spacing w:line="276" w:lineRule="auto"/>
        <w:rPr>
          <w:lang w:val="ru-RU"/>
        </w:rPr>
      </w:pPr>
      <w:r w:rsidRPr="00D46558">
        <w:t>Для этого из отпускной цены вычитается полученная сумма НДС (150 000 р. минус 25 000 р., что дает 125 000 р.), затем полученное значение умножается на установленный коэффициент рентабельности продаж (30% или 0,3), а результат корректируется с учетом уплаты налога на прибыль по ставке 20%</w:t>
      </w:r>
      <w:r w:rsidR="00D46558" w:rsidRPr="00D46558">
        <w:t xml:space="preserve"> (умножением на коэффициент 0,8). </w:t>
      </w:r>
    </w:p>
    <w:p w14:paraId="6069D7E2" w14:textId="4CE07C69" w:rsidR="00F3178E" w:rsidRPr="00D46558" w:rsidRDefault="00D46558" w:rsidP="00791022">
      <w:pPr>
        <w:spacing w:line="276" w:lineRule="auto"/>
        <w:rPr>
          <w:lang w:val="ru-RU"/>
        </w:rPr>
      </w:pPr>
      <w:r w:rsidRPr="00D46558">
        <w:t>В результате пошагового расчета получаем: 125 000 р. умножить на 0,3, что равняется 37 500 р., и далее полученная сумма умножается на 0,8. Итоговый прирост чистой прибыли составляет 30 000 р.</w:t>
      </w:r>
    </w:p>
    <w:p w14:paraId="0983A097" w14:textId="51B3239B" w:rsidR="00F14A16" w:rsidRDefault="00F14A16" w:rsidP="00791022">
      <w:pPr>
        <w:spacing w:line="276" w:lineRule="auto"/>
        <w:rPr>
          <w:lang w:val="ru-RU"/>
        </w:rPr>
      </w:pPr>
      <w:r w:rsidRPr="00D46558">
        <w:t xml:space="preserve">При реализации одной корпоративной лицензии программного средства прирост чистой прибыли организации-разработчика составит </w:t>
      </w:r>
      <w:r w:rsidR="00791022" w:rsidRPr="00D46558">
        <w:rPr>
          <w:lang w:val="ru-RU"/>
        </w:rPr>
        <w:t>30 000 р.</w:t>
      </w:r>
    </w:p>
    <w:p w14:paraId="19B46ABE" w14:textId="77777777" w:rsidR="00F14A16" w:rsidRPr="0006011F" w:rsidRDefault="00F14A16" w:rsidP="00791022">
      <w:pPr>
        <w:spacing w:line="276" w:lineRule="auto"/>
      </w:pPr>
      <w:r w:rsidRPr="0006011F">
        <w:t>Данный результат свидетельствует о высокой экономической эффективности проекта, так как прибыль от реализации даже одной единицы товара позволяет покрыть значительную часть операционных издержек, а при масштабировании продаж до запланированных объемов обеспечит полную окупаемость разработки в кратчайшие сроки.</w:t>
      </w:r>
    </w:p>
    <w:p w14:paraId="396FC31B" w14:textId="3F473D96" w:rsidR="00F14A16" w:rsidRDefault="00F14A16" w:rsidP="00F14A16">
      <w:pPr>
        <w:ind w:firstLine="0"/>
        <w:rPr>
          <w:lang w:val="ru-RU"/>
        </w:rPr>
      </w:pPr>
    </w:p>
    <w:p w14:paraId="6EC060C6" w14:textId="1089EEAD" w:rsidR="00F14A16" w:rsidRDefault="00791022" w:rsidP="00791022">
      <w:pPr>
        <w:pStyle w:val="2"/>
      </w:pPr>
      <w:r>
        <w:t>4</w:t>
      </w:r>
      <w:r>
        <w:tab/>
      </w:r>
      <w:r w:rsidR="00F14A16" w:rsidRPr="00121595">
        <w:t>Расчет показателей экономической эффективности разработки и реализации программного средства на рынке</w:t>
      </w:r>
    </w:p>
    <w:p w14:paraId="654D7D38" w14:textId="77777777" w:rsidR="00F14A16" w:rsidRDefault="00F14A16" w:rsidP="00F14A16">
      <w:pPr>
        <w:ind w:firstLine="0"/>
        <w:rPr>
          <w:lang w:val="ru-RU"/>
        </w:rPr>
      </w:pPr>
    </w:p>
    <w:p w14:paraId="7B8ACE1C" w14:textId="3B0D854B" w:rsidR="00867AFC" w:rsidRPr="00867AFC" w:rsidRDefault="00F14A16" w:rsidP="00867AFC">
      <w:r w:rsidRPr="00121595">
        <w:t xml:space="preserve">На основании произведенных вычислений можно сделать следующий вывод: </w:t>
      </w:r>
      <w:r w:rsidRPr="00867AFC">
        <w:t>сумма инвестиций (затрат) на разработку значительно меньше суммы прогнозируемого годового экономического эффекта</w:t>
      </w:r>
      <w:r w:rsidR="00867AFC">
        <w:rPr>
          <w:lang w:val="ru-RU"/>
        </w:rPr>
        <w:t xml:space="preserve">. </w:t>
      </w:r>
      <w:r w:rsidR="00867AFC" w:rsidRPr="00867AFC">
        <w:t>Даже при реализации всего двух корпоративных лицензий, суммарный прирост чистой прибыли уже полностью перекрывает затраты на разработку.</w:t>
      </w:r>
    </w:p>
    <w:p w14:paraId="68C9BFC2" w14:textId="7C383CF1" w:rsidR="00F14A16" w:rsidRPr="007C20B5" w:rsidRDefault="00867AFC" w:rsidP="00867AFC">
      <w:pPr>
        <w:rPr>
          <w:lang w:val="ru-RU"/>
        </w:rPr>
      </w:pPr>
      <w:r w:rsidRPr="00867AFC">
        <w:t xml:space="preserve">Для расчета </w:t>
      </w:r>
      <w:r w:rsidRPr="00867AFC">
        <w:rPr>
          <w:i/>
          <w:iCs/>
          <w:lang w:val="en-US"/>
        </w:rPr>
        <w:t>ROI</w:t>
      </w:r>
      <w:r>
        <w:t xml:space="preserve"> </w:t>
      </w:r>
      <w:r w:rsidRPr="00867AFC">
        <w:t>воспользуемся итоговыми данными, полученными на предыдущих этапах</w:t>
      </w:r>
      <w:r w:rsidR="000367A4">
        <w:rPr>
          <w:lang w:val="ru-RU"/>
        </w:rPr>
        <w:t xml:space="preserve"> и формулой 9</w:t>
      </w:r>
      <w:r>
        <w:t>.</w:t>
      </w:r>
      <w:r w:rsidR="006240B5">
        <w:rPr>
          <w:lang w:val="ru-RU"/>
        </w:rPr>
        <w:t xml:space="preserve"> </w:t>
      </w:r>
      <w:r w:rsidR="006240B5" w:rsidRPr="006240B5">
        <w:t>Суммарный прирост чистой прибыли</w:t>
      </w:r>
      <w:r w:rsidR="006240B5">
        <w:rPr>
          <w:lang w:val="ru-RU"/>
        </w:rPr>
        <w:t xml:space="preserve"> </w:t>
      </w:r>
      <w:r w:rsidR="006240B5" w:rsidRPr="006240B5">
        <w:t>рассчитаем исходя из реализации 5 корпоративных лицензий за год</w:t>
      </w:r>
      <w:r w:rsidR="006240B5">
        <w:rPr>
          <w:lang w:val="ru-RU"/>
        </w:rPr>
        <w:t>, что составит 150 000 р.</w:t>
      </w:r>
      <w:r w:rsidR="006240B5" w:rsidRPr="006240B5">
        <w:t>, чтобы показать реалистичную эффективность</w:t>
      </w:r>
      <w:r w:rsidR="007C20B5">
        <w:rPr>
          <w:lang w:val="ru-RU"/>
        </w:rPr>
        <w:t>.</w:t>
      </w:r>
    </w:p>
    <w:p w14:paraId="0B3D7F18" w14:textId="77777777" w:rsidR="00772B5F" w:rsidRPr="00772B5F" w:rsidRDefault="00772B5F" w:rsidP="00867AFC">
      <w:pPr>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772B5F" w14:paraId="30EBCD0C" w14:textId="77777777" w:rsidTr="0003791B">
        <w:trPr>
          <w:trHeight w:val="771"/>
        </w:trPr>
        <w:tc>
          <w:tcPr>
            <w:tcW w:w="562" w:type="dxa"/>
            <w:vAlign w:val="center"/>
          </w:tcPr>
          <w:p w14:paraId="38D8B5F8" w14:textId="77777777" w:rsidR="00772B5F" w:rsidRDefault="00772B5F" w:rsidP="0003791B">
            <w:pPr>
              <w:spacing w:line="276" w:lineRule="auto"/>
              <w:ind w:firstLine="0"/>
              <w:jc w:val="center"/>
            </w:pPr>
          </w:p>
        </w:tc>
        <w:tc>
          <w:tcPr>
            <w:tcW w:w="8240" w:type="dxa"/>
            <w:vAlign w:val="center"/>
          </w:tcPr>
          <w:p w14:paraId="6CC9B220" w14:textId="585A1F20" w:rsidR="00772B5F" w:rsidRPr="00772B5F" w:rsidRDefault="00772B5F" w:rsidP="0003791B">
            <w:pPr>
              <w:spacing w:line="276" w:lineRule="auto"/>
              <w:ind w:firstLine="0"/>
              <w:jc w:val="center"/>
              <w:rPr>
                <w:i/>
                <w:szCs w:val="28"/>
                <w:lang w:val="en-US"/>
              </w:rPr>
            </w:pPr>
            <m:oMathPara>
              <m:oMath>
                <m:r>
                  <w:rPr>
                    <w:rFonts w:ascii="Cambria Math" w:hAnsi="Cambria Math"/>
                    <w:szCs w:val="28"/>
                    <w:lang w:val="en-US"/>
                  </w:rPr>
                  <m:t>ROI</m:t>
                </m:r>
                <m:r>
                  <w:rPr>
                    <w:rFonts w:ascii="Cambria Math" w:hAnsi="Cambria Math"/>
                    <w:szCs w:val="28"/>
                  </w:rPr>
                  <m:t>=</m:t>
                </m:r>
                <m:f>
                  <m:fPr>
                    <m:ctrlPr>
                      <w:rPr>
                        <w:rFonts w:ascii="Cambria Math" w:hAnsi="Cambria Math"/>
                        <w:i/>
                        <w:szCs w:val="28"/>
                      </w:rPr>
                    </m:ctrlPr>
                  </m:fPr>
                  <m:num>
                    <m:sSubSup>
                      <m:sSubSupPr>
                        <m:ctrlPr>
                          <w:rPr>
                            <w:rFonts w:ascii="Cambria Math" w:hAnsi="Cambria Math"/>
                            <w:i/>
                            <w:szCs w:val="28"/>
                          </w:rPr>
                        </m:ctrlPr>
                      </m:sSubSupPr>
                      <m:e>
                        <m:r>
                          <w:rPr>
                            <w:rFonts w:ascii="Cambria Math" w:hAnsi="Cambria Math"/>
                            <w:szCs w:val="28"/>
                          </w:rPr>
                          <m:t>ΔП</m:t>
                        </m:r>
                      </m:e>
                      <m:sub>
                        <m:r>
                          <w:rPr>
                            <w:rFonts w:ascii="Cambria Math" w:hAnsi="Cambria Math"/>
                            <w:szCs w:val="28"/>
                          </w:rPr>
                          <m:t>ч</m:t>
                        </m:r>
                      </m:sub>
                      <m:sup>
                        <m:r>
                          <w:rPr>
                            <w:rFonts w:ascii="Cambria Math" w:hAnsi="Cambria Math"/>
                            <w:szCs w:val="28"/>
                          </w:rPr>
                          <m:t>р</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З</m:t>
                        </m:r>
                      </m:e>
                      <m:sub>
                        <m:r>
                          <w:rPr>
                            <w:rFonts w:ascii="Cambria Math" w:hAnsi="Cambria Math"/>
                            <w:szCs w:val="28"/>
                          </w:rPr>
                          <m:t>р</m:t>
                        </m:r>
                      </m:sub>
                    </m:sSub>
                  </m:num>
                  <m:den>
                    <m:sSub>
                      <m:sSubPr>
                        <m:ctrlPr>
                          <w:rPr>
                            <w:rFonts w:ascii="Cambria Math" w:hAnsi="Cambria Math"/>
                            <w:i/>
                            <w:szCs w:val="28"/>
                          </w:rPr>
                        </m:ctrlPr>
                      </m:sSubPr>
                      <m:e>
                        <m:r>
                          <w:rPr>
                            <w:rFonts w:ascii="Cambria Math" w:hAnsi="Cambria Math"/>
                            <w:szCs w:val="28"/>
                          </w:rPr>
                          <m:t>З</m:t>
                        </m:r>
                      </m:e>
                      <m:sub>
                        <m:r>
                          <w:rPr>
                            <w:rFonts w:ascii="Cambria Math" w:hAnsi="Cambria Math"/>
                            <w:szCs w:val="28"/>
                          </w:rPr>
                          <m:t>р</m:t>
                        </m:r>
                      </m:sub>
                    </m:sSub>
                  </m:den>
                </m:f>
                <m:r>
                  <w:rPr>
                    <w:rFonts w:ascii="Cambria Math" w:hAnsi="Cambria Math"/>
                    <w:szCs w:val="28"/>
                  </w:rPr>
                  <m:t>∙100%</m:t>
                </m:r>
              </m:oMath>
            </m:oMathPara>
          </w:p>
        </w:tc>
        <w:tc>
          <w:tcPr>
            <w:tcW w:w="543" w:type="dxa"/>
            <w:vAlign w:val="center"/>
          </w:tcPr>
          <w:p w14:paraId="10C356F6" w14:textId="77777777" w:rsidR="00772B5F" w:rsidRDefault="00772B5F" w:rsidP="0003791B">
            <w:pPr>
              <w:spacing w:line="276" w:lineRule="auto"/>
              <w:ind w:firstLine="0"/>
              <w:jc w:val="center"/>
            </w:pPr>
            <w:r>
              <w:t>(8)</w:t>
            </w:r>
          </w:p>
        </w:tc>
      </w:tr>
    </w:tbl>
    <w:p w14:paraId="1ECE5D54" w14:textId="77777777" w:rsidR="00F14A16" w:rsidRPr="00867AFC" w:rsidRDefault="00F14A16" w:rsidP="00772B5F">
      <w:pPr>
        <w:ind w:firstLine="0"/>
        <w:rPr>
          <w:lang w:val="ru-RU"/>
        </w:rPr>
      </w:pPr>
    </w:p>
    <w:p w14:paraId="4AC9F8D4" w14:textId="77777777" w:rsidR="00F14A16" w:rsidRDefault="00F14A16" w:rsidP="006240B5">
      <w:pPr>
        <w:rPr>
          <w:lang w:val="ru-RU"/>
        </w:rPr>
      </w:pPr>
      <w:r w:rsidRPr="00121595">
        <w:t xml:space="preserve">Полученное значение рентабельности в </w:t>
      </w:r>
      <w:r w:rsidRPr="00E07C7B">
        <w:t>157,66%</w:t>
      </w:r>
      <w:r w:rsidRPr="00121595">
        <w:t xml:space="preserve"> свидетельствует о крайне высокой эффективности проекта.</w:t>
      </w:r>
    </w:p>
    <w:p w14:paraId="415BBE7F" w14:textId="77777777" w:rsidR="00F14A16" w:rsidRDefault="00F14A16" w:rsidP="00F14A16">
      <w:pPr>
        <w:ind w:firstLine="0"/>
        <w:rPr>
          <w:lang w:val="ru-RU"/>
        </w:rPr>
      </w:pPr>
    </w:p>
    <w:p w14:paraId="77A7F409" w14:textId="60BF2682" w:rsidR="00F14A16" w:rsidRPr="00121595" w:rsidRDefault="00E07C7B" w:rsidP="00E07C7B">
      <w:pPr>
        <w:pStyle w:val="2"/>
      </w:pPr>
      <w:r>
        <w:t>5</w:t>
      </w:r>
      <w:r>
        <w:tab/>
      </w:r>
      <w:r w:rsidR="00F14A16" w:rsidRPr="00121595">
        <w:t>Вывод по результатам расчета</w:t>
      </w:r>
    </w:p>
    <w:p w14:paraId="0FEC6C93" w14:textId="77777777" w:rsidR="00E07C7B" w:rsidRDefault="00E07C7B" w:rsidP="00E07C7B">
      <w:pPr>
        <w:rPr>
          <w:lang w:val="ru-RU"/>
        </w:rPr>
      </w:pPr>
    </w:p>
    <w:p w14:paraId="0149FEAD" w14:textId="3DC512EC" w:rsidR="00F14A16" w:rsidRPr="00E07C7B" w:rsidRDefault="00F14A16" w:rsidP="00E07C7B">
      <w:r w:rsidRPr="00121595">
        <w:t xml:space="preserve">Анализ полученных показателей подтверждает высокую экономическую эффективность разработки и реализации программного продукта. Общая сумма затрат на разработку составила </w:t>
      </w:r>
      <w:r w:rsidRPr="00E07C7B">
        <w:t>58 215,83 р</w:t>
      </w:r>
      <w:r w:rsidRPr="00121595">
        <w:rPr>
          <w:b/>
          <w:bCs/>
        </w:rPr>
        <w:t>.</w:t>
      </w:r>
      <w:r w:rsidRPr="00121595">
        <w:t xml:space="preserve">, в то время как ожидаемая чистая прибыль от продажи всего одной корпоративной лицензии достигает </w:t>
      </w:r>
      <w:r w:rsidRPr="00E07C7B">
        <w:t>30</w:t>
      </w:r>
      <w:r w:rsidR="00E07C7B" w:rsidRPr="00E07C7B">
        <w:rPr>
          <w:lang w:val="ru-RU"/>
        </w:rPr>
        <w:t> </w:t>
      </w:r>
      <w:r w:rsidRPr="00E07C7B">
        <w:t>000 р.. Показатель рентабельности инвестиций (</w:t>
      </w:r>
      <w:r w:rsidRPr="00E07C7B">
        <w:rPr>
          <w:i/>
          <w:iCs/>
        </w:rPr>
        <w:t>ROI</w:t>
      </w:r>
      <w:r w:rsidRPr="00E07C7B">
        <w:t xml:space="preserve">) на уровне 157,66% значительно превышает доходность альтернативных финансовых инструментов, что делает проект </w:t>
      </w:r>
      <w:proofErr w:type="spellStart"/>
      <w:r w:rsidRPr="00E07C7B">
        <w:t>инвестиционно</w:t>
      </w:r>
      <w:proofErr w:type="spellEnd"/>
      <w:r w:rsidRPr="00E07C7B">
        <w:t xml:space="preserve"> привлекательным.</w:t>
      </w:r>
    </w:p>
    <w:p w14:paraId="0EBBDAA3" w14:textId="77777777" w:rsidR="00F14A16" w:rsidRPr="00E07C7B" w:rsidRDefault="00F14A16" w:rsidP="00E07C7B">
      <w:r w:rsidRPr="00E07C7B">
        <w:t>Несмотря на благоприятные прогнозы, выход на массовый рынок сопряжен с определенными рисками. К основным факторам неопределенности относятся возможность появления более технологичных конкурентов, изменения в законодательстве относительно авторского права на цифровой контент и потенциальное снижение платежеспособного спроса в нишевом сегменте. Для минимизации данных рисков стратегия развития включает гибкую модель монетизации и постоянное обновление функционала на основе анализа аудио-характеристик треков.</w:t>
      </w:r>
    </w:p>
    <w:p w14:paraId="57BF6400" w14:textId="4C73B057" w:rsidR="00F14A16" w:rsidRPr="00121595" w:rsidRDefault="00F14A16" w:rsidP="00E07C7B">
      <w:r w:rsidRPr="00E07C7B">
        <w:lastRenderedPageBreak/>
        <w:t>Приближенная оценка точки безубыточности показывает, что для полного покрытия всех затрат на разработку и реализацию программного средства достаточно обеспечить минимальный объем продаж в количестве 2 корпоративных лицензий. Учитывая емкость целевого рынка, включающего независимые музыкальные лейблы и медиа-платформы, достижение данного порога представляется гарантированным в течение первых нескольких месяцев коммерческой эксплуатации продукта. Таким образом, проект характеризуется низким уровнем финансового</w:t>
      </w:r>
      <w:r w:rsidRPr="00121595">
        <w:t xml:space="preserve"> риска и высокой скоростью возврата инвестиций.</w:t>
      </w:r>
    </w:p>
    <w:sectPr w:rsidR="00F14A16" w:rsidRPr="00121595" w:rsidSect="002900B9">
      <w:footerReference w:type="default" r:id="rId8"/>
      <w:pgSz w:w="11906" w:h="16838"/>
      <w:pgMar w:top="1134" w:right="850" w:bottom="1134" w:left="1701"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20580" w14:textId="77777777" w:rsidR="00F573B0" w:rsidRDefault="00F573B0" w:rsidP="002900B9">
      <w:pPr>
        <w:spacing w:line="240" w:lineRule="auto"/>
      </w:pPr>
      <w:r>
        <w:separator/>
      </w:r>
    </w:p>
  </w:endnote>
  <w:endnote w:type="continuationSeparator" w:id="0">
    <w:p w14:paraId="0B7E7D79" w14:textId="77777777" w:rsidR="00F573B0" w:rsidRDefault="00F573B0" w:rsidP="002900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4574911"/>
      <w:docPartObj>
        <w:docPartGallery w:val="Page Numbers (Bottom of Page)"/>
        <w:docPartUnique/>
      </w:docPartObj>
    </w:sdtPr>
    <w:sdtContent>
      <w:p w14:paraId="4A652312" w14:textId="77777777" w:rsidR="00443B89" w:rsidRDefault="00443B89">
        <w:pPr>
          <w:pStyle w:val="af"/>
          <w:jc w:val="right"/>
          <w:rPr>
            <w:lang w:val="ru-RU"/>
          </w:rPr>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D714E" w14:textId="77777777" w:rsidR="00F573B0" w:rsidRDefault="00F573B0" w:rsidP="002900B9">
      <w:pPr>
        <w:spacing w:line="240" w:lineRule="auto"/>
      </w:pPr>
      <w:r>
        <w:separator/>
      </w:r>
    </w:p>
  </w:footnote>
  <w:footnote w:type="continuationSeparator" w:id="0">
    <w:p w14:paraId="1F9A3FA5" w14:textId="77777777" w:rsidR="00F573B0" w:rsidRDefault="00F573B0" w:rsidP="002900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448B"/>
    <w:multiLevelType w:val="hybridMultilevel"/>
    <w:tmpl w:val="B0AC68BC"/>
    <w:lvl w:ilvl="0" w:tplc="E336289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1AA069E"/>
    <w:multiLevelType w:val="multilevel"/>
    <w:tmpl w:val="7C2E68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F4E01"/>
    <w:multiLevelType w:val="multilevel"/>
    <w:tmpl w:val="7D2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D4DD6"/>
    <w:multiLevelType w:val="multilevel"/>
    <w:tmpl w:val="F7808C48"/>
    <w:lvl w:ilvl="0">
      <w:start w:val="1"/>
      <w:numFmt w:val="decimal"/>
      <w:lvlText w:val="%1"/>
      <w:lvlJc w:val="left"/>
      <w:pPr>
        <w:ind w:left="1429" w:hanging="360"/>
      </w:pPr>
      <w:rPr>
        <w:rFonts w:hint="default"/>
      </w:rPr>
    </w:lvl>
    <w:lvl w:ilvl="1">
      <w:start w:val="3"/>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09604B7D"/>
    <w:multiLevelType w:val="multilevel"/>
    <w:tmpl w:val="58A667E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73FD7"/>
    <w:multiLevelType w:val="multilevel"/>
    <w:tmpl w:val="A6B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A632C"/>
    <w:multiLevelType w:val="hybridMultilevel"/>
    <w:tmpl w:val="4CD63D9E"/>
    <w:lvl w:ilvl="0" w:tplc="5B4ABB68">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98A7F57"/>
    <w:multiLevelType w:val="hybridMultilevel"/>
    <w:tmpl w:val="4F48F52E"/>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1AD05517"/>
    <w:multiLevelType w:val="multilevel"/>
    <w:tmpl w:val="CC847E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E0C4B"/>
    <w:multiLevelType w:val="hybridMultilevel"/>
    <w:tmpl w:val="7A161C7C"/>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23E84542"/>
    <w:multiLevelType w:val="multilevel"/>
    <w:tmpl w:val="8A5442F0"/>
    <w:lvl w:ilvl="0">
      <w:start w:val="1"/>
      <w:numFmt w:val="decimal"/>
      <w:pStyle w:val="1"/>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26443490"/>
    <w:multiLevelType w:val="multilevel"/>
    <w:tmpl w:val="CAB87F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B2D7C"/>
    <w:multiLevelType w:val="hybridMultilevel"/>
    <w:tmpl w:val="C280369C"/>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3" w15:restartNumberingAfterBreak="0">
    <w:nsid w:val="33EB0832"/>
    <w:multiLevelType w:val="multilevel"/>
    <w:tmpl w:val="4AE4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C21E2"/>
    <w:multiLevelType w:val="hybridMultilevel"/>
    <w:tmpl w:val="D884C726"/>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15:restartNumberingAfterBreak="0">
    <w:nsid w:val="3C2B6E93"/>
    <w:multiLevelType w:val="multilevel"/>
    <w:tmpl w:val="7BB2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EE73CC"/>
    <w:multiLevelType w:val="multilevel"/>
    <w:tmpl w:val="3782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734CC"/>
    <w:multiLevelType w:val="hybridMultilevel"/>
    <w:tmpl w:val="3D405066"/>
    <w:lvl w:ilvl="0" w:tplc="1F58DFE0">
      <w:start w:val="1"/>
      <w:numFmt w:val="decimal"/>
      <w:lvlText w:val="%1."/>
      <w:lvlJc w:val="left"/>
      <w:pPr>
        <w:ind w:left="1070" w:hanging="360"/>
      </w:pPr>
      <w:rPr>
        <w:rFonts w:hint="default"/>
      </w:r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18" w15:restartNumberingAfterBreak="0">
    <w:nsid w:val="51F20037"/>
    <w:multiLevelType w:val="multilevel"/>
    <w:tmpl w:val="3B021278"/>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77EBA"/>
    <w:multiLevelType w:val="multilevel"/>
    <w:tmpl w:val="2676D308"/>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90D83"/>
    <w:multiLevelType w:val="multilevel"/>
    <w:tmpl w:val="5300A0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9460DC"/>
    <w:multiLevelType w:val="multilevel"/>
    <w:tmpl w:val="60A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906C2"/>
    <w:multiLevelType w:val="multilevel"/>
    <w:tmpl w:val="D7C8A2C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33AA0"/>
    <w:multiLevelType w:val="multilevel"/>
    <w:tmpl w:val="A66E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ED7A3D"/>
    <w:multiLevelType w:val="multilevel"/>
    <w:tmpl w:val="F4A022A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F4968"/>
    <w:multiLevelType w:val="hybridMultilevel"/>
    <w:tmpl w:val="B958E7AC"/>
    <w:lvl w:ilvl="0" w:tplc="5B4ABB6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6" w15:restartNumberingAfterBreak="0">
    <w:nsid w:val="5FF0328E"/>
    <w:multiLevelType w:val="multilevel"/>
    <w:tmpl w:val="7814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EF6011"/>
    <w:multiLevelType w:val="multilevel"/>
    <w:tmpl w:val="5B64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1B666B"/>
    <w:multiLevelType w:val="hybridMultilevel"/>
    <w:tmpl w:val="A18861B6"/>
    <w:lvl w:ilvl="0" w:tplc="0FE8B6B6">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9" w15:restartNumberingAfterBreak="0">
    <w:nsid w:val="66CB5985"/>
    <w:multiLevelType w:val="hybridMultilevel"/>
    <w:tmpl w:val="F58820A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0" w15:restartNumberingAfterBreak="0">
    <w:nsid w:val="670565ED"/>
    <w:multiLevelType w:val="hybridMultilevel"/>
    <w:tmpl w:val="DE0893C2"/>
    <w:lvl w:ilvl="0" w:tplc="5B4ABB68">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68624105"/>
    <w:multiLevelType w:val="multilevel"/>
    <w:tmpl w:val="37B0DE92"/>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A778B"/>
    <w:multiLevelType w:val="hybridMultilevel"/>
    <w:tmpl w:val="B0AE94F2"/>
    <w:lvl w:ilvl="0" w:tplc="E336289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3" w15:restartNumberingAfterBreak="0">
    <w:nsid w:val="699679D4"/>
    <w:multiLevelType w:val="multilevel"/>
    <w:tmpl w:val="38A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66BA3"/>
    <w:multiLevelType w:val="hybridMultilevel"/>
    <w:tmpl w:val="30F8FBB6"/>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5" w15:restartNumberingAfterBreak="0">
    <w:nsid w:val="6A614A93"/>
    <w:multiLevelType w:val="hybridMultilevel"/>
    <w:tmpl w:val="6F1AB500"/>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E131ECB"/>
    <w:multiLevelType w:val="hybridMultilevel"/>
    <w:tmpl w:val="BEC06A70"/>
    <w:lvl w:ilvl="0" w:tplc="F920D3F4">
      <w:start w:val="1"/>
      <w:numFmt w:val="decimal"/>
      <w:lvlText w:val="%1"/>
      <w:lvlJc w:val="left"/>
      <w:pPr>
        <w:ind w:left="1070" w:hanging="360"/>
      </w:pPr>
      <w:rPr>
        <w:rFonts w:hint="default"/>
      </w:r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37" w15:restartNumberingAfterBreak="0">
    <w:nsid w:val="6E324F1D"/>
    <w:multiLevelType w:val="multilevel"/>
    <w:tmpl w:val="C76C1BE0"/>
    <w:lvl w:ilvl="0">
      <w:start w:val="1"/>
      <w:numFmt w:val="decimal"/>
      <w:lvlText w:val="%1"/>
      <w:lvlJc w:val="left"/>
      <w:pPr>
        <w:tabs>
          <w:tab w:val="num" w:pos="720"/>
        </w:tabs>
        <w:ind w:left="720" w:hanging="360"/>
      </w:pPr>
      <w:rPr>
        <w:rFonts w:ascii="Times New Roman" w:eastAsiaTheme="minorHAnsi" w:hAnsi="Times New Roman" w:cstheme="minorBidi"/>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07649"/>
    <w:multiLevelType w:val="multilevel"/>
    <w:tmpl w:val="9C62D6A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72AEF"/>
    <w:multiLevelType w:val="multilevel"/>
    <w:tmpl w:val="AA9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45536"/>
    <w:multiLevelType w:val="hybridMultilevel"/>
    <w:tmpl w:val="99D4034A"/>
    <w:lvl w:ilvl="0" w:tplc="E3362894">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1" w15:restartNumberingAfterBreak="0">
    <w:nsid w:val="7F9E21AF"/>
    <w:multiLevelType w:val="multilevel"/>
    <w:tmpl w:val="27568AD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093069">
    <w:abstractNumId w:val="6"/>
  </w:num>
  <w:num w:numId="2" w16cid:durableId="284192698">
    <w:abstractNumId w:val="10"/>
  </w:num>
  <w:num w:numId="3" w16cid:durableId="114445593">
    <w:abstractNumId w:val="35"/>
  </w:num>
  <w:num w:numId="4" w16cid:durableId="565143097">
    <w:abstractNumId w:val="28"/>
  </w:num>
  <w:num w:numId="5" w16cid:durableId="1247223379">
    <w:abstractNumId w:val="9"/>
  </w:num>
  <w:num w:numId="6" w16cid:durableId="56897632">
    <w:abstractNumId w:val="7"/>
  </w:num>
  <w:num w:numId="7" w16cid:durableId="1635714716">
    <w:abstractNumId w:val="14"/>
  </w:num>
  <w:num w:numId="8" w16cid:durableId="2011444410">
    <w:abstractNumId w:val="3"/>
  </w:num>
  <w:num w:numId="9" w16cid:durableId="1810971083">
    <w:abstractNumId w:val="29"/>
  </w:num>
  <w:num w:numId="10" w16cid:durableId="580599435">
    <w:abstractNumId w:val="23"/>
  </w:num>
  <w:num w:numId="11" w16cid:durableId="59601342">
    <w:abstractNumId w:val="8"/>
  </w:num>
  <w:num w:numId="12" w16cid:durableId="1458645659">
    <w:abstractNumId w:val="24"/>
  </w:num>
  <w:num w:numId="13" w16cid:durableId="1630743131">
    <w:abstractNumId w:val="41"/>
  </w:num>
  <w:num w:numId="14" w16cid:durableId="224030549">
    <w:abstractNumId w:val="13"/>
  </w:num>
  <w:num w:numId="15" w16cid:durableId="84032480">
    <w:abstractNumId w:val="1"/>
  </w:num>
  <w:num w:numId="16" w16cid:durableId="1024013467">
    <w:abstractNumId w:val="11"/>
  </w:num>
  <w:num w:numId="17" w16cid:durableId="2063678023">
    <w:abstractNumId w:val="40"/>
  </w:num>
  <w:num w:numId="18" w16cid:durableId="1594043873">
    <w:abstractNumId w:val="27"/>
  </w:num>
  <w:num w:numId="19" w16cid:durableId="1598560052">
    <w:abstractNumId w:val="22"/>
  </w:num>
  <w:num w:numId="20" w16cid:durableId="420182919">
    <w:abstractNumId w:val="38"/>
  </w:num>
  <w:num w:numId="21" w16cid:durableId="441656161">
    <w:abstractNumId w:val="33"/>
  </w:num>
  <w:num w:numId="22" w16cid:durableId="1053963757">
    <w:abstractNumId w:val="4"/>
  </w:num>
  <w:num w:numId="23" w16cid:durableId="1310206125">
    <w:abstractNumId w:val="12"/>
  </w:num>
  <w:num w:numId="24" w16cid:durableId="171653196">
    <w:abstractNumId w:val="34"/>
  </w:num>
  <w:num w:numId="25" w16cid:durableId="1930847073">
    <w:abstractNumId w:val="25"/>
  </w:num>
  <w:num w:numId="26" w16cid:durableId="736514110">
    <w:abstractNumId w:val="5"/>
  </w:num>
  <w:num w:numId="27" w16cid:durableId="33627104">
    <w:abstractNumId w:val="26"/>
  </w:num>
  <w:num w:numId="28" w16cid:durableId="30347559">
    <w:abstractNumId w:val="20"/>
  </w:num>
  <w:num w:numId="29" w16cid:durableId="1223252913">
    <w:abstractNumId w:val="15"/>
  </w:num>
  <w:num w:numId="30" w16cid:durableId="124197468">
    <w:abstractNumId w:val="32"/>
  </w:num>
  <w:num w:numId="31" w16cid:durableId="1737587503">
    <w:abstractNumId w:val="0"/>
  </w:num>
  <w:num w:numId="32" w16cid:durableId="2122605038">
    <w:abstractNumId w:val="2"/>
  </w:num>
  <w:num w:numId="33" w16cid:durableId="2011984322">
    <w:abstractNumId w:val="19"/>
  </w:num>
  <w:num w:numId="34" w16cid:durableId="1644235137">
    <w:abstractNumId w:val="39"/>
  </w:num>
  <w:num w:numId="35" w16cid:durableId="726800410">
    <w:abstractNumId w:val="31"/>
  </w:num>
  <w:num w:numId="36" w16cid:durableId="1280380832">
    <w:abstractNumId w:val="16"/>
  </w:num>
  <w:num w:numId="37" w16cid:durableId="154224600">
    <w:abstractNumId w:val="30"/>
  </w:num>
  <w:num w:numId="38" w16cid:durableId="557480249">
    <w:abstractNumId w:val="37"/>
  </w:num>
  <w:num w:numId="39" w16cid:durableId="1182472811">
    <w:abstractNumId w:val="21"/>
  </w:num>
  <w:num w:numId="40" w16cid:durableId="565072114">
    <w:abstractNumId w:val="17"/>
  </w:num>
  <w:num w:numId="41" w16cid:durableId="1003095279">
    <w:abstractNumId w:val="36"/>
  </w:num>
  <w:num w:numId="42" w16cid:durableId="20224714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49"/>
    <w:rsid w:val="0000479C"/>
    <w:rsid w:val="00014CD4"/>
    <w:rsid w:val="00017DA5"/>
    <w:rsid w:val="000367A4"/>
    <w:rsid w:val="000436F5"/>
    <w:rsid w:val="00044472"/>
    <w:rsid w:val="0004731D"/>
    <w:rsid w:val="000527CC"/>
    <w:rsid w:val="00064499"/>
    <w:rsid w:val="0008554C"/>
    <w:rsid w:val="0008670C"/>
    <w:rsid w:val="000975B5"/>
    <w:rsid w:val="000B67CA"/>
    <w:rsid w:val="000B70CF"/>
    <w:rsid w:val="000D5752"/>
    <w:rsid w:val="000D599B"/>
    <w:rsid w:val="000F6C81"/>
    <w:rsid w:val="00102FF1"/>
    <w:rsid w:val="001060E0"/>
    <w:rsid w:val="00122F61"/>
    <w:rsid w:val="00130EB1"/>
    <w:rsid w:val="00140C9F"/>
    <w:rsid w:val="00141C9B"/>
    <w:rsid w:val="0014424A"/>
    <w:rsid w:val="0015550A"/>
    <w:rsid w:val="00156F5F"/>
    <w:rsid w:val="00170B7F"/>
    <w:rsid w:val="0017648A"/>
    <w:rsid w:val="00180E72"/>
    <w:rsid w:val="00180F3F"/>
    <w:rsid w:val="0018298E"/>
    <w:rsid w:val="00183F2D"/>
    <w:rsid w:val="00186269"/>
    <w:rsid w:val="00196D69"/>
    <w:rsid w:val="001C5B8D"/>
    <w:rsid w:val="001C6358"/>
    <w:rsid w:val="001D4607"/>
    <w:rsid w:val="001D5F54"/>
    <w:rsid w:val="001E4A5B"/>
    <w:rsid w:val="001F2FA4"/>
    <w:rsid w:val="001F356F"/>
    <w:rsid w:val="0020050D"/>
    <w:rsid w:val="00201BF2"/>
    <w:rsid w:val="00203020"/>
    <w:rsid w:val="00207971"/>
    <w:rsid w:val="0021181B"/>
    <w:rsid w:val="00223E81"/>
    <w:rsid w:val="002316A6"/>
    <w:rsid w:val="00235D21"/>
    <w:rsid w:val="00282912"/>
    <w:rsid w:val="002900B9"/>
    <w:rsid w:val="00294D40"/>
    <w:rsid w:val="002A46A9"/>
    <w:rsid w:val="002B3CC1"/>
    <w:rsid w:val="002B3D19"/>
    <w:rsid w:val="002B457B"/>
    <w:rsid w:val="002D3649"/>
    <w:rsid w:val="002E1B79"/>
    <w:rsid w:val="002E3F43"/>
    <w:rsid w:val="003266EF"/>
    <w:rsid w:val="003314E7"/>
    <w:rsid w:val="00333CA1"/>
    <w:rsid w:val="00370AC7"/>
    <w:rsid w:val="0038732C"/>
    <w:rsid w:val="003933E3"/>
    <w:rsid w:val="003F40D0"/>
    <w:rsid w:val="00401F5F"/>
    <w:rsid w:val="00410FC5"/>
    <w:rsid w:val="004264E2"/>
    <w:rsid w:val="00431EB0"/>
    <w:rsid w:val="00433A95"/>
    <w:rsid w:val="00443B89"/>
    <w:rsid w:val="00453BD7"/>
    <w:rsid w:val="00475969"/>
    <w:rsid w:val="00487A7A"/>
    <w:rsid w:val="00495E46"/>
    <w:rsid w:val="004963D4"/>
    <w:rsid w:val="0049646F"/>
    <w:rsid w:val="004B0936"/>
    <w:rsid w:val="004B5166"/>
    <w:rsid w:val="004B56D3"/>
    <w:rsid w:val="004C0ABB"/>
    <w:rsid w:val="004D7109"/>
    <w:rsid w:val="004E49FA"/>
    <w:rsid w:val="004F5B50"/>
    <w:rsid w:val="005143D2"/>
    <w:rsid w:val="00516466"/>
    <w:rsid w:val="00520061"/>
    <w:rsid w:val="00525064"/>
    <w:rsid w:val="00532F20"/>
    <w:rsid w:val="00540592"/>
    <w:rsid w:val="00545A66"/>
    <w:rsid w:val="005461C3"/>
    <w:rsid w:val="00547523"/>
    <w:rsid w:val="0054792D"/>
    <w:rsid w:val="00555482"/>
    <w:rsid w:val="00557D41"/>
    <w:rsid w:val="00562F16"/>
    <w:rsid w:val="005654A7"/>
    <w:rsid w:val="00566DF9"/>
    <w:rsid w:val="005712F2"/>
    <w:rsid w:val="00572C4F"/>
    <w:rsid w:val="00594BC6"/>
    <w:rsid w:val="00595D63"/>
    <w:rsid w:val="005C70D6"/>
    <w:rsid w:val="005D2296"/>
    <w:rsid w:val="005D4D5B"/>
    <w:rsid w:val="005D71B1"/>
    <w:rsid w:val="005E300F"/>
    <w:rsid w:val="005E3475"/>
    <w:rsid w:val="005F1141"/>
    <w:rsid w:val="0060047D"/>
    <w:rsid w:val="0060105A"/>
    <w:rsid w:val="006240B5"/>
    <w:rsid w:val="00626A09"/>
    <w:rsid w:val="006312BF"/>
    <w:rsid w:val="00644F84"/>
    <w:rsid w:val="00677643"/>
    <w:rsid w:val="0068297F"/>
    <w:rsid w:val="00683A5D"/>
    <w:rsid w:val="00683CE9"/>
    <w:rsid w:val="006928BD"/>
    <w:rsid w:val="006A49E7"/>
    <w:rsid w:val="006A6B7C"/>
    <w:rsid w:val="006B00E3"/>
    <w:rsid w:val="006B29EA"/>
    <w:rsid w:val="006B358C"/>
    <w:rsid w:val="006C1873"/>
    <w:rsid w:val="00706CE0"/>
    <w:rsid w:val="00717A31"/>
    <w:rsid w:val="00721254"/>
    <w:rsid w:val="00741426"/>
    <w:rsid w:val="00751359"/>
    <w:rsid w:val="00760202"/>
    <w:rsid w:val="00763CF5"/>
    <w:rsid w:val="00772B5F"/>
    <w:rsid w:val="00774FCD"/>
    <w:rsid w:val="00791022"/>
    <w:rsid w:val="007B00A6"/>
    <w:rsid w:val="007B0D24"/>
    <w:rsid w:val="007B1618"/>
    <w:rsid w:val="007B16E8"/>
    <w:rsid w:val="007B2040"/>
    <w:rsid w:val="007B4756"/>
    <w:rsid w:val="007B4ED2"/>
    <w:rsid w:val="007B77C5"/>
    <w:rsid w:val="007C1667"/>
    <w:rsid w:val="007C20B5"/>
    <w:rsid w:val="007C66D0"/>
    <w:rsid w:val="007D3231"/>
    <w:rsid w:val="007D5ECC"/>
    <w:rsid w:val="007E5256"/>
    <w:rsid w:val="007E530B"/>
    <w:rsid w:val="007E6070"/>
    <w:rsid w:val="007E7474"/>
    <w:rsid w:val="00814210"/>
    <w:rsid w:val="00822678"/>
    <w:rsid w:val="00827CA4"/>
    <w:rsid w:val="00841C12"/>
    <w:rsid w:val="00856BBB"/>
    <w:rsid w:val="00867AFC"/>
    <w:rsid w:val="008711B1"/>
    <w:rsid w:val="008744BA"/>
    <w:rsid w:val="00877A29"/>
    <w:rsid w:val="00897141"/>
    <w:rsid w:val="008A52EB"/>
    <w:rsid w:val="008C26AC"/>
    <w:rsid w:val="008C2FBB"/>
    <w:rsid w:val="008D62FF"/>
    <w:rsid w:val="008F6773"/>
    <w:rsid w:val="00906479"/>
    <w:rsid w:val="0092216A"/>
    <w:rsid w:val="009323AD"/>
    <w:rsid w:val="0095765A"/>
    <w:rsid w:val="0096396E"/>
    <w:rsid w:val="00972F8C"/>
    <w:rsid w:val="0098445B"/>
    <w:rsid w:val="009A39A8"/>
    <w:rsid w:val="009A61B5"/>
    <w:rsid w:val="009B13CA"/>
    <w:rsid w:val="009B20A1"/>
    <w:rsid w:val="009B4B02"/>
    <w:rsid w:val="009B4D34"/>
    <w:rsid w:val="009B6197"/>
    <w:rsid w:val="009B6224"/>
    <w:rsid w:val="009C05D8"/>
    <w:rsid w:val="009D53D7"/>
    <w:rsid w:val="009E57A2"/>
    <w:rsid w:val="009E6460"/>
    <w:rsid w:val="00A01DFB"/>
    <w:rsid w:val="00A02C5D"/>
    <w:rsid w:val="00A05FDE"/>
    <w:rsid w:val="00A1183A"/>
    <w:rsid w:val="00A15B67"/>
    <w:rsid w:val="00A166CE"/>
    <w:rsid w:val="00A561DF"/>
    <w:rsid w:val="00A81875"/>
    <w:rsid w:val="00A854CF"/>
    <w:rsid w:val="00A86CD0"/>
    <w:rsid w:val="00A86D06"/>
    <w:rsid w:val="00AA6970"/>
    <w:rsid w:val="00AB2BD7"/>
    <w:rsid w:val="00AB562E"/>
    <w:rsid w:val="00AB5D35"/>
    <w:rsid w:val="00AB7DE0"/>
    <w:rsid w:val="00AC64AD"/>
    <w:rsid w:val="00AC74CC"/>
    <w:rsid w:val="00AE0C84"/>
    <w:rsid w:val="00B02047"/>
    <w:rsid w:val="00B0461E"/>
    <w:rsid w:val="00B177AE"/>
    <w:rsid w:val="00B229BE"/>
    <w:rsid w:val="00B311F7"/>
    <w:rsid w:val="00B33336"/>
    <w:rsid w:val="00B4142C"/>
    <w:rsid w:val="00B423DC"/>
    <w:rsid w:val="00B45FE9"/>
    <w:rsid w:val="00B47181"/>
    <w:rsid w:val="00B5422B"/>
    <w:rsid w:val="00B567AB"/>
    <w:rsid w:val="00B63170"/>
    <w:rsid w:val="00B669AE"/>
    <w:rsid w:val="00B7338B"/>
    <w:rsid w:val="00B745CC"/>
    <w:rsid w:val="00B75D9C"/>
    <w:rsid w:val="00B77A97"/>
    <w:rsid w:val="00BA786D"/>
    <w:rsid w:val="00BB188F"/>
    <w:rsid w:val="00BB7C81"/>
    <w:rsid w:val="00BD36FB"/>
    <w:rsid w:val="00BD39C0"/>
    <w:rsid w:val="00BE19C6"/>
    <w:rsid w:val="00BF28A6"/>
    <w:rsid w:val="00BF3464"/>
    <w:rsid w:val="00C13F24"/>
    <w:rsid w:val="00C1702C"/>
    <w:rsid w:val="00C17A02"/>
    <w:rsid w:val="00C3215E"/>
    <w:rsid w:val="00C45745"/>
    <w:rsid w:val="00C54E1A"/>
    <w:rsid w:val="00C55F1D"/>
    <w:rsid w:val="00C5603D"/>
    <w:rsid w:val="00C571F9"/>
    <w:rsid w:val="00C61EBD"/>
    <w:rsid w:val="00C87D66"/>
    <w:rsid w:val="00C9269A"/>
    <w:rsid w:val="00CA0025"/>
    <w:rsid w:val="00CA009B"/>
    <w:rsid w:val="00CA181C"/>
    <w:rsid w:val="00CC29D5"/>
    <w:rsid w:val="00CD3F5E"/>
    <w:rsid w:val="00CE27A6"/>
    <w:rsid w:val="00CE5F09"/>
    <w:rsid w:val="00D15341"/>
    <w:rsid w:val="00D21AD2"/>
    <w:rsid w:val="00D22164"/>
    <w:rsid w:val="00D260D2"/>
    <w:rsid w:val="00D3460C"/>
    <w:rsid w:val="00D35869"/>
    <w:rsid w:val="00D41FE2"/>
    <w:rsid w:val="00D45CAE"/>
    <w:rsid w:val="00D46558"/>
    <w:rsid w:val="00D50306"/>
    <w:rsid w:val="00D50D7A"/>
    <w:rsid w:val="00D546AF"/>
    <w:rsid w:val="00D73092"/>
    <w:rsid w:val="00D844AF"/>
    <w:rsid w:val="00D968DE"/>
    <w:rsid w:val="00DA155F"/>
    <w:rsid w:val="00DB73EB"/>
    <w:rsid w:val="00DD7378"/>
    <w:rsid w:val="00DE1D96"/>
    <w:rsid w:val="00DE41B1"/>
    <w:rsid w:val="00DF25DB"/>
    <w:rsid w:val="00DF36A7"/>
    <w:rsid w:val="00E07C7B"/>
    <w:rsid w:val="00E209DF"/>
    <w:rsid w:val="00E20B32"/>
    <w:rsid w:val="00E22107"/>
    <w:rsid w:val="00E3130E"/>
    <w:rsid w:val="00E32015"/>
    <w:rsid w:val="00E4684A"/>
    <w:rsid w:val="00E506A5"/>
    <w:rsid w:val="00E53B4A"/>
    <w:rsid w:val="00E70971"/>
    <w:rsid w:val="00E70F38"/>
    <w:rsid w:val="00E714FD"/>
    <w:rsid w:val="00E7475C"/>
    <w:rsid w:val="00E93019"/>
    <w:rsid w:val="00EA40F7"/>
    <w:rsid w:val="00EB5657"/>
    <w:rsid w:val="00EC5DC3"/>
    <w:rsid w:val="00EF4C77"/>
    <w:rsid w:val="00EF75CF"/>
    <w:rsid w:val="00F13C41"/>
    <w:rsid w:val="00F14A16"/>
    <w:rsid w:val="00F15250"/>
    <w:rsid w:val="00F20E16"/>
    <w:rsid w:val="00F24554"/>
    <w:rsid w:val="00F3178E"/>
    <w:rsid w:val="00F31CF1"/>
    <w:rsid w:val="00F573B0"/>
    <w:rsid w:val="00F745E7"/>
    <w:rsid w:val="00F90D92"/>
    <w:rsid w:val="00F972E1"/>
    <w:rsid w:val="00FB4C24"/>
    <w:rsid w:val="00FC6F37"/>
    <w:rsid w:val="00FD0D02"/>
    <w:rsid w:val="00FD3FD2"/>
    <w:rsid w:val="00FD5E24"/>
    <w:rsid w:val="00FE327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BD95"/>
  <w15:chartTrackingRefBased/>
  <w15:docId w15:val="{F20D0450-FD00-4F57-BB5F-130E5FF0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064"/>
    <w:pPr>
      <w:spacing w:after="0"/>
      <w:ind w:firstLine="709"/>
      <w:jc w:val="both"/>
    </w:pPr>
    <w:rPr>
      <w:rFonts w:ascii="Times New Roman" w:hAnsi="Times New Roman"/>
      <w:sz w:val="28"/>
    </w:rPr>
  </w:style>
  <w:style w:type="paragraph" w:styleId="1">
    <w:name w:val="heading 1"/>
    <w:aliases w:val="Заг 1"/>
    <w:next w:val="2"/>
    <w:link w:val="10"/>
    <w:uiPriority w:val="9"/>
    <w:qFormat/>
    <w:rsid w:val="00841C12"/>
    <w:pPr>
      <w:keepNext/>
      <w:keepLines/>
      <w:widowControl w:val="0"/>
      <w:numPr>
        <w:numId w:val="2"/>
      </w:numPr>
      <w:tabs>
        <w:tab w:val="left" w:pos="1134"/>
      </w:tabs>
      <w:spacing w:after="0" w:line="276" w:lineRule="auto"/>
      <w:jc w:val="both"/>
      <w:outlineLvl w:val="0"/>
    </w:pPr>
    <w:rPr>
      <w:rFonts w:ascii="Times New Roman" w:eastAsiaTheme="majorEastAsia" w:hAnsi="Times New Roman" w:cstheme="majorBidi"/>
      <w:b/>
      <w:caps/>
      <w:sz w:val="28"/>
      <w:szCs w:val="40"/>
      <w:lang w:val="ru-RU"/>
    </w:rPr>
  </w:style>
  <w:style w:type="paragraph" w:styleId="2">
    <w:name w:val="heading 2"/>
    <w:basedOn w:val="1"/>
    <w:next w:val="a"/>
    <w:link w:val="20"/>
    <w:uiPriority w:val="9"/>
    <w:unhideWhenUsed/>
    <w:qFormat/>
    <w:rsid w:val="00626A09"/>
    <w:pPr>
      <w:numPr>
        <w:numId w:val="0"/>
      </w:numPr>
      <w:tabs>
        <w:tab w:val="clear" w:pos="1134"/>
        <w:tab w:val="left" w:pos="1276"/>
      </w:tabs>
      <w:ind w:left="1134" w:hanging="425"/>
      <w:outlineLvl w:val="1"/>
    </w:pPr>
    <w:rPr>
      <w:caps w:val="0"/>
      <w:szCs w:val="32"/>
    </w:rPr>
  </w:style>
  <w:style w:type="paragraph" w:styleId="3">
    <w:name w:val="heading 3"/>
    <w:basedOn w:val="a"/>
    <w:next w:val="a"/>
    <w:link w:val="30"/>
    <w:uiPriority w:val="9"/>
    <w:semiHidden/>
    <w:unhideWhenUsed/>
    <w:qFormat/>
    <w:rsid w:val="002D364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2D364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36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364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364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364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364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 1 Знак"/>
    <w:basedOn w:val="a0"/>
    <w:link w:val="1"/>
    <w:uiPriority w:val="9"/>
    <w:rsid w:val="00626A09"/>
    <w:rPr>
      <w:rFonts w:ascii="Times New Roman" w:eastAsiaTheme="majorEastAsia" w:hAnsi="Times New Roman" w:cstheme="majorBidi"/>
      <w:b/>
      <w:caps/>
      <w:sz w:val="28"/>
      <w:szCs w:val="40"/>
      <w:lang w:val="ru-RU"/>
    </w:rPr>
  </w:style>
  <w:style w:type="character" w:customStyle="1" w:styleId="20">
    <w:name w:val="Заголовок 2 Знак"/>
    <w:basedOn w:val="a0"/>
    <w:link w:val="2"/>
    <w:uiPriority w:val="9"/>
    <w:rsid w:val="00626A09"/>
    <w:rPr>
      <w:rFonts w:ascii="Times New Roman" w:eastAsiaTheme="majorEastAsia" w:hAnsi="Times New Roman" w:cstheme="majorBidi"/>
      <w:b/>
      <w:sz w:val="28"/>
      <w:szCs w:val="32"/>
      <w:lang w:val="ru-RU"/>
    </w:rPr>
  </w:style>
  <w:style w:type="character" w:customStyle="1" w:styleId="30">
    <w:name w:val="Заголовок 3 Знак"/>
    <w:basedOn w:val="a0"/>
    <w:link w:val="3"/>
    <w:uiPriority w:val="9"/>
    <w:semiHidden/>
    <w:rsid w:val="002D364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D364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D364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D364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D3649"/>
    <w:rPr>
      <w:rFonts w:eastAsiaTheme="majorEastAsia" w:cstheme="majorBidi"/>
      <w:color w:val="595959" w:themeColor="text1" w:themeTint="A6"/>
    </w:rPr>
  </w:style>
  <w:style w:type="character" w:customStyle="1" w:styleId="80">
    <w:name w:val="Заголовок 8 Знак"/>
    <w:basedOn w:val="a0"/>
    <w:link w:val="8"/>
    <w:uiPriority w:val="9"/>
    <w:semiHidden/>
    <w:rsid w:val="002D364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D3649"/>
    <w:rPr>
      <w:rFonts w:eastAsiaTheme="majorEastAsia" w:cstheme="majorBidi"/>
      <w:color w:val="272727" w:themeColor="text1" w:themeTint="D8"/>
    </w:rPr>
  </w:style>
  <w:style w:type="paragraph" w:styleId="a3">
    <w:name w:val="Title"/>
    <w:basedOn w:val="a"/>
    <w:next w:val="a"/>
    <w:link w:val="a4"/>
    <w:uiPriority w:val="10"/>
    <w:qFormat/>
    <w:rsid w:val="002D3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36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364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D364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3649"/>
    <w:pPr>
      <w:spacing w:before="160"/>
      <w:jc w:val="center"/>
    </w:pPr>
    <w:rPr>
      <w:i/>
      <w:iCs/>
      <w:color w:val="404040" w:themeColor="text1" w:themeTint="BF"/>
    </w:rPr>
  </w:style>
  <w:style w:type="character" w:customStyle="1" w:styleId="22">
    <w:name w:val="Цитата 2 Знак"/>
    <w:basedOn w:val="a0"/>
    <w:link w:val="21"/>
    <w:uiPriority w:val="29"/>
    <w:rsid w:val="002D3649"/>
    <w:rPr>
      <w:i/>
      <w:iCs/>
      <w:color w:val="404040" w:themeColor="text1" w:themeTint="BF"/>
    </w:rPr>
  </w:style>
  <w:style w:type="paragraph" w:styleId="a7">
    <w:name w:val="List Paragraph"/>
    <w:basedOn w:val="a"/>
    <w:uiPriority w:val="34"/>
    <w:qFormat/>
    <w:rsid w:val="002D3649"/>
    <w:pPr>
      <w:ind w:left="720"/>
      <w:contextualSpacing/>
    </w:pPr>
  </w:style>
  <w:style w:type="character" w:styleId="a8">
    <w:name w:val="Intense Emphasis"/>
    <w:basedOn w:val="a0"/>
    <w:uiPriority w:val="21"/>
    <w:qFormat/>
    <w:rsid w:val="002D3649"/>
    <w:rPr>
      <w:i/>
      <w:iCs/>
      <w:color w:val="0F4761" w:themeColor="accent1" w:themeShade="BF"/>
    </w:rPr>
  </w:style>
  <w:style w:type="paragraph" w:styleId="a9">
    <w:name w:val="Intense Quote"/>
    <w:basedOn w:val="a"/>
    <w:next w:val="a"/>
    <w:link w:val="aa"/>
    <w:uiPriority w:val="30"/>
    <w:qFormat/>
    <w:rsid w:val="002D3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D3649"/>
    <w:rPr>
      <w:i/>
      <w:iCs/>
      <w:color w:val="0F4761" w:themeColor="accent1" w:themeShade="BF"/>
    </w:rPr>
  </w:style>
  <w:style w:type="character" w:styleId="ab">
    <w:name w:val="Intense Reference"/>
    <w:basedOn w:val="a0"/>
    <w:uiPriority w:val="32"/>
    <w:qFormat/>
    <w:rsid w:val="002D3649"/>
    <w:rPr>
      <w:b/>
      <w:bCs/>
      <w:smallCaps/>
      <w:color w:val="0F4761" w:themeColor="accent1" w:themeShade="BF"/>
      <w:spacing w:val="5"/>
    </w:rPr>
  </w:style>
  <w:style w:type="paragraph" w:styleId="ac">
    <w:name w:val="No Spacing"/>
    <w:uiPriority w:val="1"/>
    <w:rsid w:val="00525064"/>
    <w:pPr>
      <w:spacing w:after="0" w:line="240" w:lineRule="auto"/>
      <w:ind w:firstLine="709"/>
      <w:jc w:val="both"/>
    </w:pPr>
    <w:rPr>
      <w:rFonts w:ascii="Times New Roman" w:hAnsi="Times New Roman"/>
      <w:sz w:val="28"/>
    </w:rPr>
  </w:style>
  <w:style w:type="paragraph" w:styleId="ad">
    <w:name w:val="header"/>
    <w:basedOn w:val="a"/>
    <w:link w:val="ae"/>
    <w:uiPriority w:val="99"/>
    <w:unhideWhenUsed/>
    <w:rsid w:val="002900B9"/>
    <w:pPr>
      <w:tabs>
        <w:tab w:val="center" w:pos="4677"/>
        <w:tab w:val="right" w:pos="9355"/>
      </w:tabs>
      <w:spacing w:line="240" w:lineRule="auto"/>
    </w:pPr>
  </w:style>
  <w:style w:type="character" w:customStyle="1" w:styleId="ae">
    <w:name w:val="Верхний колонтитул Знак"/>
    <w:basedOn w:val="a0"/>
    <w:link w:val="ad"/>
    <w:uiPriority w:val="99"/>
    <w:rsid w:val="002900B9"/>
    <w:rPr>
      <w:rFonts w:ascii="Times New Roman" w:hAnsi="Times New Roman"/>
      <w:sz w:val="28"/>
    </w:rPr>
  </w:style>
  <w:style w:type="paragraph" w:styleId="af">
    <w:name w:val="footer"/>
    <w:basedOn w:val="a"/>
    <w:link w:val="af0"/>
    <w:uiPriority w:val="99"/>
    <w:unhideWhenUsed/>
    <w:rsid w:val="002900B9"/>
    <w:pPr>
      <w:tabs>
        <w:tab w:val="center" w:pos="4677"/>
        <w:tab w:val="right" w:pos="9355"/>
      </w:tabs>
      <w:spacing w:line="240" w:lineRule="auto"/>
    </w:pPr>
  </w:style>
  <w:style w:type="character" w:customStyle="1" w:styleId="af0">
    <w:name w:val="Нижний колонтитул Знак"/>
    <w:basedOn w:val="a0"/>
    <w:link w:val="af"/>
    <w:uiPriority w:val="99"/>
    <w:rsid w:val="002900B9"/>
    <w:rPr>
      <w:rFonts w:ascii="Times New Roman" w:hAnsi="Times New Roman"/>
      <w:sz w:val="28"/>
    </w:rPr>
  </w:style>
  <w:style w:type="character" w:styleId="af1">
    <w:name w:val="Hyperlink"/>
    <w:basedOn w:val="a0"/>
    <w:uiPriority w:val="99"/>
    <w:unhideWhenUsed/>
    <w:rsid w:val="002B457B"/>
    <w:rPr>
      <w:color w:val="467886" w:themeColor="hyperlink"/>
      <w:u w:val="single"/>
    </w:rPr>
  </w:style>
  <w:style w:type="character" w:styleId="af2">
    <w:name w:val="Unresolved Mention"/>
    <w:basedOn w:val="a0"/>
    <w:uiPriority w:val="99"/>
    <w:semiHidden/>
    <w:unhideWhenUsed/>
    <w:rsid w:val="002B457B"/>
    <w:rPr>
      <w:color w:val="605E5C"/>
      <w:shd w:val="clear" w:color="auto" w:fill="E1DFDD"/>
    </w:rPr>
  </w:style>
  <w:style w:type="paragraph" w:styleId="af3">
    <w:name w:val="TOC Heading"/>
    <w:basedOn w:val="1"/>
    <w:next w:val="a"/>
    <w:uiPriority w:val="39"/>
    <w:unhideWhenUsed/>
    <w:qFormat/>
    <w:rsid w:val="009B13CA"/>
    <w:pPr>
      <w:widowControl/>
      <w:numPr>
        <w:numId w:val="0"/>
      </w:numPr>
      <w:tabs>
        <w:tab w:val="clear" w:pos="1134"/>
      </w:tabs>
      <w:spacing w:before="240" w:line="259" w:lineRule="auto"/>
      <w:jc w:val="left"/>
      <w:outlineLvl w:val="9"/>
    </w:pPr>
    <w:rPr>
      <w:rFonts w:asciiTheme="majorHAnsi" w:hAnsiTheme="majorHAnsi"/>
      <w:b w:val="0"/>
      <w:caps w:val="0"/>
      <w:color w:val="0F4761" w:themeColor="accent1" w:themeShade="BF"/>
      <w:kern w:val="0"/>
      <w:sz w:val="32"/>
      <w:szCs w:val="32"/>
      <w:lang w:val="ru-BY" w:eastAsia="ru-BY"/>
      <w14:ligatures w14:val="none"/>
    </w:rPr>
  </w:style>
  <w:style w:type="paragraph" w:styleId="11">
    <w:name w:val="toc 1"/>
    <w:basedOn w:val="a"/>
    <w:next w:val="a"/>
    <w:autoRedefine/>
    <w:uiPriority w:val="39"/>
    <w:unhideWhenUsed/>
    <w:rsid w:val="00E32015"/>
    <w:pPr>
      <w:tabs>
        <w:tab w:val="right" w:leader="dot" w:pos="9356"/>
      </w:tabs>
      <w:spacing w:line="23" w:lineRule="atLeast"/>
      <w:ind w:right="-1" w:firstLine="0"/>
    </w:pPr>
  </w:style>
  <w:style w:type="paragraph" w:styleId="23">
    <w:name w:val="toc 2"/>
    <w:basedOn w:val="a"/>
    <w:next w:val="a"/>
    <w:autoRedefine/>
    <w:uiPriority w:val="39"/>
    <w:unhideWhenUsed/>
    <w:rsid w:val="009B13CA"/>
    <w:pPr>
      <w:spacing w:after="100"/>
      <w:ind w:left="280"/>
    </w:pPr>
  </w:style>
  <w:style w:type="paragraph" w:styleId="31">
    <w:name w:val="toc 3"/>
    <w:basedOn w:val="a"/>
    <w:next w:val="a"/>
    <w:autoRedefine/>
    <w:uiPriority w:val="39"/>
    <w:unhideWhenUsed/>
    <w:rsid w:val="009B13CA"/>
    <w:pPr>
      <w:spacing w:after="100" w:line="259" w:lineRule="auto"/>
      <w:ind w:left="440" w:firstLine="0"/>
      <w:jc w:val="left"/>
    </w:pPr>
    <w:rPr>
      <w:rFonts w:asciiTheme="minorHAnsi" w:eastAsiaTheme="minorEastAsia" w:hAnsiTheme="minorHAnsi" w:cs="Times New Roman"/>
      <w:kern w:val="0"/>
      <w:sz w:val="22"/>
      <w:szCs w:val="22"/>
      <w:lang w:eastAsia="ru-BY"/>
      <w14:ligatures w14:val="none"/>
    </w:rPr>
  </w:style>
  <w:style w:type="table" w:styleId="af4">
    <w:name w:val="Table Grid"/>
    <w:basedOn w:val="a1"/>
    <w:uiPriority w:val="39"/>
    <w:rsid w:val="005E3475"/>
    <w:pPr>
      <w:spacing w:after="0" w:line="240" w:lineRule="auto"/>
    </w:pPr>
    <w:rPr>
      <w:rFonts w:ascii="Times New Roman" w:eastAsia="Times New Roman" w:hAnsi="Times New Roman" w:cs="Times New Roman"/>
      <w:kern w:val="0"/>
      <w:sz w:val="20"/>
      <w:szCs w:val="20"/>
      <w:lang w:val="ru-RU" w:eastAsia="ru-RU"/>
      <w14:ligatures w14:val="none"/>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5">
    <w:name w:val="Body Text"/>
    <w:basedOn w:val="a"/>
    <w:link w:val="af6"/>
    <w:uiPriority w:val="99"/>
    <w:semiHidden/>
    <w:unhideWhenUsed/>
    <w:rsid w:val="00235D21"/>
    <w:pPr>
      <w:spacing w:after="120"/>
    </w:pPr>
  </w:style>
  <w:style w:type="character" w:customStyle="1" w:styleId="af6">
    <w:name w:val="Основной текст Знак"/>
    <w:basedOn w:val="a0"/>
    <w:link w:val="af5"/>
    <w:uiPriority w:val="99"/>
    <w:semiHidden/>
    <w:rsid w:val="00235D21"/>
    <w:rPr>
      <w:rFonts w:ascii="Times New Roman" w:hAnsi="Times New Roman"/>
      <w:sz w:val="28"/>
    </w:rPr>
  </w:style>
  <w:style w:type="paragraph" w:styleId="af7">
    <w:name w:val="annotation text"/>
    <w:basedOn w:val="a"/>
    <w:link w:val="af8"/>
    <w:uiPriority w:val="99"/>
    <w:semiHidden/>
    <w:unhideWhenUsed/>
    <w:rsid w:val="00235D21"/>
    <w:pPr>
      <w:spacing w:line="240" w:lineRule="auto"/>
      <w:ind w:firstLine="0"/>
      <w:jc w:val="left"/>
    </w:pPr>
    <w:rPr>
      <w:rFonts w:eastAsia="Times New Roman" w:cs="Times New Roman"/>
      <w:kern w:val="0"/>
      <w:sz w:val="20"/>
      <w:szCs w:val="20"/>
      <w:lang w:val="ru-RU" w:eastAsia="ru-RU"/>
      <w14:ligatures w14:val="none"/>
    </w:rPr>
  </w:style>
  <w:style w:type="character" w:customStyle="1" w:styleId="af8">
    <w:name w:val="Текст примечания Знак"/>
    <w:basedOn w:val="a0"/>
    <w:link w:val="af7"/>
    <w:uiPriority w:val="99"/>
    <w:semiHidden/>
    <w:rsid w:val="00235D21"/>
    <w:rPr>
      <w:rFonts w:ascii="Times New Roman" w:eastAsia="Times New Roman" w:hAnsi="Times New Roman" w:cs="Times New Roman"/>
      <w:kern w:val="0"/>
      <w:sz w:val="20"/>
      <w:szCs w:val="20"/>
      <w:lang w:val="ru-RU" w:eastAsia="ru-RU"/>
      <w14:ligatures w14:val="none"/>
    </w:rPr>
  </w:style>
  <w:style w:type="character" w:styleId="af9">
    <w:name w:val="annotation reference"/>
    <w:basedOn w:val="a0"/>
    <w:uiPriority w:val="99"/>
    <w:semiHidden/>
    <w:unhideWhenUsed/>
    <w:rsid w:val="00235D21"/>
    <w:rPr>
      <w:sz w:val="16"/>
      <w:szCs w:val="16"/>
    </w:rPr>
  </w:style>
  <w:style w:type="character" w:styleId="afa">
    <w:name w:val="Placeholder Text"/>
    <w:basedOn w:val="a0"/>
    <w:uiPriority w:val="99"/>
    <w:semiHidden/>
    <w:rsid w:val="00CA009B"/>
    <w:rPr>
      <w:color w:val="666666"/>
    </w:rPr>
  </w:style>
  <w:style w:type="table" w:styleId="afb">
    <w:name w:val="Grid Table Light"/>
    <w:basedOn w:val="a1"/>
    <w:uiPriority w:val="40"/>
    <w:rsid w:val="009576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12">
    <w:name w:val="Стиль1"/>
    <w:basedOn w:val="a"/>
    <w:link w:val="13"/>
    <w:qFormat/>
    <w:rsid w:val="00F14A16"/>
    <w:pPr>
      <w:spacing w:line="276" w:lineRule="auto"/>
      <w:ind w:firstLine="0"/>
      <w:jc w:val="left"/>
    </w:pPr>
  </w:style>
  <w:style w:type="character" w:customStyle="1" w:styleId="13">
    <w:name w:val="Стиль1 Знак"/>
    <w:basedOn w:val="a0"/>
    <w:link w:val="12"/>
    <w:rsid w:val="00F14A16"/>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48865">
      <w:bodyDiv w:val="1"/>
      <w:marLeft w:val="0"/>
      <w:marRight w:val="0"/>
      <w:marTop w:val="0"/>
      <w:marBottom w:val="0"/>
      <w:divBdr>
        <w:top w:val="none" w:sz="0" w:space="0" w:color="auto"/>
        <w:left w:val="none" w:sz="0" w:space="0" w:color="auto"/>
        <w:bottom w:val="none" w:sz="0" w:space="0" w:color="auto"/>
        <w:right w:val="none" w:sz="0" w:space="0" w:color="auto"/>
      </w:divBdr>
    </w:div>
    <w:div w:id="66459330">
      <w:bodyDiv w:val="1"/>
      <w:marLeft w:val="0"/>
      <w:marRight w:val="0"/>
      <w:marTop w:val="0"/>
      <w:marBottom w:val="0"/>
      <w:divBdr>
        <w:top w:val="none" w:sz="0" w:space="0" w:color="auto"/>
        <w:left w:val="none" w:sz="0" w:space="0" w:color="auto"/>
        <w:bottom w:val="none" w:sz="0" w:space="0" w:color="auto"/>
        <w:right w:val="none" w:sz="0" w:space="0" w:color="auto"/>
      </w:divBdr>
      <w:divsChild>
        <w:div w:id="102965701">
          <w:marLeft w:val="0"/>
          <w:marRight w:val="0"/>
          <w:marTop w:val="0"/>
          <w:marBottom w:val="0"/>
          <w:divBdr>
            <w:top w:val="none" w:sz="0" w:space="0" w:color="auto"/>
            <w:left w:val="none" w:sz="0" w:space="0" w:color="auto"/>
            <w:bottom w:val="none" w:sz="0" w:space="0" w:color="auto"/>
            <w:right w:val="none" w:sz="0" w:space="0" w:color="auto"/>
          </w:divBdr>
          <w:divsChild>
            <w:div w:id="18895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5813">
      <w:bodyDiv w:val="1"/>
      <w:marLeft w:val="0"/>
      <w:marRight w:val="0"/>
      <w:marTop w:val="0"/>
      <w:marBottom w:val="0"/>
      <w:divBdr>
        <w:top w:val="none" w:sz="0" w:space="0" w:color="auto"/>
        <w:left w:val="none" w:sz="0" w:space="0" w:color="auto"/>
        <w:bottom w:val="none" w:sz="0" w:space="0" w:color="auto"/>
        <w:right w:val="none" w:sz="0" w:space="0" w:color="auto"/>
      </w:divBdr>
    </w:div>
    <w:div w:id="86392313">
      <w:bodyDiv w:val="1"/>
      <w:marLeft w:val="0"/>
      <w:marRight w:val="0"/>
      <w:marTop w:val="0"/>
      <w:marBottom w:val="0"/>
      <w:divBdr>
        <w:top w:val="none" w:sz="0" w:space="0" w:color="auto"/>
        <w:left w:val="none" w:sz="0" w:space="0" w:color="auto"/>
        <w:bottom w:val="none" w:sz="0" w:space="0" w:color="auto"/>
        <w:right w:val="none" w:sz="0" w:space="0" w:color="auto"/>
      </w:divBdr>
    </w:div>
    <w:div w:id="88166071">
      <w:bodyDiv w:val="1"/>
      <w:marLeft w:val="0"/>
      <w:marRight w:val="0"/>
      <w:marTop w:val="0"/>
      <w:marBottom w:val="0"/>
      <w:divBdr>
        <w:top w:val="none" w:sz="0" w:space="0" w:color="auto"/>
        <w:left w:val="none" w:sz="0" w:space="0" w:color="auto"/>
        <w:bottom w:val="none" w:sz="0" w:space="0" w:color="auto"/>
        <w:right w:val="none" w:sz="0" w:space="0" w:color="auto"/>
      </w:divBdr>
    </w:div>
    <w:div w:id="163282426">
      <w:bodyDiv w:val="1"/>
      <w:marLeft w:val="0"/>
      <w:marRight w:val="0"/>
      <w:marTop w:val="0"/>
      <w:marBottom w:val="0"/>
      <w:divBdr>
        <w:top w:val="none" w:sz="0" w:space="0" w:color="auto"/>
        <w:left w:val="none" w:sz="0" w:space="0" w:color="auto"/>
        <w:bottom w:val="none" w:sz="0" w:space="0" w:color="auto"/>
        <w:right w:val="none" w:sz="0" w:space="0" w:color="auto"/>
      </w:divBdr>
    </w:div>
    <w:div w:id="163715249">
      <w:bodyDiv w:val="1"/>
      <w:marLeft w:val="0"/>
      <w:marRight w:val="0"/>
      <w:marTop w:val="0"/>
      <w:marBottom w:val="0"/>
      <w:divBdr>
        <w:top w:val="none" w:sz="0" w:space="0" w:color="auto"/>
        <w:left w:val="none" w:sz="0" w:space="0" w:color="auto"/>
        <w:bottom w:val="none" w:sz="0" w:space="0" w:color="auto"/>
        <w:right w:val="none" w:sz="0" w:space="0" w:color="auto"/>
      </w:divBdr>
    </w:div>
    <w:div w:id="204607763">
      <w:bodyDiv w:val="1"/>
      <w:marLeft w:val="0"/>
      <w:marRight w:val="0"/>
      <w:marTop w:val="0"/>
      <w:marBottom w:val="0"/>
      <w:divBdr>
        <w:top w:val="none" w:sz="0" w:space="0" w:color="auto"/>
        <w:left w:val="none" w:sz="0" w:space="0" w:color="auto"/>
        <w:bottom w:val="none" w:sz="0" w:space="0" w:color="auto"/>
        <w:right w:val="none" w:sz="0" w:space="0" w:color="auto"/>
      </w:divBdr>
    </w:div>
    <w:div w:id="206844083">
      <w:bodyDiv w:val="1"/>
      <w:marLeft w:val="0"/>
      <w:marRight w:val="0"/>
      <w:marTop w:val="0"/>
      <w:marBottom w:val="0"/>
      <w:divBdr>
        <w:top w:val="none" w:sz="0" w:space="0" w:color="auto"/>
        <w:left w:val="none" w:sz="0" w:space="0" w:color="auto"/>
        <w:bottom w:val="none" w:sz="0" w:space="0" w:color="auto"/>
        <w:right w:val="none" w:sz="0" w:space="0" w:color="auto"/>
      </w:divBdr>
    </w:div>
    <w:div w:id="207694125">
      <w:bodyDiv w:val="1"/>
      <w:marLeft w:val="0"/>
      <w:marRight w:val="0"/>
      <w:marTop w:val="0"/>
      <w:marBottom w:val="0"/>
      <w:divBdr>
        <w:top w:val="none" w:sz="0" w:space="0" w:color="auto"/>
        <w:left w:val="none" w:sz="0" w:space="0" w:color="auto"/>
        <w:bottom w:val="none" w:sz="0" w:space="0" w:color="auto"/>
        <w:right w:val="none" w:sz="0" w:space="0" w:color="auto"/>
      </w:divBdr>
    </w:div>
    <w:div w:id="214204092">
      <w:bodyDiv w:val="1"/>
      <w:marLeft w:val="0"/>
      <w:marRight w:val="0"/>
      <w:marTop w:val="0"/>
      <w:marBottom w:val="0"/>
      <w:divBdr>
        <w:top w:val="none" w:sz="0" w:space="0" w:color="auto"/>
        <w:left w:val="none" w:sz="0" w:space="0" w:color="auto"/>
        <w:bottom w:val="none" w:sz="0" w:space="0" w:color="auto"/>
        <w:right w:val="none" w:sz="0" w:space="0" w:color="auto"/>
      </w:divBdr>
    </w:div>
    <w:div w:id="236600492">
      <w:bodyDiv w:val="1"/>
      <w:marLeft w:val="0"/>
      <w:marRight w:val="0"/>
      <w:marTop w:val="0"/>
      <w:marBottom w:val="0"/>
      <w:divBdr>
        <w:top w:val="none" w:sz="0" w:space="0" w:color="auto"/>
        <w:left w:val="none" w:sz="0" w:space="0" w:color="auto"/>
        <w:bottom w:val="none" w:sz="0" w:space="0" w:color="auto"/>
        <w:right w:val="none" w:sz="0" w:space="0" w:color="auto"/>
      </w:divBdr>
    </w:div>
    <w:div w:id="247740467">
      <w:bodyDiv w:val="1"/>
      <w:marLeft w:val="0"/>
      <w:marRight w:val="0"/>
      <w:marTop w:val="0"/>
      <w:marBottom w:val="0"/>
      <w:divBdr>
        <w:top w:val="none" w:sz="0" w:space="0" w:color="auto"/>
        <w:left w:val="none" w:sz="0" w:space="0" w:color="auto"/>
        <w:bottom w:val="none" w:sz="0" w:space="0" w:color="auto"/>
        <w:right w:val="none" w:sz="0" w:space="0" w:color="auto"/>
      </w:divBdr>
    </w:div>
    <w:div w:id="261380855">
      <w:bodyDiv w:val="1"/>
      <w:marLeft w:val="0"/>
      <w:marRight w:val="0"/>
      <w:marTop w:val="0"/>
      <w:marBottom w:val="0"/>
      <w:divBdr>
        <w:top w:val="none" w:sz="0" w:space="0" w:color="auto"/>
        <w:left w:val="none" w:sz="0" w:space="0" w:color="auto"/>
        <w:bottom w:val="none" w:sz="0" w:space="0" w:color="auto"/>
        <w:right w:val="none" w:sz="0" w:space="0" w:color="auto"/>
      </w:divBdr>
    </w:div>
    <w:div w:id="264113486">
      <w:bodyDiv w:val="1"/>
      <w:marLeft w:val="0"/>
      <w:marRight w:val="0"/>
      <w:marTop w:val="0"/>
      <w:marBottom w:val="0"/>
      <w:divBdr>
        <w:top w:val="none" w:sz="0" w:space="0" w:color="auto"/>
        <w:left w:val="none" w:sz="0" w:space="0" w:color="auto"/>
        <w:bottom w:val="none" w:sz="0" w:space="0" w:color="auto"/>
        <w:right w:val="none" w:sz="0" w:space="0" w:color="auto"/>
      </w:divBdr>
    </w:div>
    <w:div w:id="271672069">
      <w:bodyDiv w:val="1"/>
      <w:marLeft w:val="0"/>
      <w:marRight w:val="0"/>
      <w:marTop w:val="0"/>
      <w:marBottom w:val="0"/>
      <w:divBdr>
        <w:top w:val="none" w:sz="0" w:space="0" w:color="auto"/>
        <w:left w:val="none" w:sz="0" w:space="0" w:color="auto"/>
        <w:bottom w:val="none" w:sz="0" w:space="0" w:color="auto"/>
        <w:right w:val="none" w:sz="0" w:space="0" w:color="auto"/>
      </w:divBdr>
    </w:div>
    <w:div w:id="291636253">
      <w:bodyDiv w:val="1"/>
      <w:marLeft w:val="0"/>
      <w:marRight w:val="0"/>
      <w:marTop w:val="0"/>
      <w:marBottom w:val="0"/>
      <w:divBdr>
        <w:top w:val="none" w:sz="0" w:space="0" w:color="auto"/>
        <w:left w:val="none" w:sz="0" w:space="0" w:color="auto"/>
        <w:bottom w:val="none" w:sz="0" w:space="0" w:color="auto"/>
        <w:right w:val="none" w:sz="0" w:space="0" w:color="auto"/>
      </w:divBdr>
    </w:div>
    <w:div w:id="292759207">
      <w:bodyDiv w:val="1"/>
      <w:marLeft w:val="0"/>
      <w:marRight w:val="0"/>
      <w:marTop w:val="0"/>
      <w:marBottom w:val="0"/>
      <w:divBdr>
        <w:top w:val="none" w:sz="0" w:space="0" w:color="auto"/>
        <w:left w:val="none" w:sz="0" w:space="0" w:color="auto"/>
        <w:bottom w:val="none" w:sz="0" w:space="0" w:color="auto"/>
        <w:right w:val="none" w:sz="0" w:space="0" w:color="auto"/>
      </w:divBdr>
    </w:div>
    <w:div w:id="300114267">
      <w:bodyDiv w:val="1"/>
      <w:marLeft w:val="0"/>
      <w:marRight w:val="0"/>
      <w:marTop w:val="0"/>
      <w:marBottom w:val="0"/>
      <w:divBdr>
        <w:top w:val="none" w:sz="0" w:space="0" w:color="auto"/>
        <w:left w:val="none" w:sz="0" w:space="0" w:color="auto"/>
        <w:bottom w:val="none" w:sz="0" w:space="0" w:color="auto"/>
        <w:right w:val="none" w:sz="0" w:space="0" w:color="auto"/>
      </w:divBdr>
    </w:div>
    <w:div w:id="321661403">
      <w:bodyDiv w:val="1"/>
      <w:marLeft w:val="0"/>
      <w:marRight w:val="0"/>
      <w:marTop w:val="0"/>
      <w:marBottom w:val="0"/>
      <w:divBdr>
        <w:top w:val="none" w:sz="0" w:space="0" w:color="auto"/>
        <w:left w:val="none" w:sz="0" w:space="0" w:color="auto"/>
        <w:bottom w:val="none" w:sz="0" w:space="0" w:color="auto"/>
        <w:right w:val="none" w:sz="0" w:space="0" w:color="auto"/>
      </w:divBdr>
    </w:div>
    <w:div w:id="327250994">
      <w:bodyDiv w:val="1"/>
      <w:marLeft w:val="0"/>
      <w:marRight w:val="0"/>
      <w:marTop w:val="0"/>
      <w:marBottom w:val="0"/>
      <w:divBdr>
        <w:top w:val="none" w:sz="0" w:space="0" w:color="auto"/>
        <w:left w:val="none" w:sz="0" w:space="0" w:color="auto"/>
        <w:bottom w:val="none" w:sz="0" w:space="0" w:color="auto"/>
        <w:right w:val="none" w:sz="0" w:space="0" w:color="auto"/>
      </w:divBdr>
    </w:div>
    <w:div w:id="346104202">
      <w:bodyDiv w:val="1"/>
      <w:marLeft w:val="0"/>
      <w:marRight w:val="0"/>
      <w:marTop w:val="0"/>
      <w:marBottom w:val="0"/>
      <w:divBdr>
        <w:top w:val="none" w:sz="0" w:space="0" w:color="auto"/>
        <w:left w:val="none" w:sz="0" w:space="0" w:color="auto"/>
        <w:bottom w:val="none" w:sz="0" w:space="0" w:color="auto"/>
        <w:right w:val="none" w:sz="0" w:space="0" w:color="auto"/>
      </w:divBdr>
    </w:div>
    <w:div w:id="351035914">
      <w:bodyDiv w:val="1"/>
      <w:marLeft w:val="0"/>
      <w:marRight w:val="0"/>
      <w:marTop w:val="0"/>
      <w:marBottom w:val="0"/>
      <w:divBdr>
        <w:top w:val="none" w:sz="0" w:space="0" w:color="auto"/>
        <w:left w:val="none" w:sz="0" w:space="0" w:color="auto"/>
        <w:bottom w:val="none" w:sz="0" w:space="0" w:color="auto"/>
        <w:right w:val="none" w:sz="0" w:space="0" w:color="auto"/>
      </w:divBdr>
    </w:div>
    <w:div w:id="363560439">
      <w:bodyDiv w:val="1"/>
      <w:marLeft w:val="0"/>
      <w:marRight w:val="0"/>
      <w:marTop w:val="0"/>
      <w:marBottom w:val="0"/>
      <w:divBdr>
        <w:top w:val="none" w:sz="0" w:space="0" w:color="auto"/>
        <w:left w:val="none" w:sz="0" w:space="0" w:color="auto"/>
        <w:bottom w:val="none" w:sz="0" w:space="0" w:color="auto"/>
        <w:right w:val="none" w:sz="0" w:space="0" w:color="auto"/>
      </w:divBdr>
    </w:div>
    <w:div w:id="363755323">
      <w:bodyDiv w:val="1"/>
      <w:marLeft w:val="0"/>
      <w:marRight w:val="0"/>
      <w:marTop w:val="0"/>
      <w:marBottom w:val="0"/>
      <w:divBdr>
        <w:top w:val="none" w:sz="0" w:space="0" w:color="auto"/>
        <w:left w:val="none" w:sz="0" w:space="0" w:color="auto"/>
        <w:bottom w:val="none" w:sz="0" w:space="0" w:color="auto"/>
        <w:right w:val="none" w:sz="0" w:space="0" w:color="auto"/>
      </w:divBdr>
    </w:div>
    <w:div w:id="431751544">
      <w:bodyDiv w:val="1"/>
      <w:marLeft w:val="0"/>
      <w:marRight w:val="0"/>
      <w:marTop w:val="0"/>
      <w:marBottom w:val="0"/>
      <w:divBdr>
        <w:top w:val="none" w:sz="0" w:space="0" w:color="auto"/>
        <w:left w:val="none" w:sz="0" w:space="0" w:color="auto"/>
        <w:bottom w:val="none" w:sz="0" w:space="0" w:color="auto"/>
        <w:right w:val="none" w:sz="0" w:space="0" w:color="auto"/>
      </w:divBdr>
    </w:div>
    <w:div w:id="435759911">
      <w:bodyDiv w:val="1"/>
      <w:marLeft w:val="0"/>
      <w:marRight w:val="0"/>
      <w:marTop w:val="0"/>
      <w:marBottom w:val="0"/>
      <w:divBdr>
        <w:top w:val="none" w:sz="0" w:space="0" w:color="auto"/>
        <w:left w:val="none" w:sz="0" w:space="0" w:color="auto"/>
        <w:bottom w:val="none" w:sz="0" w:space="0" w:color="auto"/>
        <w:right w:val="none" w:sz="0" w:space="0" w:color="auto"/>
      </w:divBdr>
    </w:div>
    <w:div w:id="440730902">
      <w:bodyDiv w:val="1"/>
      <w:marLeft w:val="0"/>
      <w:marRight w:val="0"/>
      <w:marTop w:val="0"/>
      <w:marBottom w:val="0"/>
      <w:divBdr>
        <w:top w:val="none" w:sz="0" w:space="0" w:color="auto"/>
        <w:left w:val="none" w:sz="0" w:space="0" w:color="auto"/>
        <w:bottom w:val="none" w:sz="0" w:space="0" w:color="auto"/>
        <w:right w:val="none" w:sz="0" w:space="0" w:color="auto"/>
      </w:divBdr>
    </w:div>
    <w:div w:id="463086955">
      <w:bodyDiv w:val="1"/>
      <w:marLeft w:val="0"/>
      <w:marRight w:val="0"/>
      <w:marTop w:val="0"/>
      <w:marBottom w:val="0"/>
      <w:divBdr>
        <w:top w:val="none" w:sz="0" w:space="0" w:color="auto"/>
        <w:left w:val="none" w:sz="0" w:space="0" w:color="auto"/>
        <w:bottom w:val="none" w:sz="0" w:space="0" w:color="auto"/>
        <w:right w:val="none" w:sz="0" w:space="0" w:color="auto"/>
      </w:divBdr>
    </w:div>
    <w:div w:id="468326085">
      <w:bodyDiv w:val="1"/>
      <w:marLeft w:val="0"/>
      <w:marRight w:val="0"/>
      <w:marTop w:val="0"/>
      <w:marBottom w:val="0"/>
      <w:divBdr>
        <w:top w:val="none" w:sz="0" w:space="0" w:color="auto"/>
        <w:left w:val="none" w:sz="0" w:space="0" w:color="auto"/>
        <w:bottom w:val="none" w:sz="0" w:space="0" w:color="auto"/>
        <w:right w:val="none" w:sz="0" w:space="0" w:color="auto"/>
      </w:divBdr>
    </w:div>
    <w:div w:id="491068560">
      <w:bodyDiv w:val="1"/>
      <w:marLeft w:val="0"/>
      <w:marRight w:val="0"/>
      <w:marTop w:val="0"/>
      <w:marBottom w:val="0"/>
      <w:divBdr>
        <w:top w:val="none" w:sz="0" w:space="0" w:color="auto"/>
        <w:left w:val="none" w:sz="0" w:space="0" w:color="auto"/>
        <w:bottom w:val="none" w:sz="0" w:space="0" w:color="auto"/>
        <w:right w:val="none" w:sz="0" w:space="0" w:color="auto"/>
      </w:divBdr>
    </w:div>
    <w:div w:id="530529481">
      <w:bodyDiv w:val="1"/>
      <w:marLeft w:val="0"/>
      <w:marRight w:val="0"/>
      <w:marTop w:val="0"/>
      <w:marBottom w:val="0"/>
      <w:divBdr>
        <w:top w:val="none" w:sz="0" w:space="0" w:color="auto"/>
        <w:left w:val="none" w:sz="0" w:space="0" w:color="auto"/>
        <w:bottom w:val="none" w:sz="0" w:space="0" w:color="auto"/>
        <w:right w:val="none" w:sz="0" w:space="0" w:color="auto"/>
      </w:divBdr>
    </w:div>
    <w:div w:id="543520027">
      <w:bodyDiv w:val="1"/>
      <w:marLeft w:val="0"/>
      <w:marRight w:val="0"/>
      <w:marTop w:val="0"/>
      <w:marBottom w:val="0"/>
      <w:divBdr>
        <w:top w:val="none" w:sz="0" w:space="0" w:color="auto"/>
        <w:left w:val="none" w:sz="0" w:space="0" w:color="auto"/>
        <w:bottom w:val="none" w:sz="0" w:space="0" w:color="auto"/>
        <w:right w:val="none" w:sz="0" w:space="0" w:color="auto"/>
      </w:divBdr>
    </w:div>
    <w:div w:id="552351070">
      <w:bodyDiv w:val="1"/>
      <w:marLeft w:val="0"/>
      <w:marRight w:val="0"/>
      <w:marTop w:val="0"/>
      <w:marBottom w:val="0"/>
      <w:divBdr>
        <w:top w:val="none" w:sz="0" w:space="0" w:color="auto"/>
        <w:left w:val="none" w:sz="0" w:space="0" w:color="auto"/>
        <w:bottom w:val="none" w:sz="0" w:space="0" w:color="auto"/>
        <w:right w:val="none" w:sz="0" w:space="0" w:color="auto"/>
      </w:divBdr>
    </w:div>
    <w:div w:id="564340588">
      <w:bodyDiv w:val="1"/>
      <w:marLeft w:val="0"/>
      <w:marRight w:val="0"/>
      <w:marTop w:val="0"/>
      <w:marBottom w:val="0"/>
      <w:divBdr>
        <w:top w:val="none" w:sz="0" w:space="0" w:color="auto"/>
        <w:left w:val="none" w:sz="0" w:space="0" w:color="auto"/>
        <w:bottom w:val="none" w:sz="0" w:space="0" w:color="auto"/>
        <w:right w:val="none" w:sz="0" w:space="0" w:color="auto"/>
      </w:divBdr>
      <w:divsChild>
        <w:div w:id="2098362070">
          <w:marLeft w:val="0"/>
          <w:marRight w:val="0"/>
          <w:marTop w:val="0"/>
          <w:marBottom w:val="0"/>
          <w:divBdr>
            <w:top w:val="none" w:sz="0" w:space="0" w:color="auto"/>
            <w:left w:val="none" w:sz="0" w:space="0" w:color="auto"/>
            <w:bottom w:val="none" w:sz="0" w:space="0" w:color="auto"/>
            <w:right w:val="none" w:sz="0" w:space="0" w:color="auto"/>
          </w:divBdr>
        </w:div>
      </w:divsChild>
    </w:div>
    <w:div w:id="577175894">
      <w:bodyDiv w:val="1"/>
      <w:marLeft w:val="0"/>
      <w:marRight w:val="0"/>
      <w:marTop w:val="0"/>
      <w:marBottom w:val="0"/>
      <w:divBdr>
        <w:top w:val="none" w:sz="0" w:space="0" w:color="auto"/>
        <w:left w:val="none" w:sz="0" w:space="0" w:color="auto"/>
        <w:bottom w:val="none" w:sz="0" w:space="0" w:color="auto"/>
        <w:right w:val="none" w:sz="0" w:space="0" w:color="auto"/>
      </w:divBdr>
    </w:div>
    <w:div w:id="584609309">
      <w:bodyDiv w:val="1"/>
      <w:marLeft w:val="0"/>
      <w:marRight w:val="0"/>
      <w:marTop w:val="0"/>
      <w:marBottom w:val="0"/>
      <w:divBdr>
        <w:top w:val="none" w:sz="0" w:space="0" w:color="auto"/>
        <w:left w:val="none" w:sz="0" w:space="0" w:color="auto"/>
        <w:bottom w:val="none" w:sz="0" w:space="0" w:color="auto"/>
        <w:right w:val="none" w:sz="0" w:space="0" w:color="auto"/>
      </w:divBdr>
    </w:div>
    <w:div w:id="587929813">
      <w:bodyDiv w:val="1"/>
      <w:marLeft w:val="0"/>
      <w:marRight w:val="0"/>
      <w:marTop w:val="0"/>
      <w:marBottom w:val="0"/>
      <w:divBdr>
        <w:top w:val="none" w:sz="0" w:space="0" w:color="auto"/>
        <w:left w:val="none" w:sz="0" w:space="0" w:color="auto"/>
        <w:bottom w:val="none" w:sz="0" w:space="0" w:color="auto"/>
        <w:right w:val="none" w:sz="0" w:space="0" w:color="auto"/>
      </w:divBdr>
    </w:div>
    <w:div w:id="595865765">
      <w:bodyDiv w:val="1"/>
      <w:marLeft w:val="0"/>
      <w:marRight w:val="0"/>
      <w:marTop w:val="0"/>
      <w:marBottom w:val="0"/>
      <w:divBdr>
        <w:top w:val="none" w:sz="0" w:space="0" w:color="auto"/>
        <w:left w:val="none" w:sz="0" w:space="0" w:color="auto"/>
        <w:bottom w:val="none" w:sz="0" w:space="0" w:color="auto"/>
        <w:right w:val="none" w:sz="0" w:space="0" w:color="auto"/>
      </w:divBdr>
    </w:div>
    <w:div w:id="608313398">
      <w:bodyDiv w:val="1"/>
      <w:marLeft w:val="0"/>
      <w:marRight w:val="0"/>
      <w:marTop w:val="0"/>
      <w:marBottom w:val="0"/>
      <w:divBdr>
        <w:top w:val="none" w:sz="0" w:space="0" w:color="auto"/>
        <w:left w:val="none" w:sz="0" w:space="0" w:color="auto"/>
        <w:bottom w:val="none" w:sz="0" w:space="0" w:color="auto"/>
        <w:right w:val="none" w:sz="0" w:space="0" w:color="auto"/>
      </w:divBdr>
    </w:div>
    <w:div w:id="610549806">
      <w:bodyDiv w:val="1"/>
      <w:marLeft w:val="0"/>
      <w:marRight w:val="0"/>
      <w:marTop w:val="0"/>
      <w:marBottom w:val="0"/>
      <w:divBdr>
        <w:top w:val="none" w:sz="0" w:space="0" w:color="auto"/>
        <w:left w:val="none" w:sz="0" w:space="0" w:color="auto"/>
        <w:bottom w:val="none" w:sz="0" w:space="0" w:color="auto"/>
        <w:right w:val="none" w:sz="0" w:space="0" w:color="auto"/>
      </w:divBdr>
    </w:div>
    <w:div w:id="717046038">
      <w:bodyDiv w:val="1"/>
      <w:marLeft w:val="0"/>
      <w:marRight w:val="0"/>
      <w:marTop w:val="0"/>
      <w:marBottom w:val="0"/>
      <w:divBdr>
        <w:top w:val="none" w:sz="0" w:space="0" w:color="auto"/>
        <w:left w:val="none" w:sz="0" w:space="0" w:color="auto"/>
        <w:bottom w:val="none" w:sz="0" w:space="0" w:color="auto"/>
        <w:right w:val="none" w:sz="0" w:space="0" w:color="auto"/>
      </w:divBdr>
    </w:div>
    <w:div w:id="734861949">
      <w:bodyDiv w:val="1"/>
      <w:marLeft w:val="0"/>
      <w:marRight w:val="0"/>
      <w:marTop w:val="0"/>
      <w:marBottom w:val="0"/>
      <w:divBdr>
        <w:top w:val="none" w:sz="0" w:space="0" w:color="auto"/>
        <w:left w:val="none" w:sz="0" w:space="0" w:color="auto"/>
        <w:bottom w:val="none" w:sz="0" w:space="0" w:color="auto"/>
        <w:right w:val="none" w:sz="0" w:space="0" w:color="auto"/>
      </w:divBdr>
    </w:div>
    <w:div w:id="745610063">
      <w:bodyDiv w:val="1"/>
      <w:marLeft w:val="0"/>
      <w:marRight w:val="0"/>
      <w:marTop w:val="0"/>
      <w:marBottom w:val="0"/>
      <w:divBdr>
        <w:top w:val="none" w:sz="0" w:space="0" w:color="auto"/>
        <w:left w:val="none" w:sz="0" w:space="0" w:color="auto"/>
        <w:bottom w:val="none" w:sz="0" w:space="0" w:color="auto"/>
        <w:right w:val="none" w:sz="0" w:space="0" w:color="auto"/>
      </w:divBdr>
    </w:div>
    <w:div w:id="811562043">
      <w:bodyDiv w:val="1"/>
      <w:marLeft w:val="0"/>
      <w:marRight w:val="0"/>
      <w:marTop w:val="0"/>
      <w:marBottom w:val="0"/>
      <w:divBdr>
        <w:top w:val="none" w:sz="0" w:space="0" w:color="auto"/>
        <w:left w:val="none" w:sz="0" w:space="0" w:color="auto"/>
        <w:bottom w:val="none" w:sz="0" w:space="0" w:color="auto"/>
        <w:right w:val="none" w:sz="0" w:space="0" w:color="auto"/>
      </w:divBdr>
    </w:div>
    <w:div w:id="815226419">
      <w:bodyDiv w:val="1"/>
      <w:marLeft w:val="0"/>
      <w:marRight w:val="0"/>
      <w:marTop w:val="0"/>
      <w:marBottom w:val="0"/>
      <w:divBdr>
        <w:top w:val="none" w:sz="0" w:space="0" w:color="auto"/>
        <w:left w:val="none" w:sz="0" w:space="0" w:color="auto"/>
        <w:bottom w:val="none" w:sz="0" w:space="0" w:color="auto"/>
        <w:right w:val="none" w:sz="0" w:space="0" w:color="auto"/>
      </w:divBdr>
    </w:div>
    <w:div w:id="815726943">
      <w:bodyDiv w:val="1"/>
      <w:marLeft w:val="0"/>
      <w:marRight w:val="0"/>
      <w:marTop w:val="0"/>
      <w:marBottom w:val="0"/>
      <w:divBdr>
        <w:top w:val="none" w:sz="0" w:space="0" w:color="auto"/>
        <w:left w:val="none" w:sz="0" w:space="0" w:color="auto"/>
        <w:bottom w:val="none" w:sz="0" w:space="0" w:color="auto"/>
        <w:right w:val="none" w:sz="0" w:space="0" w:color="auto"/>
      </w:divBdr>
    </w:div>
    <w:div w:id="817499437">
      <w:bodyDiv w:val="1"/>
      <w:marLeft w:val="0"/>
      <w:marRight w:val="0"/>
      <w:marTop w:val="0"/>
      <w:marBottom w:val="0"/>
      <w:divBdr>
        <w:top w:val="none" w:sz="0" w:space="0" w:color="auto"/>
        <w:left w:val="none" w:sz="0" w:space="0" w:color="auto"/>
        <w:bottom w:val="none" w:sz="0" w:space="0" w:color="auto"/>
        <w:right w:val="none" w:sz="0" w:space="0" w:color="auto"/>
      </w:divBdr>
    </w:div>
    <w:div w:id="829716483">
      <w:bodyDiv w:val="1"/>
      <w:marLeft w:val="0"/>
      <w:marRight w:val="0"/>
      <w:marTop w:val="0"/>
      <w:marBottom w:val="0"/>
      <w:divBdr>
        <w:top w:val="none" w:sz="0" w:space="0" w:color="auto"/>
        <w:left w:val="none" w:sz="0" w:space="0" w:color="auto"/>
        <w:bottom w:val="none" w:sz="0" w:space="0" w:color="auto"/>
        <w:right w:val="none" w:sz="0" w:space="0" w:color="auto"/>
      </w:divBdr>
    </w:div>
    <w:div w:id="843977649">
      <w:bodyDiv w:val="1"/>
      <w:marLeft w:val="0"/>
      <w:marRight w:val="0"/>
      <w:marTop w:val="0"/>
      <w:marBottom w:val="0"/>
      <w:divBdr>
        <w:top w:val="none" w:sz="0" w:space="0" w:color="auto"/>
        <w:left w:val="none" w:sz="0" w:space="0" w:color="auto"/>
        <w:bottom w:val="none" w:sz="0" w:space="0" w:color="auto"/>
        <w:right w:val="none" w:sz="0" w:space="0" w:color="auto"/>
      </w:divBdr>
    </w:div>
    <w:div w:id="854156455">
      <w:bodyDiv w:val="1"/>
      <w:marLeft w:val="0"/>
      <w:marRight w:val="0"/>
      <w:marTop w:val="0"/>
      <w:marBottom w:val="0"/>
      <w:divBdr>
        <w:top w:val="none" w:sz="0" w:space="0" w:color="auto"/>
        <w:left w:val="none" w:sz="0" w:space="0" w:color="auto"/>
        <w:bottom w:val="none" w:sz="0" w:space="0" w:color="auto"/>
        <w:right w:val="none" w:sz="0" w:space="0" w:color="auto"/>
      </w:divBdr>
    </w:div>
    <w:div w:id="883250037">
      <w:bodyDiv w:val="1"/>
      <w:marLeft w:val="0"/>
      <w:marRight w:val="0"/>
      <w:marTop w:val="0"/>
      <w:marBottom w:val="0"/>
      <w:divBdr>
        <w:top w:val="none" w:sz="0" w:space="0" w:color="auto"/>
        <w:left w:val="none" w:sz="0" w:space="0" w:color="auto"/>
        <w:bottom w:val="none" w:sz="0" w:space="0" w:color="auto"/>
        <w:right w:val="none" w:sz="0" w:space="0" w:color="auto"/>
      </w:divBdr>
    </w:div>
    <w:div w:id="914627117">
      <w:bodyDiv w:val="1"/>
      <w:marLeft w:val="0"/>
      <w:marRight w:val="0"/>
      <w:marTop w:val="0"/>
      <w:marBottom w:val="0"/>
      <w:divBdr>
        <w:top w:val="none" w:sz="0" w:space="0" w:color="auto"/>
        <w:left w:val="none" w:sz="0" w:space="0" w:color="auto"/>
        <w:bottom w:val="none" w:sz="0" w:space="0" w:color="auto"/>
        <w:right w:val="none" w:sz="0" w:space="0" w:color="auto"/>
      </w:divBdr>
    </w:div>
    <w:div w:id="960185251">
      <w:bodyDiv w:val="1"/>
      <w:marLeft w:val="0"/>
      <w:marRight w:val="0"/>
      <w:marTop w:val="0"/>
      <w:marBottom w:val="0"/>
      <w:divBdr>
        <w:top w:val="none" w:sz="0" w:space="0" w:color="auto"/>
        <w:left w:val="none" w:sz="0" w:space="0" w:color="auto"/>
        <w:bottom w:val="none" w:sz="0" w:space="0" w:color="auto"/>
        <w:right w:val="none" w:sz="0" w:space="0" w:color="auto"/>
      </w:divBdr>
    </w:div>
    <w:div w:id="963267199">
      <w:bodyDiv w:val="1"/>
      <w:marLeft w:val="0"/>
      <w:marRight w:val="0"/>
      <w:marTop w:val="0"/>
      <w:marBottom w:val="0"/>
      <w:divBdr>
        <w:top w:val="none" w:sz="0" w:space="0" w:color="auto"/>
        <w:left w:val="none" w:sz="0" w:space="0" w:color="auto"/>
        <w:bottom w:val="none" w:sz="0" w:space="0" w:color="auto"/>
        <w:right w:val="none" w:sz="0" w:space="0" w:color="auto"/>
      </w:divBdr>
      <w:divsChild>
        <w:div w:id="1400204710">
          <w:marLeft w:val="0"/>
          <w:marRight w:val="0"/>
          <w:marTop w:val="0"/>
          <w:marBottom w:val="0"/>
          <w:divBdr>
            <w:top w:val="none" w:sz="0" w:space="0" w:color="auto"/>
            <w:left w:val="none" w:sz="0" w:space="0" w:color="auto"/>
            <w:bottom w:val="none" w:sz="0" w:space="0" w:color="auto"/>
            <w:right w:val="none" w:sz="0" w:space="0" w:color="auto"/>
          </w:divBdr>
          <w:divsChild>
            <w:div w:id="1465201012">
              <w:marLeft w:val="0"/>
              <w:marRight w:val="0"/>
              <w:marTop w:val="0"/>
              <w:marBottom w:val="0"/>
              <w:divBdr>
                <w:top w:val="none" w:sz="0" w:space="0" w:color="auto"/>
                <w:left w:val="none" w:sz="0" w:space="0" w:color="auto"/>
                <w:bottom w:val="none" w:sz="0" w:space="0" w:color="auto"/>
                <w:right w:val="none" w:sz="0" w:space="0" w:color="auto"/>
              </w:divBdr>
            </w:div>
          </w:divsChild>
        </w:div>
        <w:div w:id="410741495">
          <w:marLeft w:val="0"/>
          <w:marRight w:val="0"/>
          <w:marTop w:val="0"/>
          <w:marBottom w:val="0"/>
          <w:divBdr>
            <w:top w:val="none" w:sz="0" w:space="0" w:color="auto"/>
            <w:left w:val="none" w:sz="0" w:space="0" w:color="auto"/>
            <w:bottom w:val="none" w:sz="0" w:space="0" w:color="auto"/>
            <w:right w:val="none" w:sz="0" w:space="0" w:color="auto"/>
          </w:divBdr>
          <w:divsChild>
            <w:div w:id="76560639">
              <w:marLeft w:val="0"/>
              <w:marRight w:val="0"/>
              <w:marTop w:val="0"/>
              <w:marBottom w:val="0"/>
              <w:divBdr>
                <w:top w:val="none" w:sz="0" w:space="0" w:color="auto"/>
                <w:left w:val="none" w:sz="0" w:space="0" w:color="auto"/>
                <w:bottom w:val="none" w:sz="0" w:space="0" w:color="auto"/>
                <w:right w:val="none" w:sz="0" w:space="0" w:color="auto"/>
              </w:divBdr>
              <w:divsChild>
                <w:div w:id="72634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8605">
      <w:bodyDiv w:val="1"/>
      <w:marLeft w:val="0"/>
      <w:marRight w:val="0"/>
      <w:marTop w:val="0"/>
      <w:marBottom w:val="0"/>
      <w:divBdr>
        <w:top w:val="none" w:sz="0" w:space="0" w:color="auto"/>
        <w:left w:val="none" w:sz="0" w:space="0" w:color="auto"/>
        <w:bottom w:val="none" w:sz="0" w:space="0" w:color="auto"/>
        <w:right w:val="none" w:sz="0" w:space="0" w:color="auto"/>
      </w:divBdr>
      <w:divsChild>
        <w:div w:id="1675036610">
          <w:marLeft w:val="0"/>
          <w:marRight w:val="0"/>
          <w:marTop w:val="0"/>
          <w:marBottom w:val="0"/>
          <w:divBdr>
            <w:top w:val="none" w:sz="0" w:space="0" w:color="auto"/>
            <w:left w:val="none" w:sz="0" w:space="0" w:color="auto"/>
            <w:bottom w:val="none" w:sz="0" w:space="0" w:color="auto"/>
            <w:right w:val="none" w:sz="0" w:space="0" w:color="auto"/>
          </w:divBdr>
        </w:div>
      </w:divsChild>
    </w:div>
    <w:div w:id="1010333317">
      <w:bodyDiv w:val="1"/>
      <w:marLeft w:val="0"/>
      <w:marRight w:val="0"/>
      <w:marTop w:val="0"/>
      <w:marBottom w:val="0"/>
      <w:divBdr>
        <w:top w:val="none" w:sz="0" w:space="0" w:color="auto"/>
        <w:left w:val="none" w:sz="0" w:space="0" w:color="auto"/>
        <w:bottom w:val="none" w:sz="0" w:space="0" w:color="auto"/>
        <w:right w:val="none" w:sz="0" w:space="0" w:color="auto"/>
      </w:divBdr>
    </w:div>
    <w:div w:id="1029262704">
      <w:bodyDiv w:val="1"/>
      <w:marLeft w:val="0"/>
      <w:marRight w:val="0"/>
      <w:marTop w:val="0"/>
      <w:marBottom w:val="0"/>
      <w:divBdr>
        <w:top w:val="none" w:sz="0" w:space="0" w:color="auto"/>
        <w:left w:val="none" w:sz="0" w:space="0" w:color="auto"/>
        <w:bottom w:val="none" w:sz="0" w:space="0" w:color="auto"/>
        <w:right w:val="none" w:sz="0" w:space="0" w:color="auto"/>
      </w:divBdr>
      <w:divsChild>
        <w:div w:id="2059427438">
          <w:marLeft w:val="0"/>
          <w:marRight w:val="0"/>
          <w:marTop w:val="0"/>
          <w:marBottom w:val="0"/>
          <w:divBdr>
            <w:top w:val="none" w:sz="0" w:space="0" w:color="auto"/>
            <w:left w:val="none" w:sz="0" w:space="0" w:color="auto"/>
            <w:bottom w:val="none" w:sz="0" w:space="0" w:color="auto"/>
            <w:right w:val="none" w:sz="0" w:space="0" w:color="auto"/>
          </w:divBdr>
        </w:div>
      </w:divsChild>
    </w:div>
    <w:div w:id="1031225282">
      <w:bodyDiv w:val="1"/>
      <w:marLeft w:val="0"/>
      <w:marRight w:val="0"/>
      <w:marTop w:val="0"/>
      <w:marBottom w:val="0"/>
      <w:divBdr>
        <w:top w:val="none" w:sz="0" w:space="0" w:color="auto"/>
        <w:left w:val="none" w:sz="0" w:space="0" w:color="auto"/>
        <w:bottom w:val="none" w:sz="0" w:space="0" w:color="auto"/>
        <w:right w:val="none" w:sz="0" w:space="0" w:color="auto"/>
      </w:divBdr>
      <w:divsChild>
        <w:div w:id="967860429">
          <w:marLeft w:val="0"/>
          <w:marRight w:val="0"/>
          <w:marTop w:val="0"/>
          <w:marBottom w:val="0"/>
          <w:divBdr>
            <w:top w:val="none" w:sz="0" w:space="0" w:color="auto"/>
            <w:left w:val="none" w:sz="0" w:space="0" w:color="auto"/>
            <w:bottom w:val="none" w:sz="0" w:space="0" w:color="auto"/>
            <w:right w:val="none" w:sz="0" w:space="0" w:color="auto"/>
          </w:divBdr>
          <w:divsChild>
            <w:div w:id="8848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18627">
      <w:bodyDiv w:val="1"/>
      <w:marLeft w:val="0"/>
      <w:marRight w:val="0"/>
      <w:marTop w:val="0"/>
      <w:marBottom w:val="0"/>
      <w:divBdr>
        <w:top w:val="none" w:sz="0" w:space="0" w:color="auto"/>
        <w:left w:val="none" w:sz="0" w:space="0" w:color="auto"/>
        <w:bottom w:val="none" w:sz="0" w:space="0" w:color="auto"/>
        <w:right w:val="none" w:sz="0" w:space="0" w:color="auto"/>
      </w:divBdr>
    </w:div>
    <w:div w:id="1065300100">
      <w:bodyDiv w:val="1"/>
      <w:marLeft w:val="0"/>
      <w:marRight w:val="0"/>
      <w:marTop w:val="0"/>
      <w:marBottom w:val="0"/>
      <w:divBdr>
        <w:top w:val="none" w:sz="0" w:space="0" w:color="auto"/>
        <w:left w:val="none" w:sz="0" w:space="0" w:color="auto"/>
        <w:bottom w:val="none" w:sz="0" w:space="0" w:color="auto"/>
        <w:right w:val="none" w:sz="0" w:space="0" w:color="auto"/>
      </w:divBdr>
    </w:div>
    <w:div w:id="1090354828">
      <w:bodyDiv w:val="1"/>
      <w:marLeft w:val="0"/>
      <w:marRight w:val="0"/>
      <w:marTop w:val="0"/>
      <w:marBottom w:val="0"/>
      <w:divBdr>
        <w:top w:val="none" w:sz="0" w:space="0" w:color="auto"/>
        <w:left w:val="none" w:sz="0" w:space="0" w:color="auto"/>
        <w:bottom w:val="none" w:sz="0" w:space="0" w:color="auto"/>
        <w:right w:val="none" w:sz="0" w:space="0" w:color="auto"/>
      </w:divBdr>
    </w:div>
    <w:div w:id="1174567156">
      <w:bodyDiv w:val="1"/>
      <w:marLeft w:val="0"/>
      <w:marRight w:val="0"/>
      <w:marTop w:val="0"/>
      <w:marBottom w:val="0"/>
      <w:divBdr>
        <w:top w:val="none" w:sz="0" w:space="0" w:color="auto"/>
        <w:left w:val="none" w:sz="0" w:space="0" w:color="auto"/>
        <w:bottom w:val="none" w:sz="0" w:space="0" w:color="auto"/>
        <w:right w:val="none" w:sz="0" w:space="0" w:color="auto"/>
      </w:divBdr>
    </w:div>
    <w:div w:id="1184632674">
      <w:bodyDiv w:val="1"/>
      <w:marLeft w:val="0"/>
      <w:marRight w:val="0"/>
      <w:marTop w:val="0"/>
      <w:marBottom w:val="0"/>
      <w:divBdr>
        <w:top w:val="none" w:sz="0" w:space="0" w:color="auto"/>
        <w:left w:val="none" w:sz="0" w:space="0" w:color="auto"/>
        <w:bottom w:val="none" w:sz="0" w:space="0" w:color="auto"/>
        <w:right w:val="none" w:sz="0" w:space="0" w:color="auto"/>
      </w:divBdr>
    </w:div>
    <w:div w:id="1210218401">
      <w:bodyDiv w:val="1"/>
      <w:marLeft w:val="0"/>
      <w:marRight w:val="0"/>
      <w:marTop w:val="0"/>
      <w:marBottom w:val="0"/>
      <w:divBdr>
        <w:top w:val="none" w:sz="0" w:space="0" w:color="auto"/>
        <w:left w:val="none" w:sz="0" w:space="0" w:color="auto"/>
        <w:bottom w:val="none" w:sz="0" w:space="0" w:color="auto"/>
        <w:right w:val="none" w:sz="0" w:space="0" w:color="auto"/>
      </w:divBdr>
    </w:div>
    <w:div w:id="1228422347">
      <w:bodyDiv w:val="1"/>
      <w:marLeft w:val="0"/>
      <w:marRight w:val="0"/>
      <w:marTop w:val="0"/>
      <w:marBottom w:val="0"/>
      <w:divBdr>
        <w:top w:val="none" w:sz="0" w:space="0" w:color="auto"/>
        <w:left w:val="none" w:sz="0" w:space="0" w:color="auto"/>
        <w:bottom w:val="none" w:sz="0" w:space="0" w:color="auto"/>
        <w:right w:val="none" w:sz="0" w:space="0" w:color="auto"/>
      </w:divBdr>
    </w:div>
    <w:div w:id="1238513268">
      <w:bodyDiv w:val="1"/>
      <w:marLeft w:val="0"/>
      <w:marRight w:val="0"/>
      <w:marTop w:val="0"/>
      <w:marBottom w:val="0"/>
      <w:divBdr>
        <w:top w:val="none" w:sz="0" w:space="0" w:color="auto"/>
        <w:left w:val="none" w:sz="0" w:space="0" w:color="auto"/>
        <w:bottom w:val="none" w:sz="0" w:space="0" w:color="auto"/>
        <w:right w:val="none" w:sz="0" w:space="0" w:color="auto"/>
      </w:divBdr>
    </w:div>
    <w:div w:id="1290168535">
      <w:bodyDiv w:val="1"/>
      <w:marLeft w:val="0"/>
      <w:marRight w:val="0"/>
      <w:marTop w:val="0"/>
      <w:marBottom w:val="0"/>
      <w:divBdr>
        <w:top w:val="none" w:sz="0" w:space="0" w:color="auto"/>
        <w:left w:val="none" w:sz="0" w:space="0" w:color="auto"/>
        <w:bottom w:val="none" w:sz="0" w:space="0" w:color="auto"/>
        <w:right w:val="none" w:sz="0" w:space="0" w:color="auto"/>
      </w:divBdr>
    </w:div>
    <w:div w:id="1307006077">
      <w:bodyDiv w:val="1"/>
      <w:marLeft w:val="0"/>
      <w:marRight w:val="0"/>
      <w:marTop w:val="0"/>
      <w:marBottom w:val="0"/>
      <w:divBdr>
        <w:top w:val="none" w:sz="0" w:space="0" w:color="auto"/>
        <w:left w:val="none" w:sz="0" w:space="0" w:color="auto"/>
        <w:bottom w:val="none" w:sz="0" w:space="0" w:color="auto"/>
        <w:right w:val="none" w:sz="0" w:space="0" w:color="auto"/>
      </w:divBdr>
    </w:div>
    <w:div w:id="1321041662">
      <w:bodyDiv w:val="1"/>
      <w:marLeft w:val="0"/>
      <w:marRight w:val="0"/>
      <w:marTop w:val="0"/>
      <w:marBottom w:val="0"/>
      <w:divBdr>
        <w:top w:val="none" w:sz="0" w:space="0" w:color="auto"/>
        <w:left w:val="none" w:sz="0" w:space="0" w:color="auto"/>
        <w:bottom w:val="none" w:sz="0" w:space="0" w:color="auto"/>
        <w:right w:val="none" w:sz="0" w:space="0" w:color="auto"/>
      </w:divBdr>
    </w:div>
    <w:div w:id="1341546514">
      <w:bodyDiv w:val="1"/>
      <w:marLeft w:val="0"/>
      <w:marRight w:val="0"/>
      <w:marTop w:val="0"/>
      <w:marBottom w:val="0"/>
      <w:divBdr>
        <w:top w:val="none" w:sz="0" w:space="0" w:color="auto"/>
        <w:left w:val="none" w:sz="0" w:space="0" w:color="auto"/>
        <w:bottom w:val="none" w:sz="0" w:space="0" w:color="auto"/>
        <w:right w:val="none" w:sz="0" w:space="0" w:color="auto"/>
      </w:divBdr>
    </w:div>
    <w:div w:id="1341930337">
      <w:bodyDiv w:val="1"/>
      <w:marLeft w:val="0"/>
      <w:marRight w:val="0"/>
      <w:marTop w:val="0"/>
      <w:marBottom w:val="0"/>
      <w:divBdr>
        <w:top w:val="none" w:sz="0" w:space="0" w:color="auto"/>
        <w:left w:val="none" w:sz="0" w:space="0" w:color="auto"/>
        <w:bottom w:val="none" w:sz="0" w:space="0" w:color="auto"/>
        <w:right w:val="none" w:sz="0" w:space="0" w:color="auto"/>
      </w:divBdr>
    </w:div>
    <w:div w:id="1342855829">
      <w:bodyDiv w:val="1"/>
      <w:marLeft w:val="0"/>
      <w:marRight w:val="0"/>
      <w:marTop w:val="0"/>
      <w:marBottom w:val="0"/>
      <w:divBdr>
        <w:top w:val="none" w:sz="0" w:space="0" w:color="auto"/>
        <w:left w:val="none" w:sz="0" w:space="0" w:color="auto"/>
        <w:bottom w:val="none" w:sz="0" w:space="0" w:color="auto"/>
        <w:right w:val="none" w:sz="0" w:space="0" w:color="auto"/>
      </w:divBdr>
    </w:div>
    <w:div w:id="1350527146">
      <w:bodyDiv w:val="1"/>
      <w:marLeft w:val="0"/>
      <w:marRight w:val="0"/>
      <w:marTop w:val="0"/>
      <w:marBottom w:val="0"/>
      <w:divBdr>
        <w:top w:val="none" w:sz="0" w:space="0" w:color="auto"/>
        <w:left w:val="none" w:sz="0" w:space="0" w:color="auto"/>
        <w:bottom w:val="none" w:sz="0" w:space="0" w:color="auto"/>
        <w:right w:val="none" w:sz="0" w:space="0" w:color="auto"/>
      </w:divBdr>
    </w:div>
    <w:div w:id="1353872016">
      <w:bodyDiv w:val="1"/>
      <w:marLeft w:val="0"/>
      <w:marRight w:val="0"/>
      <w:marTop w:val="0"/>
      <w:marBottom w:val="0"/>
      <w:divBdr>
        <w:top w:val="none" w:sz="0" w:space="0" w:color="auto"/>
        <w:left w:val="none" w:sz="0" w:space="0" w:color="auto"/>
        <w:bottom w:val="none" w:sz="0" w:space="0" w:color="auto"/>
        <w:right w:val="none" w:sz="0" w:space="0" w:color="auto"/>
      </w:divBdr>
    </w:div>
    <w:div w:id="1376005290">
      <w:bodyDiv w:val="1"/>
      <w:marLeft w:val="0"/>
      <w:marRight w:val="0"/>
      <w:marTop w:val="0"/>
      <w:marBottom w:val="0"/>
      <w:divBdr>
        <w:top w:val="none" w:sz="0" w:space="0" w:color="auto"/>
        <w:left w:val="none" w:sz="0" w:space="0" w:color="auto"/>
        <w:bottom w:val="none" w:sz="0" w:space="0" w:color="auto"/>
        <w:right w:val="none" w:sz="0" w:space="0" w:color="auto"/>
      </w:divBdr>
    </w:div>
    <w:div w:id="1376080456">
      <w:bodyDiv w:val="1"/>
      <w:marLeft w:val="0"/>
      <w:marRight w:val="0"/>
      <w:marTop w:val="0"/>
      <w:marBottom w:val="0"/>
      <w:divBdr>
        <w:top w:val="none" w:sz="0" w:space="0" w:color="auto"/>
        <w:left w:val="none" w:sz="0" w:space="0" w:color="auto"/>
        <w:bottom w:val="none" w:sz="0" w:space="0" w:color="auto"/>
        <w:right w:val="none" w:sz="0" w:space="0" w:color="auto"/>
      </w:divBdr>
    </w:div>
    <w:div w:id="1383018321">
      <w:bodyDiv w:val="1"/>
      <w:marLeft w:val="0"/>
      <w:marRight w:val="0"/>
      <w:marTop w:val="0"/>
      <w:marBottom w:val="0"/>
      <w:divBdr>
        <w:top w:val="none" w:sz="0" w:space="0" w:color="auto"/>
        <w:left w:val="none" w:sz="0" w:space="0" w:color="auto"/>
        <w:bottom w:val="none" w:sz="0" w:space="0" w:color="auto"/>
        <w:right w:val="none" w:sz="0" w:space="0" w:color="auto"/>
      </w:divBdr>
    </w:div>
    <w:div w:id="1404713706">
      <w:bodyDiv w:val="1"/>
      <w:marLeft w:val="0"/>
      <w:marRight w:val="0"/>
      <w:marTop w:val="0"/>
      <w:marBottom w:val="0"/>
      <w:divBdr>
        <w:top w:val="none" w:sz="0" w:space="0" w:color="auto"/>
        <w:left w:val="none" w:sz="0" w:space="0" w:color="auto"/>
        <w:bottom w:val="none" w:sz="0" w:space="0" w:color="auto"/>
        <w:right w:val="none" w:sz="0" w:space="0" w:color="auto"/>
      </w:divBdr>
    </w:div>
    <w:div w:id="1410814062">
      <w:bodyDiv w:val="1"/>
      <w:marLeft w:val="0"/>
      <w:marRight w:val="0"/>
      <w:marTop w:val="0"/>
      <w:marBottom w:val="0"/>
      <w:divBdr>
        <w:top w:val="none" w:sz="0" w:space="0" w:color="auto"/>
        <w:left w:val="none" w:sz="0" w:space="0" w:color="auto"/>
        <w:bottom w:val="none" w:sz="0" w:space="0" w:color="auto"/>
        <w:right w:val="none" w:sz="0" w:space="0" w:color="auto"/>
      </w:divBdr>
    </w:div>
    <w:div w:id="1416130083">
      <w:bodyDiv w:val="1"/>
      <w:marLeft w:val="0"/>
      <w:marRight w:val="0"/>
      <w:marTop w:val="0"/>
      <w:marBottom w:val="0"/>
      <w:divBdr>
        <w:top w:val="none" w:sz="0" w:space="0" w:color="auto"/>
        <w:left w:val="none" w:sz="0" w:space="0" w:color="auto"/>
        <w:bottom w:val="none" w:sz="0" w:space="0" w:color="auto"/>
        <w:right w:val="none" w:sz="0" w:space="0" w:color="auto"/>
      </w:divBdr>
    </w:div>
    <w:div w:id="1434978169">
      <w:bodyDiv w:val="1"/>
      <w:marLeft w:val="0"/>
      <w:marRight w:val="0"/>
      <w:marTop w:val="0"/>
      <w:marBottom w:val="0"/>
      <w:divBdr>
        <w:top w:val="none" w:sz="0" w:space="0" w:color="auto"/>
        <w:left w:val="none" w:sz="0" w:space="0" w:color="auto"/>
        <w:bottom w:val="none" w:sz="0" w:space="0" w:color="auto"/>
        <w:right w:val="none" w:sz="0" w:space="0" w:color="auto"/>
      </w:divBdr>
    </w:div>
    <w:div w:id="1470171625">
      <w:bodyDiv w:val="1"/>
      <w:marLeft w:val="0"/>
      <w:marRight w:val="0"/>
      <w:marTop w:val="0"/>
      <w:marBottom w:val="0"/>
      <w:divBdr>
        <w:top w:val="none" w:sz="0" w:space="0" w:color="auto"/>
        <w:left w:val="none" w:sz="0" w:space="0" w:color="auto"/>
        <w:bottom w:val="none" w:sz="0" w:space="0" w:color="auto"/>
        <w:right w:val="none" w:sz="0" w:space="0" w:color="auto"/>
      </w:divBdr>
    </w:div>
    <w:div w:id="1478955964">
      <w:bodyDiv w:val="1"/>
      <w:marLeft w:val="0"/>
      <w:marRight w:val="0"/>
      <w:marTop w:val="0"/>
      <w:marBottom w:val="0"/>
      <w:divBdr>
        <w:top w:val="none" w:sz="0" w:space="0" w:color="auto"/>
        <w:left w:val="none" w:sz="0" w:space="0" w:color="auto"/>
        <w:bottom w:val="none" w:sz="0" w:space="0" w:color="auto"/>
        <w:right w:val="none" w:sz="0" w:space="0" w:color="auto"/>
      </w:divBdr>
    </w:div>
    <w:div w:id="1484158490">
      <w:bodyDiv w:val="1"/>
      <w:marLeft w:val="0"/>
      <w:marRight w:val="0"/>
      <w:marTop w:val="0"/>
      <w:marBottom w:val="0"/>
      <w:divBdr>
        <w:top w:val="none" w:sz="0" w:space="0" w:color="auto"/>
        <w:left w:val="none" w:sz="0" w:space="0" w:color="auto"/>
        <w:bottom w:val="none" w:sz="0" w:space="0" w:color="auto"/>
        <w:right w:val="none" w:sz="0" w:space="0" w:color="auto"/>
      </w:divBdr>
    </w:div>
    <w:div w:id="1484662818">
      <w:bodyDiv w:val="1"/>
      <w:marLeft w:val="0"/>
      <w:marRight w:val="0"/>
      <w:marTop w:val="0"/>
      <w:marBottom w:val="0"/>
      <w:divBdr>
        <w:top w:val="none" w:sz="0" w:space="0" w:color="auto"/>
        <w:left w:val="none" w:sz="0" w:space="0" w:color="auto"/>
        <w:bottom w:val="none" w:sz="0" w:space="0" w:color="auto"/>
        <w:right w:val="none" w:sz="0" w:space="0" w:color="auto"/>
      </w:divBdr>
    </w:div>
    <w:div w:id="1495222334">
      <w:bodyDiv w:val="1"/>
      <w:marLeft w:val="0"/>
      <w:marRight w:val="0"/>
      <w:marTop w:val="0"/>
      <w:marBottom w:val="0"/>
      <w:divBdr>
        <w:top w:val="none" w:sz="0" w:space="0" w:color="auto"/>
        <w:left w:val="none" w:sz="0" w:space="0" w:color="auto"/>
        <w:bottom w:val="none" w:sz="0" w:space="0" w:color="auto"/>
        <w:right w:val="none" w:sz="0" w:space="0" w:color="auto"/>
      </w:divBdr>
    </w:div>
    <w:div w:id="1532105210">
      <w:bodyDiv w:val="1"/>
      <w:marLeft w:val="0"/>
      <w:marRight w:val="0"/>
      <w:marTop w:val="0"/>
      <w:marBottom w:val="0"/>
      <w:divBdr>
        <w:top w:val="none" w:sz="0" w:space="0" w:color="auto"/>
        <w:left w:val="none" w:sz="0" w:space="0" w:color="auto"/>
        <w:bottom w:val="none" w:sz="0" w:space="0" w:color="auto"/>
        <w:right w:val="none" w:sz="0" w:space="0" w:color="auto"/>
      </w:divBdr>
      <w:divsChild>
        <w:div w:id="2089375465">
          <w:marLeft w:val="0"/>
          <w:marRight w:val="0"/>
          <w:marTop w:val="0"/>
          <w:marBottom w:val="0"/>
          <w:divBdr>
            <w:top w:val="none" w:sz="0" w:space="0" w:color="auto"/>
            <w:left w:val="none" w:sz="0" w:space="0" w:color="auto"/>
            <w:bottom w:val="none" w:sz="0" w:space="0" w:color="auto"/>
            <w:right w:val="none" w:sz="0" w:space="0" w:color="auto"/>
          </w:divBdr>
          <w:divsChild>
            <w:div w:id="207350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881">
      <w:bodyDiv w:val="1"/>
      <w:marLeft w:val="0"/>
      <w:marRight w:val="0"/>
      <w:marTop w:val="0"/>
      <w:marBottom w:val="0"/>
      <w:divBdr>
        <w:top w:val="none" w:sz="0" w:space="0" w:color="auto"/>
        <w:left w:val="none" w:sz="0" w:space="0" w:color="auto"/>
        <w:bottom w:val="none" w:sz="0" w:space="0" w:color="auto"/>
        <w:right w:val="none" w:sz="0" w:space="0" w:color="auto"/>
      </w:divBdr>
    </w:div>
    <w:div w:id="1557861976">
      <w:bodyDiv w:val="1"/>
      <w:marLeft w:val="0"/>
      <w:marRight w:val="0"/>
      <w:marTop w:val="0"/>
      <w:marBottom w:val="0"/>
      <w:divBdr>
        <w:top w:val="none" w:sz="0" w:space="0" w:color="auto"/>
        <w:left w:val="none" w:sz="0" w:space="0" w:color="auto"/>
        <w:bottom w:val="none" w:sz="0" w:space="0" w:color="auto"/>
        <w:right w:val="none" w:sz="0" w:space="0" w:color="auto"/>
      </w:divBdr>
      <w:divsChild>
        <w:div w:id="939795697">
          <w:marLeft w:val="0"/>
          <w:marRight w:val="0"/>
          <w:marTop w:val="0"/>
          <w:marBottom w:val="0"/>
          <w:divBdr>
            <w:top w:val="none" w:sz="0" w:space="0" w:color="auto"/>
            <w:left w:val="none" w:sz="0" w:space="0" w:color="auto"/>
            <w:bottom w:val="none" w:sz="0" w:space="0" w:color="auto"/>
            <w:right w:val="none" w:sz="0" w:space="0" w:color="auto"/>
          </w:divBdr>
          <w:divsChild>
            <w:div w:id="222719812">
              <w:marLeft w:val="0"/>
              <w:marRight w:val="0"/>
              <w:marTop w:val="0"/>
              <w:marBottom w:val="0"/>
              <w:divBdr>
                <w:top w:val="none" w:sz="0" w:space="0" w:color="auto"/>
                <w:left w:val="none" w:sz="0" w:space="0" w:color="auto"/>
                <w:bottom w:val="none" w:sz="0" w:space="0" w:color="auto"/>
                <w:right w:val="none" w:sz="0" w:space="0" w:color="auto"/>
              </w:divBdr>
            </w:div>
          </w:divsChild>
        </w:div>
        <w:div w:id="140007212">
          <w:marLeft w:val="0"/>
          <w:marRight w:val="0"/>
          <w:marTop w:val="0"/>
          <w:marBottom w:val="0"/>
          <w:divBdr>
            <w:top w:val="none" w:sz="0" w:space="0" w:color="auto"/>
            <w:left w:val="none" w:sz="0" w:space="0" w:color="auto"/>
            <w:bottom w:val="none" w:sz="0" w:space="0" w:color="auto"/>
            <w:right w:val="none" w:sz="0" w:space="0" w:color="auto"/>
          </w:divBdr>
          <w:divsChild>
            <w:div w:id="1049576369">
              <w:marLeft w:val="0"/>
              <w:marRight w:val="0"/>
              <w:marTop w:val="0"/>
              <w:marBottom w:val="0"/>
              <w:divBdr>
                <w:top w:val="none" w:sz="0" w:space="0" w:color="auto"/>
                <w:left w:val="none" w:sz="0" w:space="0" w:color="auto"/>
                <w:bottom w:val="none" w:sz="0" w:space="0" w:color="auto"/>
                <w:right w:val="none" w:sz="0" w:space="0" w:color="auto"/>
              </w:divBdr>
              <w:divsChild>
                <w:div w:id="9646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23933">
      <w:bodyDiv w:val="1"/>
      <w:marLeft w:val="0"/>
      <w:marRight w:val="0"/>
      <w:marTop w:val="0"/>
      <w:marBottom w:val="0"/>
      <w:divBdr>
        <w:top w:val="none" w:sz="0" w:space="0" w:color="auto"/>
        <w:left w:val="none" w:sz="0" w:space="0" w:color="auto"/>
        <w:bottom w:val="none" w:sz="0" w:space="0" w:color="auto"/>
        <w:right w:val="none" w:sz="0" w:space="0" w:color="auto"/>
      </w:divBdr>
    </w:div>
    <w:div w:id="1580021492">
      <w:bodyDiv w:val="1"/>
      <w:marLeft w:val="0"/>
      <w:marRight w:val="0"/>
      <w:marTop w:val="0"/>
      <w:marBottom w:val="0"/>
      <w:divBdr>
        <w:top w:val="none" w:sz="0" w:space="0" w:color="auto"/>
        <w:left w:val="none" w:sz="0" w:space="0" w:color="auto"/>
        <w:bottom w:val="none" w:sz="0" w:space="0" w:color="auto"/>
        <w:right w:val="none" w:sz="0" w:space="0" w:color="auto"/>
      </w:divBdr>
    </w:div>
    <w:div w:id="1599098209">
      <w:bodyDiv w:val="1"/>
      <w:marLeft w:val="0"/>
      <w:marRight w:val="0"/>
      <w:marTop w:val="0"/>
      <w:marBottom w:val="0"/>
      <w:divBdr>
        <w:top w:val="none" w:sz="0" w:space="0" w:color="auto"/>
        <w:left w:val="none" w:sz="0" w:space="0" w:color="auto"/>
        <w:bottom w:val="none" w:sz="0" w:space="0" w:color="auto"/>
        <w:right w:val="none" w:sz="0" w:space="0" w:color="auto"/>
      </w:divBdr>
    </w:div>
    <w:div w:id="1632049690">
      <w:bodyDiv w:val="1"/>
      <w:marLeft w:val="0"/>
      <w:marRight w:val="0"/>
      <w:marTop w:val="0"/>
      <w:marBottom w:val="0"/>
      <w:divBdr>
        <w:top w:val="none" w:sz="0" w:space="0" w:color="auto"/>
        <w:left w:val="none" w:sz="0" w:space="0" w:color="auto"/>
        <w:bottom w:val="none" w:sz="0" w:space="0" w:color="auto"/>
        <w:right w:val="none" w:sz="0" w:space="0" w:color="auto"/>
      </w:divBdr>
    </w:div>
    <w:div w:id="1639141771">
      <w:bodyDiv w:val="1"/>
      <w:marLeft w:val="0"/>
      <w:marRight w:val="0"/>
      <w:marTop w:val="0"/>
      <w:marBottom w:val="0"/>
      <w:divBdr>
        <w:top w:val="none" w:sz="0" w:space="0" w:color="auto"/>
        <w:left w:val="none" w:sz="0" w:space="0" w:color="auto"/>
        <w:bottom w:val="none" w:sz="0" w:space="0" w:color="auto"/>
        <w:right w:val="none" w:sz="0" w:space="0" w:color="auto"/>
      </w:divBdr>
    </w:div>
    <w:div w:id="1649431142">
      <w:bodyDiv w:val="1"/>
      <w:marLeft w:val="0"/>
      <w:marRight w:val="0"/>
      <w:marTop w:val="0"/>
      <w:marBottom w:val="0"/>
      <w:divBdr>
        <w:top w:val="none" w:sz="0" w:space="0" w:color="auto"/>
        <w:left w:val="none" w:sz="0" w:space="0" w:color="auto"/>
        <w:bottom w:val="none" w:sz="0" w:space="0" w:color="auto"/>
        <w:right w:val="none" w:sz="0" w:space="0" w:color="auto"/>
      </w:divBdr>
    </w:div>
    <w:div w:id="1664355280">
      <w:bodyDiv w:val="1"/>
      <w:marLeft w:val="0"/>
      <w:marRight w:val="0"/>
      <w:marTop w:val="0"/>
      <w:marBottom w:val="0"/>
      <w:divBdr>
        <w:top w:val="none" w:sz="0" w:space="0" w:color="auto"/>
        <w:left w:val="none" w:sz="0" w:space="0" w:color="auto"/>
        <w:bottom w:val="none" w:sz="0" w:space="0" w:color="auto"/>
        <w:right w:val="none" w:sz="0" w:space="0" w:color="auto"/>
      </w:divBdr>
    </w:div>
    <w:div w:id="1669401276">
      <w:bodyDiv w:val="1"/>
      <w:marLeft w:val="0"/>
      <w:marRight w:val="0"/>
      <w:marTop w:val="0"/>
      <w:marBottom w:val="0"/>
      <w:divBdr>
        <w:top w:val="none" w:sz="0" w:space="0" w:color="auto"/>
        <w:left w:val="none" w:sz="0" w:space="0" w:color="auto"/>
        <w:bottom w:val="none" w:sz="0" w:space="0" w:color="auto"/>
        <w:right w:val="none" w:sz="0" w:space="0" w:color="auto"/>
      </w:divBdr>
    </w:div>
    <w:div w:id="1669550465">
      <w:bodyDiv w:val="1"/>
      <w:marLeft w:val="0"/>
      <w:marRight w:val="0"/>
      <w:marTop w:val="0"/>
      <w:marBottom w:val="0"/>
      <w:divBdr>
        <w:top w:val="none" w:sz="0" w:space="0" w:color="auto"/>
        <w:left w:val="none" w:sz="0" w:space="0" w:color="auto"/>
        <w:bottom w:val="none" w:sz="0" w:space="0" w:color="auto"/>
        <w:right w:val="none" w:sz="0" w:space="0" w:color="auto"/>
      </w:divBdr>
    </w:div>
    <w:div w:id="1670211873">
      <w:bodyDiv w:val="1"/>
      <w:marLeft w:val="0"/>
      <w:marRight w:val="0"/>
      <w:marTop w:val="0"/>
      <w:marBottom w:val="0"/>
      <w:divBdr>
        <w:top w:val="none" w:sz="0" w:space="0" w:color="auto"/>
        <w:left w:val="none" w:sz="0" w:space="0" w:color="auto"/>
        <w:bottom w:val="none" w:sz="0" w:space="0" w:color="auto"/>
        <w:right w:val="none" w:sz="0" w:space="0" w:color="auto"/>
      </w:divBdr>
    </w:div>
    <w:div w:id="1689984190">
      <w:bodyDiv w:val="1"/>
      <w:marLeft w:val="0"/>
      <w:marRight w:val="0"/>
      <w:marTop w:val="0"/>
      <w:marBottom w:val="0"/>
      <w:divBdr>
        <w:top w:val="none" w:sz="0" w:space="0" w:color="auto"/>
        <w:left w:val="none" w:sz="0" w:space="0" w:color="auto"/>
        <w:bottom w:val="none" w:sz="0" w:space="0" w:color="auto"/>
        <w:right w:val="none" w:sz="0" w:space="0" w:color="auto"/>
      </w:divBdr>
    </w:div>
    <w:div w:id="1716154572">
      <w:bodyDiv w:val="1"/>
      <w:marLeft w:val="0"/>
      <w:marRight w:val="0"/>
      <w:marTop w:val="0"/>
      <w:marBottom w:val="0"/>
      <w:divBdr>
        <w:top w:val="none" w:sz="0" w:space="0" w:color="auto"/>
        <w:left w:val="none" w:sz="0" w:space="0" w:color="auto"/>
        <w:bottom w:val="none" w:sz="0" w:space="0" w:color="auto"/>
        <w:right w:val="none" w:sz="0" w:space="0" w:color="auto"/>
      </w:divBdr>
    </w:div>
    <w:div w:id="1748963950">
      <w:bodyDiv w:val="1"/>
      <w:marLeft w:val="0"/>
      <w:marRight w:val="0"/>
      <w:marTop w:val="0"/>
      <w:marBottom w:val="0"/>
      <w:divBdr>
        <w:top w:val="none" w:sz="0" w:space="0" w:color="auto"/>
        <w:left w:val="none" w:sz="0" w:space="0" w:color="auto"/>
        <w:bottom w:val="none" w:sz="0" w:space="0" w:color="auto"/>
        <w:right w:val="none" w:sz="0" w:space="0" w:color="auto"/>
      </w:divBdr>
    </w:div>
    <w:div w:id="1788309350">
      <w:bodyDiv w:val="1"/>
      <w:marLeft w:val="0"/>
      <w:marRight w:val="0"/>
      <w:marTop w:val="0"/>
      <w:marBottom w:val="0"/>
      <w:divBdr>
        <w:top w:val="none" w:sz="0" w:space="0" w:color="auto"/>
        <w:left w:val="none" w:sz="0" w:space="0" w:color="auto"/>
        <w:bottom w:val="none" w:sz="0" w:space="0" w:color="auto"/>
        <w:right w:val="none" w:sz="0" w:space="0" w:color="auto"/>
      </w:divBdr>
    </w:div>
    <w:div w:id="1812281336">
      <w:bodyDiv w:val="1"/>
      <w:marLeft w:val="0"/>
      <w:marRight w:val="0"/>
      <w:marTop w:val="0"/>
      <w:marBottom w:val="0"/>
      <w:divBdr>
        <w:top w:val="none" w:sz="0" w:space="0" w:color="auto"/>
        <w:left w:val="none" w:sz="0" w:space="0" w:color="auto"/>
        <w:bottom w:val="none" w:sz="0" w:space="0" w:color="auto"/>
        <w:right w:val="none" w:sz="0" w:space="0" w:color="auto"/>
      </w:divBdr>
    </w:div>
    <w:div w:id="1823887965">
      <w:bodyDiv w:val="1"/>
      <w:marLeft w:val="0"/>
      <w:marRight w:val="0"/>
      <w:marTop w:val="0"/>
      <w:marBottom w:val="0"/>
      <w:divBdr>
        <w:top w:val="none" w:sz="0" w:space="0" w:color="auto"/>
        <w:left w:val="none" w:sz="0" w:space="0" w:color="auto"/>
        <w:bottom w:val="none" w:sz="0" w:space="0" w:color="auto"/>
        <w:right w:val="none" w:sz="0" w:space="0" w:color="auto"/>
      </w:divBdr>
    </w:div>
    <w:div w:id="1864902540">
      <w:bodyDiv w:val="1"/>
      <w:marLeft w:val="0"/>
      <w:marRight w:val="0"/>
      <w:marTop w:val="0"/>
      <w:marBottom w:val="0"/>
      <w:divBdr>
        <w:top w:val="none" w:sz="0" w:space="0" w:color="auto"/>
        <w:left w:val="none" w:sz="0" w:space="0" w:color="auto"/>
        <w:bottom w:val="none" w:sz="0" w:space="0" w:color="auto"/>
        <w:right w:val="none" w:sz="0" w:space="0" w:color="auto"/>
      </w:divBdr>
    </w:div>
    <w:div w:id="1922981600">
      <w:bodyDiv w:val="1"/>
      <w:marLeft w:val="0"/>
      <w:marRight w:val="0"/>
      <w:marTop w:val="0"/>
      <w:marBottom w:val="0"/>
      <w:divBdr>
        <w:top w:val="none" w:sz="0" w:space="0" w:color="auto"/>
        <w:left w:val="none" w:sz="0" w:space="0" w:color="auto"/>
        <w:bottom w:val="none" w:sz="0" w:space="0" w:color="auto"/>
        <w:right w:val="none" w:sz="0" w:space="0" w:color="auto"/>
      </w:divBdr>
    </w:div>
    <w:div w:id="1926067482">
      <w:bodyDiv w:val="1"/>
      <w:marLeft w:val="0"/>
      <w:marRight w:val="0"/>
      <w:marTop w:val="0"/>
      <w:marBottom w:val="0"/>
      <w:divBdr>
        <w:top w:val="none" w:sz="0" w:space="0" w:color="auto"/>
        <w:left w:val="none" w:sz="0" w:space="0" w:color="auto"/>
        <w:bottom w:val="none" w:sz="0" w:space="0" w:color="auto"/>
        <w:right w:val="none" w:sz="0" w:space="0" w:color="auto"/>
      </w:divBdr>
    </w:div>
    <w:div w:id="1944458734">
      <w:bodyDiv w:val="1"/>
      <w:marLeft w:val="0"/>
      <w:marRight w:val="0"/>
      <w:marTop w:val="0"/>
      <w:marBottom w:val="0"/>
      <w:divBdr>
        <w:top w:val="none" w:sz="0" w:space="0" w:color="auto"/>
        <w:left w:val="none" w:sz="0" w:space="0" w:color="auto"/>
        <w:bottom w:val="none" w:sz="0" w:space="0" w:color="auto"/>
        <w:right w:val="none" w:sz="0" w:space="0" w:color="auto"/>
      </w:divBdr>
    </w:div>
    <w:div w:id="1949386372">
      <w:bodyDiv w:val="1"/>
      <w:marLeft w:val="0"/>
      <w:marRight w:val="0"/>
      <w:marTop w:val="0"/>
      <w:marBottom w:val="0"/>
      <w:divBdr>
        <w:top w:val="none" w:sz="0" w:space="0" w:color="auto"/>
        <w:left w:val="none" w:sz="0" w:space="0" w:color="auto"/>
        <w:bottom w:val="none" w:sz="0" w:space="0" w:color="auto"/>
        <w:right w:val="none" w:sz="0" w:space="0" w:color="auto"/>
      </w:divBdr>
    </w:div>
    <w:div w:id="1960187746">
      <w:bodyDiv w:val="1"/>
      <w:marLeft w:val="0"/>
      <w:marRight w:val="0"/>
      <w:marTop w:val="0"/>
      <w:marBottom w:val="0"/>
      <w:divBdr>
        <w:top w:val="none" w:sz="0" w:space="0" w:color="auto"/>
        <w:left w:val="none" w:sz="0" w:space="0" w:color="auto"/>
        <w:bottom w:val="none" w:sz="0" w:space="0" w:color="auto"/>
        <w:right w:val="none" w:sz="0" w:space="0" w:color="auto"/>
      </w:divBdr>
    </w:div>
    <w:div w:id="1992249486">
      <w:bodyDiv w:val="1"/>
      <w:marLeft w:val="0"/>
      <w:marRight w:val="0"/>
      <w:marTop w:val="0"/>
      <w:marBottom w:val="0"/>
      <w:divBdr>
        <w:top w:val="none" w:sz="0" w:space="0" w:color="auto"/>
        <w:left w:val="none" w:sz="0" w:space="0" w:color="auto"/>
        <w:bottom w:val="none" w:sz="0" w:space="0" w:color="auto"/>
        <w:right w:val="none" w:sz="0" w:space="0" w:color="auto"/>
      </w:divBdr>
    </w:div>
    <w:div w:id="2008828348">
      <w:bodyDiv w:val="1"/>
      <w:marLeft w:val="0"/>
      <w:marRight w:val="0"/>
      <w:marTop w:val="0"/>
      <w:marBottom w:val="0"/>
      <w:divBdr>
        <w:top w:val="none" w:sz="0" w:space="0" w:color="auto"/>
        <w:left w:val="none" w:sz="0" w:space="0" w:color="auto"/>
        <w:bottom w:val="none" w:sz="0" w:space="0" w:color="auto"/>
        <w:right w:val="none" w:sz="0" w:space="0" w:color="auto"/>
      </w:divBdr>
    </w:div>
    <w:div w:id="2013146860">
      <w:bodyDiv w:val="1"/>
      <w:marLeft w:val="0"/>
      <w:marRight w:val="0"/>
      <w:marTop w:val="0"/>
      <w:marBottom w:val="0"/>
      <w:divBdr>
        <w:top w:val="none" w:sz="0" w:space="0" w:color="auto"/>
        <w:left w:val="none" w:sz="0" w:space="0" w:color="auto"/>
        <w:bottom w:val="none" w:sz="0" w:space="0" w:color="auto"/>
        <w:right w:val="none" w:sz="0" w:space="0" w:color="auto"/>
      </w:divBdr>
    </w:div>
    <w:div w:id="2017265946">
      <w:bodyDiv w:val="1"/>
      <w:marLeft w:val="0"/>
      <w:marRight w:val="0"/>
      <w:marTop w:val="0"/>
      <w:marBottom w:val="0"/>
      <w:divBdr>
        <w:top w:val="none" w:sz="0" w:space="0" w:color="auto"/>
        <w:left w:val="none" w:sz="0" w:space="0" w:color="auto"/>
        <w:bottom w:val="none" w:sz="0" w:space="0" w:color="auto"/>
        <w:right w:val="none" w:sz="0" w:space="0" w:color="auto"/>
      </w:divBdr>
    </w:div>
    <w:div w:id="2066759575">
      <w:bodyDiv w:val="1"/>
      <w:marLeft w:val="0"/>
      <w:marRight w:val="0"/>
      <w:marTop w:val="0"/>
      <w:marBottom w:val="0"/>
      <w:divBdr>
        <w:top w:val="none" w:sz="0" w:space="0" w:color="auto"/>
        <w:left w:val="none" w:sz="0" w:space="0" w:color="auto"/>
        <w:bottom w:val="none" w:sz="0" w:space="0" w:color="auto"/>
        <w:right w:val="none" w:sz="0" w:space="0" w:color="auto"/>
      </w:divBdr>
    </w:div>
    <w:div w:id="2086485461">
      <w:bodyDiv w:val="1"/>
      <w:marLeft w:val="0"/>
      <w:marRight w:val="0"/>
      <w:marTop w:val="0"/>
      <w:marBottom w:val="0"/>
      <w:divBdr>
        <w:top w:val="none" w:sz="0" w:space="0" w:color="auto"/>
        <w:left w:val="none" w:sz="0" w:space="0" w:color="auto"/>
        <w:bottom w:val="none" w:sz="0" w:space="0" w:color="auto"/>
        <w:right w:val="none" w:sz="0" w:space="0" w:color="auto"/>
      </w:divBdr>
    </w:div>
    <w:div w:id="2101558879">
      <w:bodyDiv w:val="1"/>
      <w:marLeft w:val="0"/>
      <w:marRight w:val="0"/>
      <w:marTop w:val="0"/>
      <w:marBottom w:val="0"/>
      <w:divBdr>
        <w:top w:val="none" w:sz="0" w:space="0" w:color="auto"/>
        <w:left w:val="none" w:sz="0" w:space="0" w:color="auto"/>
        <w:bottom w:val="none" w:sz="0" w:space="0" w:color="auto"/>
        <w:right w:val="none" w:sz="0" w:space="0" w:color="auto"/>
      </w:divBdr>
    </w:div>
    <w:div w:id="213884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DF1AB-5DFE-4637-938F-F5A73F277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1610</TotalTime>
  <Pages>9</Pages>
  <Words>2284</Words>
  <Characters>13021</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Жарский</dc:creator>
  <cp:keywords/>
  <dc:description/>
  <cp:lastModifiedBy>Иван Жарский</cp:lastModifiedBy>
  <cp:revision>230</cp:revision>
  <dcterms:created xsi:type="dcterms:W3CDTF">2026-03-16T13:23:00Z</dcterms:created>
  <dcterms:modified xsi:type="dcterms:W3CDTF">2026-05-21T10:23:00Z</dcterms:modified>
</cp:coreProperties>
</file>