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85dde6ce6db24b7c"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body>
    <w:p>
      <w:pPr>
        <w:rPr>
          <w:rFonts w:cs="Arial" w:eastAsia="Calibri"/>
          <w:lang w:val="en-ZA"/>
        </w:rPr>
        <w:pStyle w:val="No Spacing"/>
        <w:jc w:val="both"/>
        <w:spacing w:lineRule="auto" w:line="360"/>
      </w:pPr>
      <w:r>
        <mc:AlternateContent>
          <mc:Choice Requires="wpg">
            <w:drawing>
              <wp:anchor allowOverlap="1" layoutInCell="1" relativeHeight="251659266" locked="0" simplePos="0" distL="114300" distT="0" distR="114300" distB="0" behindDoc="1">
                <wp:simplePos x="0" y="0"/>
                <wp:positionH relativeFrom="margin">
                  <wp:posOffset>0</wp:posOffset>
                </wp:positionH>
                <wp:positionV relativeFrom="page">
                  <wp:align>center</wp:align>
                </wp:positionV>
                <wp:extent cx="2213610" cy="10149840"/>
                <wp:effectExtent l="0" t="0" r="0" b="0"/>
                <wp:wrapNone/>
                <wp:docPr id="1" name="drawingObject1"/>
                <wp:cNvGraphicFramePr/>
                <a:graphic>
                  <a:graphicData uri="http://schemas.microsoft.com/office/word/2010/wordprocessingGroup">
                    <wpg:wgp>
                      <wpg:cNvGrpSpPr/>
                      <wpg:grpSpPr>
                        <a:xfrm rot="0">
                          <a:ext cx="2213610" cy="10149840"/>
                          <a:chOff x="0" y="0"/>
                          <a:chExt cx="2213610" cy="9125712"/>
                        </a:xfrm>
                        <a:noFill/>
                      </wpg:grpSpPr>
                      <wps:wsp>
                        <wps:cNvPr id="2" name="Shape 2"/>
                        <wps:cNvSpPr/>
                        <wps:spPr>
                          <a:xfrm rot="0">
                            <a:off x="0" y="0"/>
                            <a:ext cx="194535" cy="9125712"/>
                          </a:xfrm>
                          <a:prstGeom prst="rect">
                            <a:avLst/>
                          </a:prstGeom>
                          <a:solidFill>
                            <a:srgbClr val="373545"/>
                          </a:solidFill>
                        </wps:spPr>
                        <wps:bodyPr anchor="ctr" horzOverflow="overflow" vertOverflow="overflow" vert="horz" lIns="91440" tIns="45720" rIns="91440" bIns="45720"/>
                      </wps:wsp>
                      <wps:wsp>
                        <wps:cNvPr id="3" name="Shape 3"/>
                        <wps:cNvSpPr txBox="1"/>
                        <wps:spPr>
                          <a:xfrm rot="0">
                            <a:off x="19050" y="1809751"/>
                            <a:ext cx="2194560" cy="552055"/>
                          </a:xfrm>
                          <a:prstGeom prst="homePlate">
                            <a:avLst/>
                          </a:prstGeom>
                          <a:solidFill>
                            <a:srgbClr val="3494BA"/>
                          </a:solidFill>
                        </wps:spPr>
                        <wps:txbx>
                          <w:txbxContent>
                            <w:p>
                              <w:pPr>
                                <w:rPr>
                                  <w:color w:val="FFFFFF"/>
                                  <w:rFonts w:ascii="Arial" w:hAnsi="Arial" w:cs="Arial"/>
                                  <w:lang w:val="en-ZA"/>
                                  <w:sz w:val="28"/>
                                  <w:szCs w:val="28"/>
                                </w:rPr>
                                <w:pStyle w:val="No Spacing"/>
                                <w:jc w:val="right"/>
                              </w:pPr>
                            </w:p>
                          </w:txbxContent>
                        </wps:txbx>
                        <wps:bodyPr anchor="ctr" horzOverflow="overflow" vertOverflow="overflow" vert="horz" lIns="91440" tIns="0" rIns="182880" bIns="0"/>
                      </wps:wsp>
                      <wpg:grpSp>
                        <wpg:cNvPr id="4" name="Group 4"/>
                        <wpg:cNvGrpSpPr/>
                        <wpg:grpSpPr>
                          <a:xfrm rot="0">
                            <a:off x="-4444" y="1014245"/>
                            <a:ext cx="115752" cy="622892"/>
                            <a:chOff x="0" y="0"/>
                            <a:chExt cx="49213" cy="265113"/>
                          </a:xfrm>
                          <a:noFill/>
                        </wpg:grpSpPr>
                        <wps:wsp>
                          <wps:cNvPr id="5" name="Shape 5"/>
                          <wps:cNvSpPr/>
                          <wps:spPr>
                            <a:xfrm rot="0">
                              <a:off x="0" y="0"/>
                              <a:ext cx="31750" cy="192088"/>
                            </a:xfrm>
                            <a:custGeom>
                              <a:avLst/>
                              <a:rect l="0" t="0" r="0" b="0"/>
                              <a:pathLst>
                                <a:path w="20" h="120">
                                  <a:moveTo>
                                    <a:pt x="0" y="0"/>
                                  </a:moveTo>
                                  <a:lnTo>
                                    <a:pt x="16" y="72"/>
                                  </a:lnTo>
                                  <a:lnTo>
                                    <a:pt x="20" y="120"/>
                                  </a:lnTo>
                                  <a:lnTo>
                                    <a:pt x="18" y="112"/>
                                  </a:lnTo>
                                  <a:lnTo>
                                    <a:pt x="0" y="31"/>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s:wsp>
                          <wps:cNvPr id="6" name="Shape 6"/>
                          <wps:cNvSpPr/>
                          <wps:spPr>
                            <a:xfrm rot="0">
                              <a:off x="25400" y="114300"/>
                              <a:ext cx="23813" cy="150813"/>
                            </a:xfrm>
                            <a:custGeom>
                              <a:avLst/>
                              <a:rect l="0" t="0" r="0" b="0"/>
                              <a:pathLst>
                                <a:path w="15" h="95">
                                  <a:moveTo>
                                    <a:pt x="0" y="0"/>
                                  </a:moveTo>
                                  <a:lnTo>
                                    <a:pt x="8" y="37"/>
                                  </a:lnTo>
                                  <a:lnTo>
                                    <a:pt x="8" y="41"/>
                                  </a:lnTo>
                                  <a:lnTo>
                                    <a:pt x="15" y="95"/>
                                  </a:lnTo>
                                  <a:lnTo>
                                    <a:pt x="4" y="49"/>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g:grpSp>
                    </wpg:wgp>
                  </a:graphicData>
                </a:graphic>
              </wp:anchor>
            </w:drawing>
          </mc:Choice>
          <mc:Fallback/>
        </mc:AlternateContent>
      </w:r>
      <w:r>
        <mc:AlternateContent>
          <mc:Choice Requires="wps">
            <w:drawing>
              <wp:anchor allowOverlap="1" layoutInCell="1" relativeHeight="251662338" locked="0" simplePos="0" distL="114300" distT="0" distR="114300" distB="0" behindDoc="0">
                <wp:simplePos x="0" y="0"/>
                <wp:positionH relativeFrom="column">
                  <wp:posOffset>-257175</wp:posOffset>
                </wp:positionH>
                <wp:positionV relativeFrom="paragraph">
                  <wp:posOffset>-533400</wp:posOffset>
                </wp:positionV>
                <wp:extent cx="3067050" cy="1676400"/>
                <wp:effectExtent l="0" t="0" r="19050" b="19050"/>
                <wp:wrapNone/>
                <wp:docPr id="7" name="drawingObject7"/>
                <wp:cNvGraphicFramePr/>
                <a:graphic>
                  <a:graphicData uri="http://schemas.microsoft.com/office/word/2010/wordprocessingShape">
                    <wps:wsp>
                      <wps:cNvSpPr txBox="1"/>
                      <wps:spPr>
                        <a:xfrm rot="0">
                          <a:ext cx="3067050" cy="1676400"/>
                        </a:xfrm>
                        <a:prstGeom prst="rect">
                          <a:avLst/>
                        </a:prstGeom>
                        <a:solidFill>
                          <a:srgbClr val="FFFFFF"/>
                        </a:solidFill>
                        <a:ln w="9525" cap="flat">
                          <a:solidFill>
                            <a:srgbClr val="C0C0C0"/>
                          </a:solidFill>
                          <a:prstDash a:val="solid"/>
                        </a:ln>
                      </wps:spPr>
                      <wps:txbx>
                        <w:txbxContent>
                          <w:p>
                            <w:pPr>
                              <w:rPr>
                                <w:b w:val="1"/>
                                <w:bCs w:val="1"/>
                              </w:rPr>
                              <w:jc w:val="center"/>
                              <w:shd w:fill="F3F3F3"/>
                            </w:pPr>
                            <w:r>
                              <mc:AlternateContent>
                                <mc:Choice Requires="wps">
                                  <w:drawing>
                                    <wp:inline distL="0" distT="0" distR="0" distB="0">
                                      <wp:extent cx="2724150" cy="1581150"/>
                                      <wp:effectExtent l="0" t="0" r="0" b="0"/>
                                      <wp:docPr id="8" name="drawingObject8"/>
                                      <wp:cNvGraphicFramePr>
                                        <a:graphicFrameLocks noChangeAspect="1"/>
                                      </wp:cNvGraphicFramePr>
                                      <a:graphic>
                                        <a:graphicData uri="http://schemas.openxmlformats.org/drawingml/2006/picture">
                                          <pic:pic>
                                            <pic:nvPicPr>
                                              <pic:cNvPr id="9" name="Picture 9"/>
                                              <pic:cNvPicPr/>
                                            </pic:nvPicPr>
                                            <pic:blipFill>
                                              <a:blip r:embed="R0a653f871e7c4a63"/>
                                              <a:stretch/>
                                            </pic:blipFill>
                                            <pic:spPr>
                                              <a:xfrm rot="0">
                                                <a:ext cx="2724150" cy="1581150"/>
                                              </a:xfrm>
                                              <a:prstGeom prst="rect">
                                                <a:avLst/>
                                              </a:prstGeom>
                                              <a:noFill/>
                                            </pic:spPr>
                                          </pic:pic>
                                        </a:graphicData>
                                      </a:graphic>
                                    </wp:inline>
                                  </w:drawing>
                                </mc:Choice>
                                <mc:Fallback/>
                              </mc:AlternateContent>
                            </w:r>
                          </w:p>
                          <w:p>
                            <w:pPr>
                              <w:jc w:val="center"/>
                              <w:shd w:fill="F3F3F3"/>
                            </w:pPr>
                          </w:p>
                          <w:p>
                            <w:pPr>
                              <w:rPr>
                                <w:b w:val="1"/>
                                <w:bCs w:val="1"/>
                              </w:rPr>
                              <w:jc w:val="center"/>
                              <w:shd w:fill="F3F3F3"/>
                            </w:pPr>
                          </w:p>
                          <w:p>
                            <w:pPr>
                              <w:jc w:val="center"/>
                              <w:shd w:fill="F3F3F3"/>
                            </w:pPr>
                          </w:p>
                        </w:txbxContent>
                      </wps:txbx>
                      <wps:bodyPr anchor="t" horzOverflow="overflow" vertOverflow="overflow" vert="horz" lIns="91440" tIns="45720" rIns="91440" bIns="45720"/>
                    </wps:wsp>
                  </a:graphicData>
                </a:graphic>
              </wp:anchor>
            </w:drawing>
          </mc:Choice>
          <mc:Fallback/>
        </mc:AlternateContent>
      </w:r>
    </w:p>
    <w:p>
      <w:pPr>
        <w:rPr>
          <w:rFonts w:cs="Arial"/>
        </w:rPr>
        <w:pStyle w:val="No Spacing"/>
        <w:jc w:val="both"/>
        <w:spacing w:lineRule="auto" w:line="360"/>
      </w:pPr>
    </w:p>
    <w:p>
      <w:pPr>
        <w:rPr>
          <w:rFonts w:cs="Arial"/>
        </w:rPr>
        <w:jc w:val="both"/>
        <w:spacing w:lineRule="auto" w:line="360"/>
      </w:pPr>
      <w:r>
        <mc:AlternateContent>
          <mc:Choice Requires="wps">
            <w:drawing>
              <wp:anchor allowOverlap="1" layoutInCell="1" relativeHeight="251660290" locked="0" simplePos="0" distL="114300" distT="0" distR="114300" distB="0" behindDoc="0">
                <wp:simplePos x="0" y="0"/>
                <wp:positionH relativeFrom="page">
                  <wp:posOffset>3200400</wp:posOffset>
                </wp:positionH>
                <wp:positionV relativeFrom="page">
                  <wp:posOffset>2181225</wp:posOffset>
                </wp:positionV>
                <wp:extent cx="3398520" cy="695325"/>
                <wp:effectExtent l="0" t="0" r="7620" b="9525"/>
                <wp:wrapNone/>
                <wp:docPr id="10" name="drawingObject10"/>
                <wp:cNvGraphicFramePr/>
                <a:graphic>
                  <a:graphicData uri="http://schemas.microsoft.com/office/word/2010/wordprocessingShape">
                    <wps:wsp>
                      <wps:cNvSpPr txBox="1"/>
                      <wps:spPr>
                        <a:xfrm rot="0">
                          <a:ext cx="3398520" cy="695325"/>
                        </a:xfrm>
                        <a:prstGeom prst="rect">
                          <a:avLst/>
                        </a:prstGeom>
                        <a:noFill/>
                      </wps:spPr>
                      <wps:txbx>
                        <w:txbxContent>
                          <w:p>
                            <w:pPr>
                              <w:rPr>
                                <w:color w:val="262626"/>
                                <w:rFonts w:ascii="Cambria" w:hAnsi="Cambria" w:cs="Arial"/>
                                <w:sz w:val="24"/>
                                <w:szCs w:val="24"/>
                              </w:rPr>
                              <w:pStyle w:val="No Spacing"/>
                            </w:pPr>
                            <w:r>
                              <w:rPr>
                                <w:b w:val="1"/>
                                <w:bCs w:val="1"/>
                                <w:rFonts w:ascii="Cambria" w:hAnsi="Cambria" w:cs="Arial" w:eastAsia="MS Mincho"/>
                                <w:lang w:val="en-ZA"/>
                                <w:sz w:val="24"/>
                                <w:szCs w:val="24"/>
                              </w:rPr>
                              <w:t>PROPOSAL TO CO</w:t>
                            </w:r>
                            <w:r>
                              <w:rPr>
                                <w:b w:val="1"/>
                                <w:bCs w:val="1"/>
                                <w:rFonts w:ascii="Cambria" w:hAnsi="Cambria" w:cs="Arial" w:eastAsia="MS Mincho"/>
                                <w:lang w:val="en-ZA"/>
                                <w:sz w:val="24"/>
                                <w:szCs w:val="24"/>
                              </w:rPr>
                              <w:t>NDUCT A STAKEHOLDER SATISFACTION SURVEY</w:t>
                            </w:r>
                          </w:p>
                          <w:p>
                            <w:pPr>
                              <w:rPr>
                                <w:color w:val="404040"/>
                                <w:rFonts w:ascii="Cambria" w:hAnsi="Cambria" w:cs="Arial"/>
                              </w:rPr>
                              <w:shd w:fill="B5CDD3"/>
                              <w:spacing w:before="120"/>
                            </w:pPr>
                            <w:r>
                              <w:rPr>
                                <w:color w:val="404040"/>
                                <w:rFonts w:ascii="Cambria" w:hAnsi="Cambria" w:cs="Arial"/>
                              </w:rPr>
                              <w:t>BID: DSBD/BBSDP-CIS 001/2016/2017</w:t>
                            </w:r>
                          </w:p>
                        </w:txbxContent>
                      </wps:txbx>
                      <wps:bodyPr anchor="t" horzOverflow="overflow" vertOverflow="overflow" vert="horz" lIns="0" tIns="0" rIns="0" bIns="0"/>
                    </wps:wsp>
                  </a:graphicData>
                </a:graphic>
              </wp:anchor>
            </w:drawing>
          </mc:Choice>
          <mc:Fallback/>
        </mc:AlternateContent>
      </w:r>
      <w:r>
        <mc:AlternateContent>
          <mc:Choice Requires="wps">
            <w:drawing>
              <wp:anchor allowOverlap="1" layoutInCell="1" relativeHeight="251663362" locked="0" simplePos="0" distL="114300" distT="0" distR="114300" distB="0" behindDoc="0">
                <wp:simplePos x="0" y="0"/>
                <wp:positionH relativeFrom="column">
                  <wp:posOffset>504825</wp:posOffset>
                </wp:positionH>
                <wp:positionV relativeFrom="paragraph">
                  <wp:posOffset>2250440</wp:posOffset>
                </wp:positionV>
                <wp:extent cx="5619750" cy="5753100"/>
                <wp:effectExtent l="0" t="0" r="0" b="0"/>
                <wp:wrapNone/>
                <wp:docPr id="11" name="drawingObject11"/>
                <wp:cNvGraphicFramePr/>
                <a:graphic>
                  <a:graphicData uri="http://schemas.microsoft.com/office/word/2010/wordprocessingShape">
                    <wps:wsp>
                      <wps:cNvSpPr txBox="1"/>
                      <wps:spPr>
                        <a:xfrm rot="0">
                          <a:ext cx="5619750" cy="5753100"/>
                        </a:xfrm>
                        <a:prstGeom prst="rect">
                          <a:avLst/>
                        </a:prstGeom>
                        <a:solidFill>
                          <a:srgbClr val="FFFFFF"/>
                        </a:solidFill>
                      </wps:spPr>
                      <wps:txbx>
                        <w:txbxContent>
                          <w:p>
                            <w:pPr>
                              <w:rPr>
                                <w:b w:val="1"/>
                                <w:bCs w:val="1"/>
                                <w:rFonts w:ascii="Cambria" w:hAnsi="Cambria" w:cs="Arial"/>
                                <w:sz w:val="24"/>
                                <w:szCs w:val="24"/>
                              </w:rPr>
                              <w:jc w:val="center"/>
                            </w:pPr>
                            <w:r>
                              <w:rPr>
                                <w:b w:val="1"/>
                                <w:bCs w:val="1"/>
                                <w:rFonts w:ascii="Cambria" w:hAnsi="Cambria" w:cs="Arial"/>
                                <w:sz w:val="24"/>
                                <w:szCs w:val="24"/>
                              </w:rPr>
                              <w:t>PREPARED F0R</w:t>
                            </w:r>
                          </w:p>
                          <w:p>
                            <w:pPr>
                              <w:rPr>
                                <w:b w:val="1"/>
                                <w:bCs w:val="1"/>
                                <w:rFonts w:ascii="Cambria" w:hAnsi="Cambria" w:cs="Arial"/>
                                <w:sz w:val="24"/>
                                <w:szCs w:val="24"/>
                              </w:rPr>
                              <w:jc w:val="center"/>
                            </w:pPr>
                          </w:p>
                          <w:p>
                            <w:pPr>
                              <w:rPr>
                                <w:rFonts w:ascii="Cambria" w:hAnsi="Cambria" w:cs="Arial"/>
                                <w:sz w:val="24"/>
                                <w:szCs w:val="24"/>
                              </w:rPr>
                              <w:jc w:val="center"/>
                            </w:pPr>
                            <w:r>
                              <w:rPr>
                                <w:rFonts w:ascii="Cambria" w:hAnsi="Cambria" w:cs="Arial"/>
                                <w:sz w:val="24"/>
                                <w:szCs w:val="24"/>
                              </w:rPr>
                              <w:t>PREPARED BY</w:t>
                            </w:r>
                          </w:p>
                          <w:p>
                            <w:pPr>
                              <w:rPr>
                                <w:rFonts w:ascii="Cambria" w:hAnsi="Cambria" w:cs="Arial"/>
                                <w:sz w:val="24"/>
                                <w:szCs w:val="24"/>
                              </w:rPr>
                              <w:jc w:val="center"/>
                            </w:pPr>
                          </w:p>
                          <w:p>
                            <w:pPr>
                              <w:rPr>
                                <w:b w:val="1"/>
                                <w:bCs w:val="1"/>
                                <w:rFonts w:ascii="Cambria" w:hAnsi="Cambria" w:cs="Arial"/>
                                <w:i w:val="1"/>
                                <w:iCs w:val="1"/>
                                <w:sz w:val="24"/>
                                <w:szCs w:val="24"/>
                              </w:rPr>
                              <w:jc w:val="center"/>
                              <w:ind w:firstLine="288"/>
                            </w:pPr>
                            <w:r>
                              <w:rPr>
                                <w:b w:val="1"/>
                                <w:bCs w:val="1"/>
                                <w:rFonts w:ascii="Cambria" w:hAnsi="Cambria" w:cs="Arial"/>
                                <w:i w:val="1"/>
                                <w:iCs w:val="1"/>
                                <w:sz w:val="24"/>
                                <w:szCs w:val="24"/>
                              </w:rPr>
                              <w:t>INSEDLU BUSINESS COMPANION CC</w:t>
                            </w:r>
                          </w:p>
                          <w:p>
                            <w:pPr>
                              <w:rPr>
                                <w:b w:val="1"/>
                                <w:bCs w:val="1"/>
                                <w:rFonts w:ascii="Cambria" w:hAnsi="Cambria" w:cs="Arial"/>
                                <w:sz w:val="24"/>
                                <w:szCs w:val="24"/>
                              </w:rPr>
                              <w:jc w:val="center"/>
                            </w:pPr>
                          </w:p>
                          <w:p>
                            <w:pPr>
                              <w:rPr>
                                <w:rFonts w:ascii="Cambria" w:hAnsi="Cambria"/>
                                <w:sz w:val="24"/>
                                <w:szCs w:val="24"/>
                              </w:rPr>
                              <w:pStyle w:val="Body Text"/>
                              <w:ind w:firstLine="288" w:left="3312"/>
                            </w:pPr>
                            <w:r>
                              <w:rPr>
                                <w:rFonts w:ascii="Cambria" w:hAnsi="Cambria"/>
                                <w:sz w:val="24"/>
                                <w:szCs w:val="24"/>
                              </w:rPr>
                              <w:t>17-16</w:t>
                            </w:r>
                            <w:r>
                              <w:rPr>
                                <w:rFonts w:ascii="Cambria" w:hAnsi="Cambria"/>
                                <w:sz w:val="24"/>
                                <w:szCs w:val="24"/>
                                <w:vertAlign w:val="superscript"/>
                              </w:rPr>
                              <w:t>TH</w:t>
                            </w:r>
                            <w:r>
                              <w:rPr>
                                <w:rFonts w:ascii="Cambria" w:hAnsi="Cambria"/>
                                <w:sz w:val="24"/>
                                <w:szCs w:val="24"/>
                              </w:rPr>
                              <w:t xml:space="preserve"> STREET</w:t>
                            </w:r>
                          </w:p>
                          <w:p>
                            <w:pPr>
                              <w:rPr>
                                <w:rFonts w:ascii="Cambria" w:hAnsi="Cambria"/>
                                <w:sz w:val="24"/>
                                <w:szCs w:val="24"/>
                              </w:rPr>
                              <w:pStyle w:val="Body Text"/>
                              <w:ind w:firstLine="288" w:left="2592"/>
                            </w:pPr>
                            <w:r>
                              <w:rPr>
                                <w:rFonts w:ascii="Cambria" w:hAnsi="Cambria"/>
                                <w:sz w:val="24"/>
                                <w:szCs w:val="24"/>
                              </w:rPr>
                              <w:t xml:space="preserve">           ORANGE GROVE</w:t>
                            </w:r>
                          </w:p>
                          <w:p>
                            <w:pPr>
                              <w:rPr>
                                <w:rFonts w:ascii="Cambria" w:hAnsi="Cambria"/>
                                <w:sz w:val="24"/>
                                <w:szCs w:val="24"/>
                              </w:rPr>
                              <w:pStyle w:val="Body Text"/>
                              <w:ind w:firstLine="432" w:left="3168"/>
                            </w:pPr>
                            <w:r>
                              <w:rPr>
                                <w:rFonts w:ascii="Cambria" w:hAnsi="Cambria"/>
                                <w:sz w:val="24"/>
                                <w:szCs w:val="24"/>
                              </w:rPr>
                              <w:t>JOHANNESBURG</w:t>
                            </w:r>
                          </w:p>
                          <w:p>
                            <w:pPr>
                              <w:rPr>
                                <w:rFonts w:ascii="Cambria" w:hAnsi="Cambria"/>
                                <w:sz w:val="24"/>
                                <w:szCs w:val="24"/>
                              </w:rPr>
                              <w:pStyle w:val="Body Text"/>
                              <w:ind w:left="3744"/>
                            </w:pPr>
                            <w:r>
                              <w:rPr>
                                <w:rFonts w:ascii="Cambria" w:hAnsi="Cambria"/>
                                <w:sz w:val="24"/>
                                <w:szCs w:val="24"/>
                              </w:rPr>
                              <w:t xml:space="preserve">       2192</w:t>
                            </w:r>
                          </w:p>
                          <w:p>
                            <w:pPr>
                              <w:rPr>
                                <w:rFonts w:ascii="Cambria" w:hAnsi="Cambria"/>
                                <w:sz w:val="24"/>
                                <w:szCs w:val="24"/>
                              </w:rPr>
                              <w:pStyle w:val="Body Text"/>
                              <w:ind w:firstLine="288" w:left="2880"/>
                            </w:pPr>
                            <w:r>
                              <w:rPr>
                                <w:rFonts w:ascii="Cambria" w:hAnsi="Cambria"/>
                                <w:sz w:val="24"/>
                                <w:szCs w:val="24"/>
                              </w:rPr>
                              <w:t xml:space="preserve"> TEL: 011 640 5899 / 6299</w:t>
                            </w:r>
                          </w:p>
                          <w:p>
                            <w:pPr>
                              <w:rPr>
                                <w:rFonts w:ascii="Cambria" w:hAnsi="Cambria"/>
                                <w:sz w:val="24"/>
                                <w:szCs w:val="24"/>
                              </w:rPr>
                              <w:pStyle w:val="Body Text"/>
                              <w:ind w:left="3168"/>
                            </w:pPr>
                            <w:r>
                              <w:rPr>
                                <w:rFonts w:ascii="Cambria" w:hAnsi="Cambria"/>
                                <w:sz w:val="24"/>
                                <w:szCs w:val="24"/>
                              </w:rPr>
                              <w:t xml:space="preserve">  FAX: 086583 5215</w:t>
                            </w:r>
                          </w:p>
                          <w:p>
                            <w:pPr>
                              <w:rPr>
                                <w:color w:val="0000FF"/>
                                <w:rFonts w:ascii="Cambria" w:hAnsi="Cambria"/>
                                <w:sz w:val="24"/>
                                <w:szCs w:val="24"/>
                                <w:u w:val="single"/>
                              </w:rPr>
                              <w:pStyle w:val="Body Text"/>
                              <w:ind w:left="3168"/>
                            </w:pPr>
                            <w:r>
                              <w:rPr>
                                <w:rFonts w:ascii="Cambria" w:hAnsi="Cambria"/>
                                <w:sz w:val="24"/>
                                <w:szCs w:val="24"/>
                              </w:rPr>
                              <w:t xml:space="preserve">  EMAIL: </w:t>
                            </w:r>
                            <w:hyperlink r:id="R05b653526901426d">
                              <w:r>
                                <w:rPr>
                                  <w:rStyle w:val="Hyperlink"/>
                                  <w:rFonts w:ascii="Cambria" w:hAnsi="Cambria"/>
                                  <w:sz w:val="24"/>
                                  <w:szCs w:val="24"/>
                                </w:rPr>
                                <w:t>admin@insedlu.com</w:t>
                              </w:r>
                            </w:hyperlink>
                          </w:p>
                          <w:p>
                            <w:pPr>
                              <w:rPr>
                                <w:color w:val="0000FF"/>
                                <w:rFonts w:ascii="Cambria" w:hAnsi="Cambria"/>
                                <w:sz w:val="24"/>
                                <w:szCs w:val="24"/>
                                <w:u w:val="single"/>
                              </w:rPr>
                              <w:pStyle w:val="Body Text"/>
                              <w:ind w:left="3168"/>
                            </w:pPr>
                            <w:r>
                              <w:rPr>
                                <w:rFonts w:ascii="Cambria" w:hAnsi="Cambria"/>
                                <w:sz w:val="24"/>
                                <w:szCs w:val="24"/>
                              </w:rPr>
                              <w:t xml:space="preserve">  CC:</w:t>
                            </w:r>
                            <w:r>
                              <w:rPr>
                                <w:color w:val="0000FF"/>
                                <w:rFonts w:ascii="Cambria" w:hAnsi="Cambria"/>
                                <w:sz w:val="24"/>
                                <w:szCs w:val="24"/>
                                <w:u w:val="single"/>
                              </w:rPr>
                              <w:t>mthan@insedlu.com</w:t>
                            </w:r>
                          </w:p>
                          <w:p>
                            <w:pPr>
                              <w:rPr>
                                <w:rFonts w:ascii="Cambria" w:hAnsi="Cambria"/>
                                <w:sz w:val="24"/>
                                <w:szCs w:val="24"/>
                              </w:rPr>
                              <w:pStyle w:val="Body Text"/>
                              <w:ind w:firstLine="288" w:left="2304"/>
                            </w:pPr>
                          </w:p>
                          <w:p>
                            <w:pPr>
                              <w:rPr>
                                <w:b w:val="1"/>
                                <w:bCs w:val="1"/>
                                <w:rFonts w:ascii="Cambria" w:hAnsi="Cambria" w:cs="Arial"/>
                                <w:i w:val="1"/>
                                <w:iCs w:val="1"/>
                                <w:sz w:val="24"/>
                                <w:szCs w:val="24"/>
                              </w:rPr>
                              <w:ind w:firstLine="288" w:left="3168"/>
                            </w:pPr>
                            <w:r>
                              <w:rPr>
                                <w:b w:val="1"/>
                                <w:bCs w:val="1"/>
                                <w:rFonts w:ascii="Cambria" w:hAnsi="Cambria" w:cs="Arial"/>
                                <w:i w:val="1"/>
                                <w:iCs w:val="1"/>
                                <w:sz w:val="24"/>
                                <w:szCs w:val="24"/>
                              </w:rPr>
                              <w:t>SUBMITTED ON</w:t>
                            </w:r>
                          </w:p>
                          <w:p>
                            <w:pPr>
                              <w:rPr>
                                <w:b w:val="1"/>
                                <w:bCs w:val="1"/>
                                <w:rFonts w:ascii="Cambria" w:hAnsi="Cambria" w:cs="Arial"/>
                                <w:i w:val="1"/>
                                <w:iCs w:val="1"/>
                                <w:sz w:val="24"/>
                                <w:szCs w:val="24"/>
                              </w:rPr>
                              <w:ind w:firstLine="288" w:left="3168"/>
                            </w:pPr>
                          </w:p>
                          <w:p>
                            <w:pPr>
                              <w:rPr>
                                <w:b w:val="1"/>
                                <w:bCs w:val="1"/>
                                <w:rFonts w:ascii="Cambria" w:hAnsi="Cambria" w:cs="Arial"/>
                                <w:i w:val="1"/>
                                <w:iCs w:val="1"/>
                                <w:sz w:val="24"/>
                                <w:szCs w:val="24"/>
                              </w:rPr>
                              <w:ind w:firstLine="720" w:left="2736"/>
                            </w:pPr>
                            <w:r>
                              <w:rPr>
                                <w:b w:val="1"/>
                                <w:bCs w:val="1"/>
                                <w:rFonts w:ascii="Cambria" w:hAnsi="Cambria" w:cs="Arial"/>
                                <w:i w:val="1"/>
                                <w:iCs w:val="1"/>
                                <w:sz w:val="24"/>
                                <w:szCs w:val="24"/>
                              </w:rPr>
                              <w:t xml:space="preserve">      ORIGINAL</w:t>
                            </w:r>
                          </w:p>
                          <w:p>
                            <w:pPr>
                              <w:rPr>
                                <w:color w:val="0000FF"/>
                                <w:sz w:val="22"/>
                                <w:szCs w:val="22"/>
                                <w:u w:val="single"/>
                              </w:rPr>
                              <w:pStyle w:val="Body Text"/>
                              <w:ind w:firstLine="288" w:left="2304"/>
                            </w:pPr>
                          </w:p>
                        </w:txbxContent>
                      </wps:txbx>
                      <wps:bodyPr anchor="t" horzOverflow="overflow" vertOverflow="overflow" vert="horz" lIns="91440" tIns="45720" rIns="91440" bIns="45720"/>
                    </wps:wsp>
                  </a:graphicData>
                </a:graphic>
              </wp:anchor>
            </w:drawing>
          </mc:Choice>
          <mc:Fallback/>
        </mc:AlternateContent>
      </w:r>
      <w:r>
        <w:rPr>
          <w:rFonts w:cs="Arial"/>
        </w:rPr>
        <w:br w:type="page"/>
      </w:r>
    </w:p>
    <w:p>
      <w:pPr>
        <w:rPr>
          <w:rFonts w:ascii="Cambria" w:hAnsi="Cambria"/>
          <w:sz w:val="24"/>
          <w:szCs w:val="24"/>
        </w:rPr>
        <w:pStyle w:val="TOC Heading"/>
        <w:jc w:val="both"/>
        <w:spacing w:lineRule="auto" w:line="360"/>
      </w:pPr>
      <w:r>
        <w:rPr>
          <w:rFonts w:ascii="Cambria" w:hAnsi="Cambria"/>
          <w:sz w:val="24"/>
          <w:szCs w:val="24"/>
        </w:rPr>
        <w:t>Table of Contents</w:t>
      </w:r>
    </w:p>
    <w:p>
      <w:pPr>
        <w:rPr>
          <w:b w:val="0"/>
          <w:bCs w:val="0"/>
          <w:caps w:val="0"/>
          <w:lang w:val="en-US"/>
          <w:sz w:val="22"/>
          <w:szCs w:val="22"/>
        </w:rPr>
        <w:pStyle w:val="toc 1"/>
        <w:tabs>
          <w:tab w:val="left" w:leader="none" w:pos="440"/>
          <w:tab w:val="right" w:leader="dot" w:pos="9016"/>
        </w:tabs>
      </w:pPr>
      <w:r>
        <w:fldChar w:fldCharType="begin"/>
      </w:r>
      <w:r>
        <w:instrText xml:space="preserve"> TOC  \o "1-3" \h \z \u</w:instrText>
      </w:r>
      <w:r>
        <w:fldChar w:fldCharType="separate"/>
      </w:r>
      <w:hyperlink w:anchor="_Toc468432913">
        <w:r>
          <w:rPr>
            <w:rStyle w:val="Hyperlink"/>
            <w:rFonts w:ascii="Cambria" w:hAnsi="Cambria"/>
          </w:rPr>
          <w:t>1.</w:t>
        </w:r>
        <w:r>
          <w:rPr>
            <w:b w:val="0"/>
            <w:bCs w:val="0"/>
            <w:caps w:val="0"/>
            <w:lang w:val="en-US"/>
            <w:sz w:val="22"/>
            <w:szCs w:val="22"/>
          </w:rPr>
          <w:tab/>
        </w:r>
        <w:r>
          <w:rPr>
            <w:rStyle w:val="Hyperlink"/>
            <w:rFonts w:ascii="Cambria" w:hAnsi="Cambria"/>
          </w:rPr>
          <w:t>EXECUTIVE SUMMARY</w:t>
        </w:r>
        <w:r>
          <w:tab/>
        </w:r>
        <w:r>
          <w:fldChar w:fldCharType="begin"/>
        </w:r>
        <w:r>
          <w:instrText xml:space="preserve"> PAGEREF  _Toc468432913 \h</w:instrText>
        </w:r>
        <w:r>
          <w:fldChar w:fldCharType="separate"/>
        </w:r>
        <w:r>
          <w:t>4</w:t>
        </w:r>
        <w:r>
          <w:fldChar w:fldCharType="end"/>
        </w:r>
      </w:hyperlink>
    </w:p>
    <w:p>
      <w:pPr>
        <w:rPr>
          <w:b w:val="0"/>
          <w:bCs w:val="0"/>
          <w:caps w:val="0"/>
          <w:lang w:val="en-US"/>
          <w:sz w:val="22"/>
          <w:szCs w:val="22"/>
        </w:rPr>
        <w:pStyle w:val="toc 1"/>
        <w:tabs>
          <w:tab w:val="left" w:leader="none" w:pos="440"/>
          <w:tab w:val="right" w:leader="dot" w:pos="9016"/>
        </w:tabs>
      </w:pPr>
      <w:hyperlink w:anchor="_Toc468432914">
        <w:r>
          <w:rPr>
            <w:rStyle w:val="Hyperlink"/>
            <w:rFonts w:ascii="Cambria" w:hAnsi="Cambria"/>
          </w:rPr>
          <w:t>2</w:t>
        </w:r>
        <w:r>
          <w:rPr>
            <w:b w:val="0"/>
            <w:bCs w:val="0"/>
            <w:caps w:val="0"/>
            <w:lang w:val="en-US"/>
            <w:sz w:val="22"/>
            <w:szCs w:val="22"/>
          </w:rPr>
          <w:tab/>
        </w:r>
        <w:r>
          <w:rPr>
            <w:rStyle w:val="Hyperlink"/>
            <w:rFonts w:ascii="Cambria" w:hAnsi="Cambria"/>
          </w:rPr>
          <w:t>COMPANY BACKGROUND</w:t>
        </w:r>
        <w:r>
          <w:tab/>
        </w:r>
        <w:r>
          <w:fldChar w:fldCharType="begin"/>
        </w:r>
        <w:r>
          <w:instrText xml:space="preserve"> PAGEREF  _Toc468432914 \h</w:instrText>
        </w:r>
        <w:r>
          <w:fldChar w:fldCharType="separate"/>
        </w:r>
        <w:r>
          <w:t>6</w:t>
        </w:r>
        <w:r>
          <w:fldChar w:fldCharType="end"/>
        </w:r>
      </w:hyperlink>
    </w:p>
    <w:p>
      <w:pPr>
        <w:rPr>
          <w:b w:val="0"/>
          <w:bCs w:val="0"/>
          <w:caps w:val="0"/>
          <w:lang w:val="en-US"/>
          <w:sz w:val="22"/>
          <w:szCs w:val="22"/>
        </w:rPr>
        <w:pStyle w:val="toc 1"/>
        <w:tabs>
          <w:tab w:val="right" w:leader="dot" w:pos="9016"/>
        </w:tabs>
      </w:pPr>
      <w:hyperlink w:anchor="_Toc468432916">
        <w:r>
          <w:rPr>
            <w:rStyle w:val="Hyperlink"/>
            <w:rFonts w:ascii="Cambria" w:hAnsi="Cambria"/>
          </w:rPr>
          <w:t>Table 1: Major Corporate Clients</w:t>
        </w:r>
        <w:r>
          <w:tab/>
        </w:r>
        <w:r>
          <w:fldChar w:fldCharType="begin"/>
        </w:r>
        <w:r>
          <w:instrText xml:space="preserve"> PAGEREF  _Toc468432916 \h</w:instrText>
        </w:r>
        <w:r>
          <w:fldChar w:fldCharType="separate"/>
        </w:r>
        <w:r>
          <w:t>6</w:t>
        </w:r>
        <w:r>
          <w:fldChar w:fldCharType="end"/>
        </w:r>
      </w:hyperlink>
    </w:p>
    <w:p>
      <w:pPr>
        <w:rPr>
          <w:lang w:val="en-US"/>
          <w:sz w:val="22"/>
          <w:szCs w:val="22"/>
          <w:smallCaps w:val="0"/>
        </w:rPr>
        <w:pStyle w:val="toc 2"/>
        <w:tabs>
          <w:tab w:val="left" w:leader="none" w:pos="880"/>
          <w:tab w:val="right" w:leader="dot" w:pos="9016"/>
        </w:tabs>
      </w:pPr>
      <w:hyperlink w:anchor="_Toc468432917">
        <w:r>
          <w:rPr>
            <w:rStyle w:val="Hyperlink"/>
            <w:b w:val="1"/>
            <w:bCs w:val="1"/>
            <w:rFonts w:ascii="Cambria" w:hAnsi="Cambria"/>
          </w:rPr>
          <w:t>2.1</w:t>
        </w:r>
        <w:r>
          <w:rPr>
            <w:lang w:val="en-US"/>
            <w:sz w:val="22"/>
            <w:szCs w:val="22"/>
            <w:smallCaps w:val="0"/>
          </w:rPr>
          <w:tab/>
        </w:r>
        <w:r>
          <w:rPr>
            <w:rStyle w:val="Hyperlink"/>
            <w:b w:val="1"/>
            <w:bCs w:val="1"/>
            <w:rFonts w:ascii="Cambria" w:hAnsi="Cambria"/>
          </w:rPr>
          <w:t>Mission Statement</w:t>
        </w:r>
        <w:r>
          <w:tab/>
        </w:r>
        <w:r>
          <w:fldChar w:fldCharType="begin"/>
        </w:r>
        <w:r>
          <w:instrText xml:space="preserve"> PAGEREF  _Toc468432917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18">
        <w:r>
          <w:rPr>
            <w:rStyle w:val="Hyperlink"/>
            <w:b w:val="1"/>
            <w:bCs w:val="1"/>
            <w:rFonts w:ascii="Cambria" w:hAnsi="Cambria"/>
          </w:rPr>
          <w:t>2.2</w:t>
        </w:r>
        <w:r>
          <w:rPr>
            <w:lang w:val="en-US"/>
            <w:sz w:val="22"/>
            <w:szCs w:val="22"/>
            <w:smallCaps w:val="0"/>
          </w:rPr>
          <w:tab/>
        </w:r>
        <w:r>
          <w:rPr>
            <w:rStyle w:val="Hyperlink"/>
            <w:b w:val="1"/>
            <w:bCs w:val="1"/>
            <w:rFonts w:ascii="Cambria" w:hAnsi="Cambria"/>
          </w:rPr>
          <w:t>Insedlu Business Companion Service Offering:</w:t>
        </w:r>
        <w:r>
          <w:tab/>
        </w:r>
        <w:r>
          <w:fldChar w:fldCharType="begin"/>
        </w:r>
        <w:r>
          <w:instrText xml:space="preserve"> PAGEREF  _Toc468432918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19">
        <w:r>
          <w:rPr>
            <w:rStyle w:val="Hyperlink"/>
            <w:rFonts w:ascii="Wingdings" w:hAnsi="Wingdings" w:cs="Wingdings"/>
          </w:rPr>
          <w:t></w:t>
        </w:r>
        <w:r>
          <w:rPr>
            <w:b w:val="0"/>
            <w:bCs w:val="0"/>
            <w:caps w:val="0"/>
            <w:lang w:val="en-US"/>
            <w:sz w:val="22"/>
            <w:szCs w:val="22"/>
          </w:rPr>
          <w:tab/>
        </w:r>
        <w:r>
          <w:rPr>
            <w:rStyle w:val="Hyperlink"/>
            <w:rFonts w:ascii="Cambria" w:hAnsi="Cambria" w:cs="Arial"/>
          </w:rPr>
          <w:t xml:space="preserve">Business </w:t>
        </w:r>
        <w:r>
          <w:rPr>
            <w:rStyle w:val="Hyperlink"/>
            <w:rFonts w:ascii="Cambria" w:hAnsi="Cambria" w:cs="Arial"/>
            <w:lang w:val="en-US"/>
          </w:rPr>
          <w:t>Research</w:t>
        </w:r>
        <w:r>
          <w:tab/>
        </w:r>
        <w:r>
          <w:fldChar w:fldCharType="begin"/>
        </w:r>
        <w:r>
          <w:instrText xml:space="preserve"> PAGEREF  _Toc468432919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0">
        <w:r>
          <w:rPr>
            <w:rStyle w:val="Hyperlink"/>
            <w:rFonts w:ascii="Wingdings" w:hAnsi="Wingdings" w:cs="Wingdings"/>
          </w:rPr>
          <w:t></w:t>
        </w:r>
        <w:r>
          <w:rPr>
            <w:b w:val="0"/>
            <w:bCs w:val="0"/>
            <w:caps w:val="0"/>
            <w:lang w:val="en-US"/>
            <w:sz w:val="22"/>
            <w:szCs w:val="22"/>
          </w:rPr>
          <w:tab/>
        </w:r>
        <w:r>
          <w:rPr>
            <w:rStyle w:val="Hyperlink"/>
            <w:rFonts w:ascii="Cambria" w:hAnsi="Cambria" w:cs="Arial"/>
          </w:rPr>
          <w:t>Enterprise Development</w:t>
        </w:r>
        <w:r>
          <w:tab/>
        </w:r>
        <w:r>
          <w:fldChar w:fldCharType="begin"/>
        </w:r>
        <w:r>
          <w:instrText xml:space="preserve"> PAGEREF  _Toc468432920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21">
        <w:r>
          <w:rPr>
            <w:rStyle w:val="Hyperlink"/>
            <w:b w:val="1"/>
            <w:bCs w:val="1"/>
            <w:rFonts w:ascii="Cambria" w:hAnsi="Cambria"/>
          </w:rPr>
          <w:t>2.3</w:t>
        </w:r>
        <w:r>
          <w:rPr>
            <w:lang w:val="en-US"/>
            <w:sz w:val="22"/>
            <w:szCs w:val="22"/>
            <w:smallCaps w:val="0"/>
          </w:rPr>
          <w:tab/>
        </w:r>
        <w:r>
          <w:rPr>
            <w:rStyle w:val="Hyperlink"/>
            <w:b w:val="1"/>
            <w:bCs w:val="1"/>
            <w:rFonts w:ascii="Cambria" w:hAnsi="Cambria"/>
          </w:rPr>
          <w:t>HEAD OFFICE</w:t>
        </w:r>
        <w:r>
          <w:tab/>
        </w:r>
        <w:r>
          <w:fldChar w:fldCharType="begin"/>
        </w:r>
        <w:r>
          <w:instrText xml:space="preserve"> PAGEREF  _Toc468432921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2">
        <w:r>
          <w:rPr>
            <w:rStyle w:val="Hyperlink"/>
            <w:rFonts w:ascii="Cambria" w:hAnsi="Cambria"/>
          </w:rPr>
          <w:t>3</w:t>
        </w:r>
        <w:r>
          <w:rPr>
            <w:b w:val="0"/>
            <w:bCs w:val="0"/>
            <w:caps w:val="0"/>
            <w:lang w:val="en-US"/>
            <w:sz w:val="22"/>
            <w:szCs w:val="22"/>
          </w:rPr>
          <w:tab/>
        </w:r>
        <w:r>
          <w:rPr>
            <w:rStyle w:val="Hyperlink"/>
            <w:rFonts w:ascii="Cambria" w:hAnsi="Cambria"/>
          </w:rPr>
          <w:t>PROJECT TEAM</w:t>
        </w:r>
        <w:r>
          <w:tab/>
        </w:r>
        <w:r>
          <w:fldChar w:fldCharType="begin"/>
        </w:r>
        <w:r>
          <w:instrText xml:space="preserve"> PAGEREF  _Toc468432922 \h</w:instrText>
        </w:r>
        <w:r>
          <w:fldChar w:fldCharType="separate"/>
        </w:r>
        <w:r>
          <w:t>12</w:t>
        </w:r>
        <w:r>
          <w:fldChar w:fldCharType="end"/>
        </w:r>
      </w:hyperlink>
    </w:p>
    <w:p>
      <w:pPr>
        <w:rPr>
          <w:b w:val="0"/>
          <w:bCs w:val="0"/>
          <w:caps w:val="0"/>
          <w:lang w:val="en-US"/>
          <w:sz w:val="22"/>
          <w:szCs w:val="22"/>
        </w:rPr>
        <w:pStyle w:val="toc 1"/>
        <w:tabs>
          <w:tab w:val="left" w:leader="none" w:pos="440"/>
          <w:tab w:val="right" w:leader="dot" w:pos="9016"/>
        </w:tabs>
      </w:pPr>
      <w:hyperlink w:anchor="_Toc468432923">
        <w:r>
          <w:rPr>
            <w:rStyle w:val="Hyperlink"/>
            <w:rFonts w:ascii="Cambria" w:hAnsi="Cambria"/>
          </w:rPr>
          <w:t>4</w:t>
        </w:r>
        <w:r>
          <w:rPr>
            <w:b w:val="0"/>
            <w:bCs w:val="0"/>
            <w:caps w:val="0"/>
            <w:lang w:val="en-US"/>
            <w:sz w:val="22"/>
            <w:szCs w:val="22"/>
          </w:rPr>
          <w:tab/>
        </w:r>
        <w:r>
          <w:rPr>
            <w:rStyle w:val="Hyperlink"/>
            <w:rFonts w:ascii="Cambria" w:hAnsi="Cambria"/>
          </w:rPr>
          <w:t>RELEVANT PROJECT REFERENCES</w:t>
        </w:r>
        <w:r>
          <w:tab/>
        </w:r>
        <w:r>
          <w:fldChar w:fldCharType="begin"/>
        </w:r>
        <w:r>
          <w:instrText xml:space="preserve"> PAGEREF  _Toc468432923 \h</w:instrText>
        </w:r>
        <w:r>
          <w:fldChar w:fldCharType="separate"/>
        </w:r>
        <w:r>
          <w:t>14</w:t>
        </w:r>
        <w:r>
          <w:fldChar w:fldCharType="end"/>
        </w:r>
      </w:hyperlink>
    </w:p>
    <w:p>
      <w:pPr>
        <w:rPr>
          <w:b w:val="0"/>
          <w:bCs w:val="0"/>
          <w:caps w:val="0"/>
          <w:lang w:val="en-US"/>
          <w:sz w:val="22"/>
          <w:szCs w:val="22"/>
        </w:rPr>
        <w:pStyle w:val="toc 1"/>
        <w:tabs>
          <w:tab w:val="left" w:leader="none" w:pos="440"/>
          <w:tab w:val="right" w:leader="dot" w:pos="9016"/>
        </w:tabs>
      </w:pPr>
      <w:hyperlink w:anchor="_Toc468432924">
        <w:r>
          <w:rPr>
            <w:rStyle w:val="Hyperlink"/>
            <w:rFonts w:ascii="Cambria" w:hAnsi="Cambria"/>
          </w:rPr>
          <w:t>5</w:t>
        </w:r>
        <w:r>
          <w:rPr>
            <w:b w:val="0"/>
            <w:bCs w:val="0"/>
            <w:caps w:val="0"/>
            <w:lang w:val="en-US"/>
            <w:sz w:val="22"/>
            <w:szCs w:val="22"/>
          </w:rPr>
          <w:tab/>
        </w:r>
        <w:r>
          <w:rPr>
            <w:rStyle w:val="Hyperlink"/>
            <w:rFonts w:ascii="Cambria" w:hAnsi="Cambria"/>
          </w:rPr>
          <w:t>PROJECT MASTER SCHEDULE AND COST PLAN</w:t>
        </w:r>
        <w:r>
          <w:tab/>
        </w:r>
        <w:r>
          <w:fldChar w:fldCharType="begin"/>
        </w:r>
        <w:r>
          <w:instrText xml:space="preserve"> PAGEREF  _Toc468432924 \h</w:instrText>
        </w:r>
        <w:r>
          <w:fldChar w:fldCharType="separate"/>
        </w:r>
        <w:r>
          <w:t>17</w:t>
        </w:r>
        <w:r>
          <w:fldChar w:fldCharType="end"/>
        </w:r>
      </w:hyperlink>
    </w:p>
    <w:p>
      <w:pPr>
        <w:rPr>
          <w:b w:val="0"/>
          <w:bCs w:val="0"/>
          <w:caps w:val="0"/>
          <w:lang w:val="en-US"/>
          <w:sz w:val="22"/>
          <w:szCs w:val="22"/>
        </w:rPr>
        <w:pStyle w:val="toc 1"/>
        <w:tabs>
          <w:tab w:val="left" w:leader="none" w:pos="440"/>
          <w:tab w:val="right" w:leader="dot" w:pos="9016"/>
        </w:tabs>
      </w:pPr>
      <w:hyperlink w:anchor="_Toc468432925">
        <w:r>
          <w:rPr>
            <w:rStyle w:val="Hyperlink"/>
            <w:rFonts w:ascii="Cambria" w:hAnsi="Cambria"/>
          </w:rPr>
          <w:t>6</w:t>
        </w:r>
        <w:r>
          <w:rPr>
            <w:b w:val="0"/>
            <w:bCs w:val="0"/>
            <w:caps w:val="0"/>
            <w:lang w:val="en-US"/>
            <w:sz w:val="22"/>
            <w:szCs w:val="22"/>
          </w:rPr>
          <w:tab/>
        </w:r>
        <w:r>
          <w:rPr>
            <w:rStyle w:val="Hyperlink"/>
            <w:rFonts w:ascii="Cambria" w:hAnsi="Cambria"/>
          </w:rPr>
          <w:t>WHY CHOOSE INSEDLU BUSINESS COMPANION</w:t>
        </w:r>
        <w:r>
          <w:tab/>
        </w:r>
        <w:r>
          <w:fldChar w:fldCharType="begin"/>
        </w:r>
        <w:r>
          <w:instrText xml:space="preserve"> PAGEREF  _Toc468432925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6">
        <w:r>
          <w:rPr>
            <w:rStyle w:val="Hyperlink"/>
            <w:rFonts w:ascii="Cambria" w:hAnsi="Cambria"/>
          </w:rPr>
          <w:t>7</w:t>
        </w:r>
        <w:r>
          <w:rPr>
            <w:b w:val="0"/>
            <w:bCs w:val="0"/>
            <w:caps w:val="0"/>
            <w:lang w:val="en-US"/>
            <w:sz w:val="22"/>
            <w:szCs w:val="22"/>
          </w:rPr>
          <w:tab/>
        </w:r>
        <w:r>
          <w:rPr>
            <w:rStyle w:val="Hyperlink"/>
            <w:rFonts w:ascii="Cambria" w:hAnsi="Cambria"/>
          </w:rPr>
          <w:t>BLACK ECONOMIC EMPOWERMENT</w:t>
        </w:r>
        <w:r>
          <w:tab/>
        </w:r>
        <w:r>
          <w:fldChar w:fldCharType="begin"/>
        </w:r>
        <w:r>
          <w:instrText xml:space="preserve"> PAGEREF  _Toc468432926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7">
        <w:r>
          <w:rPr>
            <w:rStyle w:val="Hyperlink"/>
            <w:rFonts w:ascii="Cambria" w:hAnsi="Cambria"/>
          </w:rPr>
          <w:t>8</w:t>
        </w:r>
        <w:r>
          <w:rPr>
            <w:b w:val="0"/>
            <w:bCs w:val="0"/>
            <w:caps w:val="0"/>
            <w:lang w:val="en-US"/>
            <w:sz w:val="22"/>
            <w:szCs w:val="22"/>
          </w:rPr>
          <w:tab/>
        </w:r>
        <w:r>
          <w:rPr>
            <w:rStyle w:val="Hyperlink"/>
            <w:rFonts w:ascii="Cambria" w:hAnsi="Cambria"/>
          </w:rPr>
          <w:t>PROJECT RISK ANALYSIS</w:t>
        </w:r>
        <w:r>
          <w:tab/>
        </w:r>
        <w:r>
          <w:fldChar w:fldCharType="begin"/>
        </w:r>
        <w:r>
          <w:instrText xml:space="preserve"> PAGEREF  _Toc468432927 \h</w:instrText>
        </w:r>
        <w:r>
          <w:fldChar w:fldCharType="separate"/>
        </w:r>
        <w:r>
          <w:t>20</w:t>
        </w:r>
        <w:r>
          <w:fldChar w:fldCharType="end"/>
        </w:r>
      </w:hyperlink>
    </w:p>
    <w:p>
      <w:pPr>
        <w:rPr>
          <w:b w:val="0"/>
          <w:bCs w:val="0"/>
          <w:caps w:val="0"/>
          <w:lang w:val="en-US"/>
          <w:sz w:val="22"/>
          <w:szCs w:val="22"/>
        </w:rPr>
        <w:pStyle w:val="toc 1"/>
        <w:tabs>
          <w:tab w:val="left" w:leader="none" w:pos="440"/>
          <w:tab w:val="right" w:leader="dot" w:pos="9016"/>
        </w:tabs>
      </w:pPr>
      <w:hyperlink w:anchor="_Toc468432928">
        <w:r>
          <w:rPr>
            <w:rStyle w:val="Hyperlink"/>
            <w:rFonts w:ascii="Cambria" w:hAnsi="Cambria"/>
          </w:rPr>
          <w:t>9</w:t>
        </w:r>
        <w:r>
          <w:rPr>
            <w:b w:val="0"/>
            <w:bCs w:val="0"/>
            <w:caps w:val="0"/>
            <w:lang w:val="en-US"/>
            <w:sz w:val="22"/>
            <w:szCs w:val="22"/>
          </w:rPr>
          <w:tab/>
        </w:r>
        <w:r>
          <w:rPr>
            <w:rStyle w:val="Hyperlink"/>
            <w:rFonts w:ascii="Cambria" w:hAnsi="Cambria"/>
          </w:rPr>
          <w:t>INSEDLU RESOURCE CAPABILITIES</w:t>
        </w:r>
        <w:r>
          <w:tab/>
        </w:r>
        <w:r>
          <w:fldChar w:fldCharType="begin"/>
        </w:r>
        <w:r>
          <w:instrText xml:space="preserve"> PAGEREF  _Toc468432928 \h</w:instrText>
        </w:r>
        <w:r>
          <w:fldChar w:fldCharType="separate"/>
        </w:r>
        <w:r>
          <w:t>20</w:t>
        </w:r>
        <w:r>
          <w:fldChar w:fldCharType="end"/>
        </w:r>
      </w:hyperlink>
    </w:p>
    <w:p>
      <w:pPr>
        <w:rPr>
          <w:b w:val="0"/>
          <w:bCs w:val="0"/>
          <w:caps w:val="0"/>
          <w:lang w:val="en-US"/>
          <w:sz w:val="22"/>
          <w:szCs w:val="22"/>
        </w:rPr>
        <w:pStyle w:val="toc 1"/>
        <w:tabs>
          <w:tab w:val="left" w:leader="none" w:pos="660"/>
          <w:tab w:val="right" w:leader="dot" w:pos="9016"/>
        </w:tabs>
      </w:pPr>
      <w:hyperlink w:anchor="_Toc468432929">
        <w:r>
          <w:rPr>
            <w:rStyle w:val="Hyperlink"/>
            <w:rFonts w:ascii="Cambria" w:hAnsi="Cambria"/>
          </w:rPr>
          <w:t>10</w:t>
        </w:r>
        <w:r>
          <w:rPr>
            <w:b w:val="0"/>
            <w:bCs w:val="0"/>
            <w:caps w:val="0"/>
            <w:lang w:val="en-US"/>
            <w:sz w:val="22"/>
            <w:szCs w:val="22"/>
          </w:rPr>
          <w:tab/>
        </w:r>
        <w:r>
          <w:rPr>
            <w:rStyle w:val="Hyperlink"/>
            <w:rFonts w:ascii="Cambria" w:hAnsi="Cambria"/>
          </w:rPr>
          <w:t>CONCLUSION</w:t>
        </w:r>
        <w:r>
          <w:tab/>
        </w:r>
        <w:r>
          <w:fldChar w:fldCharType="begin"/>
        </w:r>
        <w:r>
          <w:instrText xml:space="preserve"> PAGEREF  _Toc468432929 \h</w:instrText>
        </w:r>
        <w:r>
          <w:fldChar w:fldCharType="separate"/>
        </w:r>
        <w:r>
          <w:t>21</w:t>
        </w:r>
        <w:r>
          <w:fldChar w:fldCharType="end"/>
        </w:r>
      </w:hyperlink>
    </w:p>
    <w:p>
      <w:pPr>
        <w:jc w:val="both"/>
        <w:spacing w:lineRule="auto" w:line="360"/>
      </w:pPr>
      <w:r>
        <w:fldChar w:fldCharType="end"/>
      </w:r>
    </w:p>
    <w:p>
      <w:pPr>
        <w:rPr>
          <w:rFonts w:cs="Arial"/>
        </w:rPr>
        <w:jc w:val="both"/>
        <w:ind w:firstLine="720"/>
        <w:spacing w:lineRule="auto" w:line="360"/>
      </w:pPr>
    </w:p>
    <w:p>
      <w:pPr>
        <w:rPr>
          <w:rFonts w:cs="Arial"/>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r>
        <w:rPr>
          <w:rFonts w:ascii="Cambria" w:hAnsi="Cambria" w:cs="Arial"/>
          <w:sz w:val="24"/>
          <w:szCs w:val="24"/>
        </w:rPr>
        <w:t>STATEMENT OF CONFIDENTIALITY &amp; NON-DISCLOSURE</w:t>
      </w:r>
    </w:p>
    <w:p>
      <w:pPr>
        <w:rPr>
          <w:rFonts w:ascii="Cambria" w:hAnsi="Cambria" w:cs="Arial"/>
          <w:sz w:val="24"/>
          <w:szCs w:val="24"/>
        </w:rPr>
        <w:jc w:val="both"/>
        <w:ind w:left="720"/>
        <w:spacing w:lineRule="auto" w:line="360"/>
      </w:pPr>
      <w:r>
        <w:rPr>
          <w:rFonts w:ascii="Cambria" w:hAnsi="Cambria" w:cs="Arial"/>
          <w:sz w:val="24"/>
          <w:szCs w:val="24"/>
        </w:rPr>
        <w:t>This document contains proprietary and confidential information. All data submitted to INDEPENDENT COMMUNICATIONS AUTHORITY OF SOUTH AFRICA ICASA is provided in reliance upon its consent not to use or disclose any information contained herein except in the context of its business dealings with INSEDLU BUSINESS COMPANION CC. The recipient of this document agrees to inform present and future employees of ICASA who view or have access to its content of its confidentiality nature. The recipient agrees to instruct each employee that they must not disclose any information concerning this document to others except to the extent that such matters are generally known to and are available for use by the public. The recipient also agrees not to duplicate or distribute or permit others to duplicate or distribute any material contained herein without INSEDLU BUSINESS COMPANION CCs express written consent. INSEDLU OJBUSINESS COMPANION CC retains all title ownership and intellectual property rights to the material and trademarks contained herein including all supporting documentation files marketing material and multimedia.BY ACCEPTANCE OF THIS DOCUMENT THE RECIPIENT AGREES TO BE BOUND BY THE AFOREMENTIONED STATEMENT.</w:t>
      </w: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ascii="Cambria" w:hAnsi="Cambria"/>
          <w:sz w:val="24"/>
          <w:szCs w:val="24"/>
        </w:rPr>
        <w:numPr>
          <w:ilvl w:val="0"/>
          <w:numId w:val="1"/>
        </w:numPr>
        <w:pStyle w:val="heading 1"/>
        <w:jc w:val="both"/>
        <w:ind w:hanging="720"/>
      </w:pPr>
      <w:bookmarkStart w:id="0" w:name="_Toc384365925"/>
      <w:bookmarkStart w:id="1" w:name="_Toc468432913"/>
      <w:r>
        <w:rPr>
          <w:rFonts w:ascii="Cambria" w:hAnsi="Cambria"/>
          <w:sz w:val="24"/>
          <w:szCs w:val="24"/>
        </w:rPr>
        <w:t>EXECUTIVE SUMMARY</w:t>
      </w:r>
      <w:bookmarkEnd w:id="0"/>
      <w:bookmarkEnd w:id="1"/>
    </w:p>
    <w:p>
      <w:pPr>
        <w:rPr>
          <w:lang w:val="en-US"/>
        </w:rPr>
        <w:jc w:val="both"/>
      </w:pPr>
    </w:p>
    <w:p>
      <w:pPr>
        <w:rPr>
          <w:rFonts w:ascii="Cambria" w:hAnsi="Cambria" w:cs="Arial" w:eastAsia="MS Mincho"/>
          <w:lang w:val="en-US"/>
          <w:sz w:val="24"/>
          <w:szCs w:val="24"/>
        </w:rPr>
        <w:jc w:val="both"/>
        <w:ind w:left="720"/>
        <w:spacing w:after="0" w:lineRule="auto" w:line="360"/>
      </w:pPr>
      <w:r>
        <w:rPr>
          <w:rFonts w:ascii="Cambria" w:hAnsi="Cambria" w:cs="Arial"/>
          <w:sz w:val="24"/>
          <w:szCs w:val="24"/>
        </w:rPr>
        <w:t>Research Objectives</w:t>
      </w:r>
      <w:r>
        <w:rPr>
          <w:rFonts w:ascii="Cambria" w:hAnsi="Cambria" w:cs="Arial"/>
          <w:sz w:val="24"/>
          <w:szCs w:val="24"/>
        </w:rPr>
        <w:br w:type="textWrapping"/>
      </w:r>
      <w:r>
        <w:rPr>
          <w:rFonts w:ascii="Cambria" w:hAnsi="Cambria" w:cs="Arial"/>
          <w:sz w:val="24"/>
          <w:szCs w:val="24"/>
        </w:rPr>
        <w:t>TheIndependent Communications Authority of South Africa seeks to;</w:t>
      </w:r>
      <w:r>
        <w:rPr>
          <w:rFonts w:ascii="Cambria" w:hAnsi="Cambria" w:cs="Arial"/>
          <w:sz w:val="24"/>
          <w:szCs w:val="24"/>
        </w:rPr>
        <w:br w:type="textWrapping"/>
      </w:r>
      <w:r>
        <w:rPr>
          <w:rFonts w:ascii="Cambria" w:hAnsi="Cambria" w:cs="Arial"/>
          <w:sz w:val="24"/>
          <w:szCs w:val="24"/>
        </w:rPr>
        <w:t>·Determine the current levels of satisfaction amongststakeholders</w:t>
      </w:r>
      <w:r>
        <w:rPr>
          <w:rFonts w:ascii="Cambria" w:hAnsi="Cambria" w:cs="Arial"/>
          <w:sz w:val="24"/>
          <w:szCs w:val="24"/>
        </w:rPr>
        <w:br w:type="textWrapping"/>
      </w:r>
      <w:r>
        <w:rPr>
          <w:rFonts w:ascii="Cambria" w:hAnsi="Cambria" w:cs="Arial"/>
          <w:sz w:val="24"/>
          <w:szCs w:val="24"/>
        </w:rPr>
        <w:t>·Determine stakeholder satisfaction with the ICASABrand</w:t>
      </w:r>
      <w:r>
        <w:rPr>
          <w:rFonts w:ascii="Cambria" w:hAnsi="Cambria" w:cs="Arial"/>
          <w:sz w:val="24"/>
          <w:szCs w:val="24"/>
        </w:rPr>
        <w:br w:type="textWrapping"/>
      </w:r>
      <w:r>
        <w:rPr>
          <w:rFonts w:ascii="Cambria" w:hAnsi="Cambria" w:cs="Arial"/>
          <w:sz w:val="24"/>
          <w:szCs w:val="24"/>
        </w:rPr>
        <w:t>InsedluBusiness Companion understands the vision and mission of ICASA hence theincorporation of values such as ethics, congruency of goals, organizationalstructure and policy implementation will be incorporated into theResearch Instrument. In addition to these factors, the stakeholder perceptionsurvey is expected to measure performance and perception in terms of thefollowing:</w:t>
      </w:r>
      <w:r>
        <w:rPr>
          <w:rFonts w:ascii="Cambria" w:hAnsi="Cambria" w:cs="Arial"/>
          <w:sz w:val="24"/>
          <w:szCs w:val="24"/>
        </w:rPr>
        <w:br w:type="textWrapping"/>
      </w:r>
      <w:r>
        <w:rPr>
          <w:rFonts w:ascii="Cambria" w:hAnsi="Cambria" w:cs="Arial"/>
          <w:sz w:val="24"/>
          <w:szCs w:val="24"/>
        </w:rPr>
        <w:t>i.Obtain baseline data onthe stakeholder understanding of the role of ICASA in addressing its mandate</w:t>
      </w:r>
      <w:r>
        <w:rPr>
          <w:rFonts w:ascii="Cambria" w:hAnsi="Cambria" w:cs="Arial"/>
          <w:sz w:val="24"/>
          <w:szCs w:val="24"/>
        </w:rPr>
        <w:br w:type="textWrapping"/>
      </w:r>
      <w:r>
        <w:rPr>
          <w:rFonts w:ascii="Cambria" w:hAnsi="Cambria" w:cs="Arial"/>
          <w:sz w:val="24"/>
          <w:szCs w:val="24"/>
        </w:rPr>
        <w:t>ii.Obtain baseline data on stakeholder perceptionof types and quality of services (including parameters such as accessibility,adequacy, responsiveness, sustainability, reliability, feedback etc) offered byICASA.</w:t>
      </w:r>
      <w:r>
        <w:rPr>
          <w:rFonts w:ascii="Cambria" w:hAnsi="Cambria" w:cs="Arial"/>
          <w:sz w:val="24"/>
          <w:szCs w:val="24"/>
        </w:rPr>
        <w:br w:type="textWrapping"/>
      </w:r>
      <w:r>
        <w:rPr>
          <w:rFonts w:ascii="Cambria" w:hAnsi="Cambria" w:cs="Arial"/>
          <w:sz w:val="24"/>
          <w:szCs w:val="24"/>
        </w:rPr>
        <w:t>iii.Obtain recommendations andinputs from stakeholders on how to better address their needs</w:t>
      </w:r>
      <w:r>
        <w:rPr>
          <w:rFonts w:ascii="Cambria" w:hAnsi="Cambria" w:cs="Arial"/>
          <w:sz w:val="24"/>
          <w:szCs w:val="24"/>
        </w:rPr>
        <w:br w:type="textWrapping"/>
      </w:r>
      <w:r>
        <w:rPr>
          <w:rFonts w:ascii="Cambria" w:hAnsi="Cambria" w:cs="Arial"/>
          <w:sz w:val="24"/>
          <w:szCs w:val="24"/>
        </w:rPr>
        <w:t>iv.Document both the bestpractices and areas where more attention needs to be given</w:t>
      </w:r>
      <w:r>
        <w:rPr>
          <w:rFonts w:ascii="Cambria" w:hAnsi="Cambria" w:cs="Arial"/>
          <w:sz w:val="24"/>
          <w:szCs w:val="24"/>
        </w:rPr>
        <w:br w:type="textWrapping"/>
      </w:r>
      <w:r>
        <w:rPr>
          <w:rFonts w:ascii="Cambria" w:hAnsi="Cambria" w:cs="Arial"/>
          <w:sz w:val="24"/>
          <w:szCs w:val="24"/>
        </w:rPr>
        <w:t>v.Facilitate specificactions to maintain good performance and address areas where performance gapsare noted</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Our methodology and Implementation Approach</w:t>
      </w:r>
      <w:r>
        <w:rPr>
          <w:rFonts w:ascii="Cambria" w:hAnsi="Cambria" w:cs="Arial"/>
          <w:sz w:val="24"/>
          <w:szCs w:val="24"/>
        </w:rPr>
        <w:br w:type="textWrapping"/>
      </w:r>
      <w:r>
        <w:rPr>
          <w:rFonts w:ascii="Cambria" w:hAnsi="Cambria" w:cs="Arial"/>
          <w:sz w:val="24"/>
          <w:szCs w:val="24"/>
        </w:rPr>
        <w:t xml:space="preserve">The Initiationmeeting between the service provider and ICASA will be the starting point ofthe project. ICASA will have the opportunity to capture revisions on themethodology and the implementation schedule. Both the Quantitative and Qualitative methods of research will be adoptedinto the project. </w:t>
      </w:r>
      <w:r>
        <w:rPr>
          <w:rFonts w:ascii="Cambria" w:hAnsi="Cambria" w:cs="Arial"/>
          <w:sz w:val="24"/>
          <w:szCs w:val="24"/>
        </w:rPr>
        <w:br w:type="textWrapping"/>
      </w:r>
      <w:r>
        <w:rPr>
          <w:rFonts w:ascii="Cambria" w:hAnsi="Cambria" w:cs="Arial"/>
          <w:sz w:val="24"/>
          <w:szCs w:val="24"/>
        </w:rPr>
        <w:t>QuantitativeResearch quantitativeresearchis the systematic empirical investigation ofobservable phenomena through statistical, mathematical or computationaltechniques. Quantitativedatais any data that can measured numerically. Insedlu Business Companionunderstands that a broad study as this, involves a greater number of subjects(as far stakeholder perception surveys are concerned), and will enhance thegeneralization of accurate results. Our approach of the study will describe howeach of the research questions affect all levels of stakeholders.</w:t>
      </w:r>
      <w:r>
        <w:rPr>
          <w:rFonts w:ascii="Cambria" w:hAnsi="Cambria" w:cs="Arial"/>
          <w:sz w:val="24"/>
          <w:szCs w:val="24"/>
        </w:rPr>
        <w:br w:type="textWrapping"/>
      </w:r>
      <w:r>
        <w:rPr>
          <w:rFonts w:ascii="Cambria" w:hAnsi="Cambria" w:cs="Arial"/>
          <w:sz w:val="24"/>
          <w:szCs w:val="24"/>
        </w:rPr>
        <w:t xml:space="preserve">The Quantitative study willcomprise of objectively and randomly selected focus groups from the sampleframe. These focus groups will be conducted in the very Institutions with thepresence of the ICASA steering committee. The discussions will be facilitated byour lead researcher. The facilitator will use the standard questionnaire </w:t>
      </w:r>
      <w:r>
        <w:rPr>
          <w:rFonts w:ascii="Cambria" w:hAnsi="Cambria" w:cs="Arial"/>
          <w:sz w:val="24"/>
          <w:szCs w:val="24"/>
        </w:rPr>
        <w:br w:type="textWrapping"/>
      </w:r>
      <w:r>
        <w:rPr>
          <w:rFonts w:ascii="Cambria" w:hAnsi="Cambria" w:cs="Arial"/>
          <w:sz w:val="24"/>
          <w:szCs w:val="24"/>
        </w:rPr>
        <w:t>The service provider togetherwith ICASA’s steering Committee will have interim progress Report meetings wereproceedings and finding will be discussed to as to produce a well-constructedand informed analytical Report. If appropriate to the aim the key findings willbe paired with policy recommendations or actions to be taken in practice inorder to inform due research linked to the study’s limitations or any remaininggaps that were not addressed.</w:t>
      </w:r>
      <w:r>
        <w:rPr>
          <w:rFonts w:ascii="Cambria" w:hAnsi="Cambria" w:cs="Arial"/>
          <w:sz w:val="24"/>
          <w:szCs w:val="24"/>
        </w:rPr>
        <w:br w:type="textWrapping"/>
      </w:r>
      <w:r>
        <w:rPr>
          <w:rFonts w:ascii="Cambria" w:hAnsi="Cambria" w:cs="Arial"/>
          <w:sz w:val="24"/>
          <w:szCs w:val="24"/>
        </w:rPr>
        <w:t>ICASA will be expected tosubmit certain documentation that will aid the service provider in terms of aknowledge base that will inform our approach and implementation plan to thesurvey as well as information for the Field Research Team. The documents toreview will include the following;</w:t>
      </w:r>
      <w:r>
        <w:rPr>
          <w:rFonts w:ascii="Cambria" w:hAnsi="Cambria" w:cs="Arial"/>
          <w:sz w:val="24"/>
          <w:szCs w:val="24"/>
        </w:rPr>
        <w:br w:type="textWrapping"/>
      </w:r>
      <w:r>
        <w:rPr>
          <w:rFonts w:ascii="Cambria" w:hAnsi="Cambria" w:cs="Arial"/>
          <w:sz w:val="24"/>
          <w:szCs w:val="24"/>
        </w:rPr>
        <w:t>·Stakeholder Policies underICASA</w:t>
      </w:r>
      <w:r>
        <w:rPr>
          <w:rFonts w:ascii="Cambria" w:hAnsi="Cambria" w:cs="Arial"/>
          <w:sz w:val="24"/>
          <w:szCs w:val="24"/>
        </w:rPr>
        <w:br w:type="textWrapping"/>
      </w:r>
      <w:r>
        <w:rPr>
          <w:rFonts w:ascii="Cambria" w:hAnsi="Cambria" w:cs="Arial"/>
          <w:sz w:val="24"/>
          <w:szCs w:val="24"/>
        </w:rPr>
        <w:t>·ICASA Legislative mandates</w:t>
      </w:r>
      <w:r>
        <w:rPr>
          <w:rFonts w:ascii="Cambria" w:hAnsi="Cambria" w:cs="Arial"/>
          <w:sz w:val="24"/>
          <w:szCs w:val="24"/>
        </w:rPr>
        <w:br w:type="textWrapping"/>
      </w:r>
      <w:r>
        <w:rPr>
          <w:rFonts w:ascii="Cambria" w:hAnsi="Cambria" w:cs="Arial"/>
          <w:sz w:val="24"/>
          <w:szCs w:val="24"/>
        </w:rPr>
        <w:t>·Research Unit forLanguages and Literature</w:t>
      </w:r>
      <w:r>
        <w:rPr>
          <w:rFonts w:ascii="Cambria" w:hAnsi="Cambria" w:cs="Arial"/>
          <w:sz w:val="24"/>
          <w:szCs w:val="24"/>
        </w:rPr>
        <w:br w:type="textWrapping"/>
      </w:r>
      <w:r>
        <w:rPr>
          <w:rFonts w:ascii="Cambria" w:hAnsi="Cambria" w:cs="Arial"/>
          <w:sz w:val="24"/>
          <w:szCs w:val="24"/>
        </w:rPr>
        <w:t>·Centre for CommunicationImpact (South Africa)</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Qualitative Study</w:t>
      </w:r>
      <w:r>
        <w:rPr>
          <w:rFonts w:ascii="Cambria" w:hAnsi="Cambria" w:cs="Arial"/>
          <w:sz w:val="24"/>
          <w:szCs w:val="24"/>
        </w:rPr>
        <w:br w:type="textWrapping"/>
      </w:r>
      <w:r>
        <w:rPr>
          <w:rFonts w:ascii="Cambria" w:hAnsi="Cambria" w:cs="Arial"/>
          <w:sz w:val="24"/>
          <w:szCs w:val="24"/>
        </w:rPr>
        <w:t xml:space="preserve">The strength of qualitativeresearch is its ability to provide complex textual descriptions of how peopleexperience a given research issue. It provides information about the “human”side of an issue which is often contradictory to behaviours, beliefs, opinions,emotions, and relationships of individuals. Insedlu Business Companion understandsthe effectiveness of this study is in the identification of intangible factorssuch as social norms, socioeconomic status and/or ethnicity plays in astakeholder environment. With this understanding, our approach will help theICASA interpret and better understand the complex realities of its different stakeholdersthroughout the country while identifying the implications of the quantitativestudy. </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Initiation meeting-The study will commence witha kick off meeting where the service provider and ICASA’s steering Committeewill revise the following;</w:t>
      </w:r>
      <w:r>
        <w:rPr>
          <w:rFonts w:ascii="Cambria" w:hAnsi="Cambria" w:cs="Arial"/>
          <w:sz w:val="24"/>
          <w:szCs w:val="24"/>
        </w:rPr>
        <w:br w:type="textWrapping"/>
      </w:r>
      <w:r>
        <w:rPr>
          <w:rFonts w:ascii="Cambria" w:hAnsi="Cambria" w:cs="Arial"/>
          <w:sz w:val="24"/>
          <w:szCs w:val="24"/>
        </w:rPr>
        <w:t>I.Thesample and the sampling Framework</w:t>
      </w:r>
      <w:r>
        <w:rPr>
          <w:rFonts w:ascii="Cambria" w:hAnsi="Cambria" w:cs="Arial"/>
          <w:sz w:val="24"/>
          <w:szCs w:val="24"/>
        </w:rPr>
        <w:br w:type="textWrapping"/>
      </w:r>
      <w:r>
        <w:rPr>
          <w:rFonts w:ascii="Cambria" w:hAnsi="Cambria" w:cs="Arial"/>
          <w:sz w:val="24"/>
          <w:szCs w:val="24"/>
        </w:rPr>
        <w:t>II.Thedata collection instruments (hardcopy and softcopy formats)</w:t>
      </w:r>
      <w:r>
        <w:rPr>
          <w:rFonts w:ascii="Cambria" w:hAnsi="Cambria" w:cs="Arial"/>
          <w:sz w:val="24"/>
          <w:szCs w:val="24"/>
        </w:rPr>
        <w:br w:type="textWrapping"/>
      </w:r>
      <w:r>
        <w:rPr>
          <w:rFonts w:ascii="Cambria" w:hAnsi="Cambria" w:cs="Arial"/>
          <w:sz w:val="24"/>
          <w:szCs w:val="24"/>
        </w:rPr>
        <w:t xml:space="preserve">III.Fieldworkerslist </w:t>
      </w:r>
      <w:r>
        <w:rPr>
          <w:rFonts w:ascii="Cambria" w:hAnsi="Cambria" w:cs="Arial"/>
          <w:sz w:val="24"/>
          <w:szCs w:val="24"/>
        </w:rPr>
        <w:br w:type="textWrapping"/>
      </w:r>
      <w:r>
        <w:rPr>
          <w:rFonts w:ascii="Cambria" w:hAnsi="Cambria" w:cs="Arial"/>
          <w:sz w:val="24"/>
          <w:szCs w:val="24"/>
        </w:rPr>
        <w:t>IV.FieldworkSchedule</w:t>
      </w:r>
      <w:r>
        <w:rPr>
          <w:rFonts w:ascii="Cambria" w:hAnsi="Cambria" w:cs="Arial"/>
          <w:sz w:val="24"/>
          <w:szCs w:val="24"/>
        </w:rPr>
        <w:br w:type="textWrapping"/>
      </w:r>
      <w:r>
        <w:rPr>
          <w:rFonts w:ascii="Cambria" w:hAnsi="Cambria" w:cs="Arial"/>
          <w:sz w:val="24"/>
          <w:szCs w:val="24"/>
        </w:rPr>
        <w:t>V.ProjectImplementation Plan</w:t>
      </w:r>
      <w:r>
        <w:rPr>
          <w:rFonts w:ascii="Cambria" w:hAnsi="Cambria" w:cs="Arial"/>
          <w:sz w:val="24"/>
          <w:szCs w:val="24"/>
        </w:rPr>
        <w:br w:type="textWrapping"/>
      </w:r>
      <w:r>
        <w:rPr>
          <w:rFonts w:ascii="Cambria" w:hAnsi="Cambria" w:cs="Arial"/>
          <w:sz w:val="24"/>
          <w:szCs w:val="24"/>
        </w:rPr>
        <w:t>VI.ResearchInstrument or Questions</w:t>
      </w:r>
      <w:r>
        <w:rPr>
          <w:rFonts w:ascii="Cambria" w:hAnsi="Cambria" w:cs="Arial"/>
          <w:sz w:val="24"/>
          <w:szCs w:val="24"/>
        </w:rPr>
        <w:br w:type="textWrapping"/>
      </w:r>
      <w:r>
        <w:rPr>
          <w:rFonts w:ascii="Cambria" w:hAnsi="Cambria" w:cs="Arial"/>
          <w:sz w:val="24"/>
          <w:szCs w:val="24"/>
        </w:rPr>
        <w:t>The initiation meeting willgive a direct effect into the following stages of the project. As soon as thedraft questionnaire has been approved, Training of the Research Team willcommence alongside the desktop research. This process will take a total of 6working days. The research team will get a chance to pilot the researchinstrument in the Gauteng Province on all respondents. This will give feedbackto the effectiveness of the questionnaire and inform the project timelineimplementation plan.</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Research Instrument Development- The service provider willincorporate the following Research Questions into the Instrument;</w:t>
      </w:r>
      <w:r>
        <w:rPr>
          <w:rFonts w:ascii="Cambria" w:hAnsi="Cambria" w:cs="Arial"/>
          <w:sz w:val="24"/>
          <w:szCs w:val="24"/>
        </w:rPr>
        <w:br w:type="textWrapping"/>
      </w:r>
      <w:r>
        <w:rPr>
          <w:rFonts w:ascii="Cambria" w:hAnsi="Cambria" w:cs="Arial"/>
          <w:sz w:val="24"/>
          <w:szCs w:val="24"/>
        </w:rPr>
        <w:t>i.Numberof interactions with ICASA</w:t>
      </w:r>
      <w:r>
        <w:rPr>
          <w:rFonts w:ascii="Cambria" w:hAnsi="Cambria" w:cs="Arial"/>
          <w:sz w:val="24"/>
          <w:szCs w:val="24"/>
        </w:rPr>
        <w:br w:type="textWrapping"/>
      </w:r>
      <w:r>
        <w:rPr>
          <w:rFonts w:ascii="Cambria" w:hAnsi="Cambria" w:cs="Arial"/>
          <w:sz w:val="24"/>
          <w:szCs w:val="24"/>
        </w:rPr>
        <w:t>-Howoften do stakeholders interact with ICASA</w:t>
      </w:r>
      <w:r>
        <w:rPr>
          <w:rFonts w:ascii="Cambria" w:hAnsi="Cambria" w:cs="Arial"/>
          <w:sz w:val="24"/>
          <w:szCs w:val="24"/>
        </w:rPr>
        <w:br w:type="textWrapping"/>
      </w:r>
      <w:r>
        <w:rPr>
          <w:rFonts w:ascii="Cambria" w:hAnsi="Cambria" w:cs="Arial"/>
          <w:sz w:val="24"/>
          <w:szCs w:val="24"/>
        </w:rPr>
        <w:t>-Whichstakeholder types interact most with ICASA</w:t>
      </w:r>
      <w:r>
        <w:rPr>
          <w:rFonts w:ascii="Cambria" w:hAnsi="Cambria" w:cs="Arial"/>
          <w:sz w:val="24"/>
          <w:szCs w:val="24"/>
        </w:rPr>
        <w:br w:type="textWrapping"/>
      </w:r>
      <w:r>
        <w:rPr>
          <w:rFonts w:ascii="Cambria" w:hAnsi="Cambria" w:cs="Arial"/>
          <w:sz w:val="24"/>
          <w:szCs w:val="24"/>
        </w:rPr>
        <w:t>-Reasonswhy certain stakeholders do not interact with ICASA</w:t>
      </w:r>
      <w:r>
        <w:rPr>
          <w:rFonts w:ascii="Cambria" w:hAnsi="Cambria" w:cs="Arial"/>
          <w:sz w:val="24"/>
          <w:szCs w:val="24"/>
        </w:rPr>
        <w:br w:type="textWrapping"/>
      </w:r>
      <w:r>
        <w:rPr>
          <w:rFonts w:ascii="Cambria" w:hAnsi="Cambria" w:cs="Arial"/>
          <w:sz w:val="24"/>
          <w:szCs w:val="24"/>
        </w:rPr>
        <w:t>ii.Satisfactionwith certain interaction channels and policy delivery methods</w:t>
      </w:r>
      <w:r>
        <w:rPr>
          <w:rFonts w:ascii="Cambria" w:hAnsi="Cambria" w:cs="Arial"/>
          <w:sz w:val="24"/>
          <w:szCs w:val="24"/>
        </w:rPr>
        <w:br w:type="textWrapping"/>
      </w:r>
      <w:r>
        <w:rPr>
          <w:rFonts w:ascii="Cambria" w:hAnsi="Cambria" w:cs="Arial"/>
          <w:sz w:val="24"/>
          <w:szCs w:val="24"/>
        </w:rPr>
        <w:t>-whois dissatisfied</w:t>
      </w:r>
      <w:r>
        <w:rPr>
          <w:rFonts w:ascii="Cambria" w:hAnsi="Cambria" w:cs="Arial"/>
          <w:sz w:val="24"/>
          <w:szCs w:val="24"/>
        </w:rPr>
        <w:br w:type="textWrapping"/>
      </w:r>
      <w:r>
        <w:rPr>
          <w:rFonts w:ascii="Cambria" w:hAnsi="Cambria" w:cs="Arial"/>
          <w:sz w:val="24"/>
          <w:szCs w:val="24"/>
        </w:rPr>
        <w:t>-ratingof policy delivery: which stakeholders are satisfied or dissatisfied</w:t>
      </w:r>
      <w:r>
        <w:rPr>
          <w:rFonts w:ascii="Cambria" w:hAnsi="Cambria" w:cs="Arial"/>
          <w:sz w:val="24"/>
          <w:szCs w:val="24"/>
        </w:rPr>
        <w:br w:type="textWrapping"/>
      </w:r>
      <w:r>
        <w:rPr>
          <w:rFonts w:ascii="Cambria" w:hAnsi="Cambria" w:cs="Arial"/>
          <w:sz w:val="24"/>
          <w:szCs w:val="24"/>
        </w:rPr>
        <w:t>-qualitativereplies regarding policy delivery</w:t>
      </w:r>
      <w:r>
        <w:rPr>
          <w:rFonts w:ascii="Cambria" w:hAnsi="Cambria" w:cs="Arial"/>
          <w:sz w:val="24"/>
          <w:szCs w:val="24"/>
        </w:rPr>
        <w:br w:type="textWrapping"/>
      </w:r>
      <w:r>
        <w:rPr>
          <w:rFonts w:ascii="Cambria" w:hAnsi="Cambria" w:cs="Arial"/>
          <w:sz w:val="24"/>
          <w:szCs w:val="24"/>
        </w:rPr>
        <w:t>iii.Reasonsfor contacting ICASA</w:t>
      </w:r>
      <w:r>
        <w:rPr>
          <w:rFonts w:ascii="Cambria" w:hAnsi="Cambria" w:cs="Arial"/>
          <w:sz w:val="24"/>
          <w:szCs w:val="24"/>
        </w:rPr>
        <w:br w:type="textWrapping"/>
      </w:r>
      <w:r>
        <w:rPr>
          <w:rFonts w:ascii="Cambria" w:hAnsi="Cambria" w:cs="Arial"/>
          <w:sz w:val="24"/>
          <w:szCs w:val="24"/>
        </w:rPr>
        <w:t>iv.Importanceof aspects and their rating based on experience</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 xml:space="preserve">Research Team- The research team will include three Research Leaders and seven fieldworkers. These will be separated into two teams, Team A and Team B. Theteams will conduct a pilot study in Gauteng and separate to different Provincesas soon as the Research Instrument is finalised.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Data Collection methodology-Data will be collected using the following methods;</w:t>
      </w:r>
      <w:r>
        <w:rPr>
          <w:rFonts w:ascii="Cambria" w:hAnsi="Cambria" w:cs="Arial"/>
          <w:sz w:val="24"/>
          <w:szCs w:val="24"/>
        </w:rPr>
        <w:br w:type="textWrapping"/>
      </w:r>
      <w:r>
        <w:rPr>
          <w:rFonts w:ascii="Cambria" w:hAnsi="Cambria" w:cs="Arial"/>
          <w:sz w:val="24"/>
          <w:szCs w:val="24"/>
        </w:rPr>
        <w:t>I.Faceto face in-depth interviews</w:t>
      </w:r>
      <w:r>
        <w:rPr>
          <w:rFonts w:ascii="Cambria" w:hAnsi="Cambria" w:cs="Arial"/>
          <w:sz w:val="24"/>
          <w:szCs w:val="24"/>
        </w:rPr>
        <w:br w:type="textWrapping"/>
      </w:r>
      <w:r>
        <w:rPr>
          <w:rFonts w:ascii="Cambria" w:hAnsi="Cambria" w:cs="Arial"/>
          <w:sz w:val="24"/>
          <w:szCs w:val="24"/>
        </w:rPr>
        <w:t>II.FocusGroups</w:t>
      </w:r>
      <w:r>
        <w:rPr>
          <w:rFonts w:ascii="Cambria" w:hAnsi="Cambria" w:cs="Arial"/>
          <w:sz w:val="24"/>
          <w:szCs w:val="24"/>
        </w:rPr>
        <w:br w:type="textWrapping"/>
      </w:r>
      <w:r>
        <w:rPr>
          <w:rFonts w:ascii="Cambria" w:hAnsi="Cambria" w:cs="Arial"/>
          <w:sz w:val="24"/>
          <w:szCs w:val="24"/>
        </w:rPr>
        <w:t>III.TelephonicInterviews</w:t>
      </w:r>
      <w:r>
        <w:rPr>
          <w:rFonts w:ascii="Cambria" w:hAnsi="Cambria" w:cs="Arial"/>
          <w:sz w:val="24"/>
          <w:szCs w:val="24"/>
        </w:rPr>
        <w:br w:type="textWrapping"/>
      </w:r>
      <w:r>
        <w:rPr>
          <w:rFonts w:ascii="Cambria" w:hAnsi="Cambria" w:cs="Arial"/>
          <w:sz w:val="24"/>
          <w:szCs w:val="24"/>
        </w:rPr>
        <w:t xml:space="preserve">These methods will be usedin the context of open ended questions that will aim to find the following: </w:t>
      </w:r>
      <w:r>
        <w:rPr>
          <w:rFonts w:ascii="Cambria" w:hAnsi="Cambria" w:cs="Arial"/>
          <w:sz w:val="24"/>
          <w:szCs w:val="24"/>
        </w:rPr>
        <w:br w:type="textWrapping"/>
      </w:r>
      <w:r>
        <w:rPr>
          <w:rFonts w:ascii="Cambria" w:hAnsi="Cambria" w:cs="Arial"/>
          <w:sz w:val="24"/>
          <w:szCs w:val="24"/>
        </w:rPr>
        <w:t>·describethe levels of interaction and levels of satisfaction of ICASA’s stakeholders</w:t>
      </w:r>
      <w:r>
        <w:rPr>
          <w:rFonts w:ascii="Cambria" w:hAnsi="Cambria" w:cs="Arial"/>
          <w:sz w:val="24"/>
          <w:szCs w:val="24"/>
        </w:rPr>
        <w:br w:type="textWrapping"/>
      </w:r>
      <w:r>
        <w:rPr>
          <w:rFonts w:ascii="Cambria" w:hAnsi="Cambria" w:cs="Arial"/>
          <w:sz w:val="24"/>
          <w:szCs w:val="24"/>
        </w:rPr>
        <w:t>·explainrelationships within ICASA’s Internal and external stakeholders</w:t>
      </w:r>
      <w:r>
        <w:rPr>
          <w:rFonts w:ascii="Cambria" w:hAnsi="Cambria" w:cs="Arial"/>
          <w:sz w:val="24"/>
          <w:szCs w:val="24"/>
        </w:rPr>
        <w:br w:type="textWrapping"/>
      </w:r>
      <w:r>
        <w:rPr>
          <w:rFonts w:ascii="Cambria" w:hAnsi="Cambria" w:cs="Arial"/>
          <w:sz w:val="24"/>
          <w:szCs w:val="24"/>
        </w:rPr>
        <w:t>·Explainlevels of interaction amongst ICASA’s stakeholders in the same and/or differentgeographical orientations, within the same Province and amongst differentProvinces.</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TYPE OF  RESPONDENT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Internal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External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Face to face Interviews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Board of Directors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Radio Stations, Film  Foundations, TV Stations, Film Commissions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Telephonic Interviews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Radio Stations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Radio Stations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Focus Groups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ICASA management and  employees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ICASA clientele,  Investors, Suppliers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The sample for External Respondents willinclude the following ;</w:t>
      </w:r>
      <w:r>
        <w:rPr>
          <w:rFonts w:ascii="Cambria" w:hAnsi="Cambria" w:cs="Arial"/>
          <w:sz w:val="24"/>
          <w:szCs w:val="24"/>
        </w:rPr>
        <w:br w:type="textWrapping"/>
      </w:r>
      <w:r>
        <w:rPr>
          <w:rFonts w:ascii="Cambria" w:hAnsi="Cambria" w:cs="Arial"/>
          <w:sz w:val="24"/>
          <w:szCs w:val="24"/>
        </w:rPr>
        <w:t xml:space="preserve">·CellC,Vodacom, Telkom, MTN, </w:t>
      </w:r>
      <w:r>
        <w:rPr>
          <w:rFonts w:ascii="Cambria" w:hAnsi="Cambria" w:cs="Arial"/>
          <w:sz w:val="24"/>
          <w:szCs w:val="24"/>
        </w:rPr>
        <w:br w:type="textWrapping"/>
      </w:r>
      <w:r>
        <w:rPr>
          <w:rFonts w:ascii="Cambria" w:hAnsi="Cambria" w:cs="Arial"/>
          <w:sz w:val="24"/>
          <w:szCs w:val="24"/>
        </w:rPr>
        <w:t>·MultiChoice, Junk Mail Digital, Gateway, Naspers, GalloRecord, Afrihost,Primedia</w:t>
      </w:r>
      <w:r>
        <w:rPr>
          <w:rFonts w:ascii="Cambria" w:hAnsi="Cambria" w:cs="Arial"/>
          <w:sz w:val="24"/>
          <w:szCs w:val="24"/>
        </w:rPr>
        <w:br w:type="textWrapping"/>
      </w:r>
      <w:r>
        <w:rPr>
          <w:rFonts w:ascii="Cambria" w:hAnsi="Cambria" w:cs="Arial"/>
          <w:sz w:val="24"/>
          <w:szCs w:val="24"/>
        </w:rPr>
        <w:t>·SASFED,SABC, ETV, Gauteng Film Industry, Young Producers Organisations, the DTI, CapeTown Film Commission</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Sample Size- From the total sample size,the service provider will draw up a sample size per province as follows;</w:t>
      </w:r>
      <w:r>
        <w:rPr>
          <w:rFonts w:ascii="Cambria" w:hAnsi="Cambria" w:cs="Arial"/>
          <w:sz w:val="24"/>
          <w:szCs w:val="24"/>
        </w:rPr>
        <w:br w:type="textWrapping"/>
      </w:r>
      <w:r>
        <w:rPr>
          <w:rFonts w:ascii="Cambria" w:hAnsi="Cambria" w:cs="Arial"/>
          <w:sz w:val="24"/>
          <w:szCs w:val="24"/>
        </w:rPr>
        <w:t>Note: the sample size will bedetermined by the final stakeholder database from ICASA.</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Province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Stakeholders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Geographical  Orientation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Total Sample  Size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Internal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External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Rural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Urban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Gauteng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Mpumalanga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6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8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37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Free State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8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34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Limpopo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6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8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34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North West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Northern Cape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Western Cape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30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60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Eastern Cape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20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KwaZulu Natal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10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20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55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Total Sample Size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400   </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Preliminary Fieldwork Report- InsedluBusiness Companion will laise with ICASA’s Steering Committee on how toschedule Interim Progress Report Submissions and Meetings. The Preliminaryfieldwork report will be conducted 10days after the commencement of thefieldwork. The fieldwork supervisors will update the Steering Committee on thestatistical progress of the fieldwork, inform on challenges and successes andin essence report on the progress made in terms of the Deliverable Timeline.There will be two interim progress report meetings throughout the project.</w:t>
      </w:r>
      <w:r>
        <w:rPr>
          <w:rFonts w:ascii="Cambria" w:hAnsi="Cambria" w:cs="Arial"/>
          <w:sz w:val="24"/>
          <w:szCs w:val="24"/>
        </w:rPr>
        <w:br w:type="textWrapping"/>
      </w:r>
      <w:r>
        <w:rPr>
          <w:rFonts w:ascii="Cambria" w:hAnsi="Cambria" w:cs="Arial"/>
          <w:sz w:val="24"/>
          <w:szCs w:val="24"/>
        </w:rPr>
        <w:t>Data analysis and reporting-InsedluBusiness Companion will conduct more Interim Progress Report meetings with theICASA’s Steering Committee as the analysis process is underway. Qualitative researchis especially effective in obtaining culturally specific information about thevalues, opinions, behaviours, and social contexts of particular populationshence our data will be analysed and refined through the SPSS method of analysis</w:t>
      </w:r>
    </w:p>
    <w:p>
      <w:pPr>
        <w:rPr>
          <w:rFonts w:ascii="Cambria" w:hAnsi="Cambria" w:cs="Arial" w:eastAsia="MS Mincho"/>
          <w:lang w:val="en-US"/>
          <w:sz w:val="24"/>
          <w:szCs w:val="24"/>
        </w:rPr>
        <w:jc w:val="both"/>
        <w:spacing w:after="0" w:lineRule="auto" w:line="360"/>
      </w:pPr>
    </w:p>
    <w:p>
      <w:pPr>
        <w:rPr>
          <w:rFonts w:ascii="Cambria" w:hAnsi="Cambria" w:cs="Arial" w:eastAsia="MS Mincho"/>
          <w:lang w:val="en-US"/>
          <w:sz w:val="24"/>
          <w:szCs w:val="24"/>
        </w:rPr>
        <w:jc w:val="both"/>
        <w:spacing w:after="0" w:lineRule="auto" w:line="360"/>
      </w:pPr>
    </w:p>
    <w:p>
      <w:pPr>
        <w:rPr>
          <w:rFonts w:ascii="Cambria" w:hAnsi="Cambria"/>
          <w:sz w:val="24"/>
          <w:szCs w:val="24"/>
        </w:rPr>
        <w:numPr>
          <w:ilvl w:val="0"/>
          <w:numId w:val="2"/>
        </w:numPr>
        <w:pStyle w:val="heading 1"/>
        <w:jc w:val="both"/>
        <w:ind w:hanging="720" w:left="720"/>
      </w:pPr>
      <w:bookmarkStart w:id="2" w:name="_Toc384365926"/>
      <w:bookmarkStart w:id="3" w:name="_Toc468432914"/>
      <w:r>
        <w:rPr>
          <w:rFonts w:ascii="Cambria" w:hAnsi="Cambria"/>
          <w:sz w:val="24"/>
          <w:szCs w:val="24"/>
        </w:rPr>
        <w:t>COMPANY BACKGROUND</w:t>
      </w:r>
      <w:bookmarkEnd w:id="2"/>
      <w:bookmarkEnd w:id="3"/>
    </w:p>
    <w:p>
      <w:pPr>
        <w:rPr>
          <w:lang w:val="en-US"/>
        </w:rPr>
        <w:ind w:left="720"/>
      </w:pPr>
    </w:p>
    <w:p>
      <w:pPr>
        <w:rPr>
          <w:lang w:val="en-US"/>
        </w:rPr>
        <w:jc w:val="both"/>
        <w:ind w:left="720"/>
      </w:pPr>
      <w:r>
        <w:rPr>
          <w:lang w:val="en-US"/>
        </w:rPr>
        <w:t>Insedlu is a proficient and skills endowed Business Consulting firm that was founded in 1997 but started formally operating in 2002. Insedlu is accredited by many development agencies including; SEDA, Gauteng Enterprise Propeller, Productivitysa, thedti (BBSP) and National Youth Development Agency. Since it opened its doors to consulting in 2002, Insedlu executed many small to medium sized projects and linked SMMEs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p>
    <w:p>
      <w:pPr>
        <w:rPr>
          <w:rFonts w:ascii="Cambria" w:hAnsi="Cambria"/>
          <w:lang w:val="en-US"/>
          <w:sz w:val="24"/>
          <w:szCs w:val="24"/>
        </w:rPr>
        <w:jc w:val="both"/>
      </w:pPr>
    </w:p>
    <w:p>
      <w:pPr>
        <w:rPr>
          <w:rFonts w:ascii="Cambria" w:hAnsi="Cambria"/>
          <w:sz w:val="24"/>
          <w:szCs w:val="24"/>
        </w:rPr>
        <w:jc w:val="both"/>
      </w:pPr>
      <w:r>
        <w:rPr>
          <w:rFonts w:ascii="Cambria" w:hAnsi="Cambria"/>
          <w:sz w:val="24"/>
          <w:szCs w:val="24"/>
        </w:rPr>
        <w:t xml:space="preserve">       </w:t>
      </w:r>
      <w:r>
        <mc:AlternateContent>
          <mc:Choice Requires="wps">
            <w:drawing>
              <wp:inline distL="0" distT="0" distR="0" distB="0">
                <wp:extent cx="5410200" cy="4171950"/>
                <wp:effectExtent l="0" t="0" r="0" b="0"/>
                <wp:docPr id="12" name="drawingObject12"/>
                <wp:cNvGraphicFramePr>
                  <a:graphicFrameLocks noChangeAspect="1"/>
                </wp:cNvGraphicFramePr>
                <a:graphic>
                  <a:graphicData uri="http://schemas.openxmlformats.org/drawingml/2006/picture">
                    <pic:pic>
                      <pic:nvPicPr>
                        <pic:cNvPr id="13" name="Picture 13"/>
                        <pic:cNvPicPr/>
                      </pic:nvPicPr>
                      <pic:blipFill>
                        <a:blip r:embed="R61a8604fda1f4801"/>
                        <a:stretch/>
                      </pic:blipFill>
                      <pic:spPr>
                        <a:xfrm rot="0">
                          <a:ext cx="5410200" cy="4171950"/>
                        </a:xfrm>
                        <a:prstGeom prst="rect">
                          <a:avLst/>
                        </a:prstGeom>
                        <a:noFill/>
                      </pic:spPr>
                    </pic:pic>
                  </a:graphicData>
                </a:graphic>
              </wp:inline>
            </w:drawing>
          </mc:Choice>
          <mc:Fallback/>
        </mc:AlternateContent>
      </w:r>
    </w:p>
    <w:p>
      <w:pPr>
        <w:rPr>
          <w:rFonts w:ascii="Cambria" w:hAnsi="Cambria"/>
          <w:sz w:val="24"/>
          <w:szCs w:val="24"/>
        </w:rPr>
        <w:numPr>
          <w:ilvl w:val="0"/>
          <w:numId w:val="3"/>
        </w:numPr>
        <w:pStyle w:val="heading 1"/>
        <w:jc w:val="both"/>
        <w:ind w:firstLine="720"/>
        <w:spacing w:lineRule="auto" w:line="360"/>
      </w:pPr>
      <w:bookmarkStart w:id="4" w:name="_Toc359940619"/>
      <w:bookmarkStart w:id="5" w:name="_Toc359940825"/>
      <w:bookmarkStart w:id="6" w:name="_Toc384365928"/>
      <w:bookmarkStart w:id="7" w:name="_Toc468432916"/>
      <w:r>
        <w:rPr>
          <w:rFonts w:ascii="Cambria" w:hAnsi="Cambria"/>
          <w:sz w:val="24"/>
          <w:szCs w:val="24"/>
        </w:rPr>
        <w:t>Table 1: Major Corporate Clients</w:t>
      </w:r>
      <w:bookmarkEnd w:id="4"/>
      <w:bookmarkEnd w:id="5"/>
      <w:bookmarkEnd w:id="6"/>
      <w:bookmarkEnd w:id="7"/>
    </w:p>
    <w:p>
      <w:pPr>
        <w:rPr>
          <w:lang w:val="en-US"/>
        </w:rPr>
        <w:jc w:val="both"/>
      </w:pPr>
    </w:p>
    <w:p>
      <w:pPr>
        <w:rPr>
          <w:lang w:val="en-US"/>
        </w:rPr>
        <w:jc w:val="both"/>
      </w:pPr>
    </w:p>
    <w:p>
      <w:pPr>
        <w:rPr>
          <w:lang w:val="en-US"/>
        </w:rPr>
        <w:jc w:val="both"/>
      </w:pPr>
    </w:p>
    <w:p>
      <w:pPr>
        <w:rPr>
          <w:lang w:val="en-US"/>
        </w:rPr>
        <w:jc w:val="both"/>
      </w:pPr>
    </w:p>
    <w:p>
      <w:pPr>
        <w:rPr>
          <w:lang w:val="en-US"/>
        </w:rPr>
        <w:jc w:val="both"/>
      </w:pPr>
      <w:bookmarkStart w:id="8" w:name="_GoBack"/>
      <w:bookmarkEnd w:id="8"/>
    </w:p>
    <w:p>
      <w:pPr>
        <w:rPr>
          <w:lang w:val="en-US"/>
        </w:rPr>
        <w:jc w:val="both"/>
      </w:pPr>
    </w:p>
    <w:p>
      <w:pPr>
        <w:rPr>
          <w:b w:val="1"/>
          <w:bCs w:val="1"/>
          <w:rFonts w:ascii="Cambria" w:hAnsi="Cambria"/>
        </w:rPr>
        <w:numPr>
          <w:ilvl w:val="1"/>
          <w:numId w:val="4"/>
        </w:numPr>
        <w:pStyle w:val="heading 2"/>
        <w:jc w:val="both"/>
        <w:ind w:hanging="720" w:left="720"/>
      </w:pPr>
      <w:bookmarkStart w:id="9" w:name="_Toc384365929"/>
      <w:bookmarkStart w:id="10" w:name="_Toc468432917"/>
      <w:r>
        <w:rPr>
          <w:b w:val="1"/>
          <w:bCs w:val="1"/>
          <w:rFonts w:ascii="Cambria" w:hAnsi="Cambria"/>
        </w:rPr>
        <w:t>Mission Statement</w:t>
      </w:r>
      <w:bookmarkEnd w:id="9"/>
      <w:bookmarkEnd w:id="10"/>
    </w:p>
    <w:p>
      <w:pPr>
        <w:rPr>
          <w:rFonts w:ascii="Cambria" w:hAnsi="Cambria"/>
          <w:sz w:val="24"/>
          <w:szCs w:val="24"/>
        </w:rPr>
        <w:jc w:val="both"/>
      </w:pPr>
    </w:p>
    <w:p>
      <w:pPr>
        <w:rPr>
          <w:rFonts w:ascii="Cambria" w:hAnsi="Cambria"/>
          <w:sz w:val="24"/>
          <w:szCs w:val="24"/>
        </w:rPr>
        <w:pStyle w:val="Body Text"/>
        <w:jc w:val="both"/>
        <w:ind w:left="720"/>
        <w:spacing w:lineRule="auto" w:line="360"/>
      </w:pPr>
      <w:r>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pPr>
        <w:rPr>
          <w:rFonts w:ascii="Cambria" w:hAnsi="Cambria"/>
          <w:sz w:val="24"/>
          <w:szCs w:val="24"/>
        </w:rPr>
        <w:pStyle w:val="Body Text"/>
        <w:jc w:val="both"/>
        <w:ind w:left="720"/>
      </w:pPr>
    </w:p>
    <w:p>
      <w:pPr>
        <w:rPr>
          <w:b w:val="1"/>
          <w:bCs w:val="1"/>
          <w:rFonts w:ascii="Cambria" w:hAnsi="Cambria"/>
        </w:rPr>
        <w:numPr>
          <w:ilvl w:val="1"/>
          <w:numId w:val="5"/>
        </w:numPr>
        <w:pStyle w:val="heading 2"/>
        <w:jc w:val="both"/>
        <w:ind w:hanging="720" w:left="720"/>
      </w:pPr>
      <w:bookmarkStart w:id="11" w:name="_Toc384365930"/>
      <w:bookmarkStart w:id="12" w:name="_Toc468432918"/>
      <w:r>
        <w:rPr>
          <w:b w:val="1"/>
          <w:bCs w:val="1"/>
          <w:rFonts w:ascii="Cambria" w:hAnsi="Cambria"/>
        </w:rPr>
        <w:t>Insedlu Business Companion Service Offering:</w:t>
      </w:r>
      <w:bookmarkEnd w:id="11"/>
      <w:bookmarkEnd w:id="12"/>
    </w:p>
    <w:p>
      <w:pPr>
        <w:rPr>
          <w:rFonts w:ascii="Cambria" w:hAnsi="Cambria"/>
          <w:sz w:val="24"/>
          <w:szCs w:val="24"/>
        </w:rPr>
        <w:jc w:val="both"/>
      </w:pPr>
    </w:p>
    <w:p>
      <w:pPr>
        <w:rPr>
          <w:rFonts w:ascii="Cambria" w:hAnsi="Cambria" w:cs="Arial"/>
          <w:sz w:val="24"/>
          <w:szCs w:val="24"/>
        </w:rPr>
        <w:numPr>
          <w:ilvl w:val="0"/>
          <w:numId w:val="6"/>
        </w:numPr>
        <w:tabs>
          <w:tab w:val="num" w:leader="none" w:pos="862"/>
          <w:tab w:val="clear" w:leader="none" w:pos="936"/>
        </w:tabs>
        <w:jc w:val="both"/>
        <w:ind w:firstLine="270" w:left="720"/>
        <w:spacing w:after="0" w:lineRule="auto" w:line="360"/>
        <w:outlineLvl w:val="0"/>
      </w:pPr>
      <w:bookmarkStart w:id="13" w:name="_Toc349661941"/>
      <w:bookmarkStart w:id="14" w:name="_Toc359940622"/>
      <w:bookmarkStart w:id="15" w:name="_Toc359940828"/>
      <w:bookmarkStart w:id="16" w:name="_Toc380394892"/>
      <w:bookmarkStart w:id="17" w:name="_Toc384365931"/>
      <w:bookmarkStart w:id="18" w:name="_Toc394781271"/>
      <w:r>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Pr>
          <w:rFonts w:ascii="Cambria" w:hAnsi="Cambria" w:cs="Arial"/>
          <w:sz w:val="24"/>
          <w:szCs w:val="24"/>
        </w:rPr>
        <w:t xml:space="preserve">Business </w:t>
      </w:r>
      <w:r>
        <w:rPr>
          <w:rFonts w:ascii="Cambria" w:hAnsi="Cambria" w:cs="Arial"/>
          <w:lang w:val="en-US"/>
          <w:sz w:val="24"/>
          <w:szCs w:val="24"/>
        </w:rPr>
        <w:t>Researc</w:t>
      </w:r>
      <w:bookmarkEnd w:id="19"/>
      <w:bookmarkEnd w:id="20"/>
      <w:bookmarkEnd w:id="21"/>
      <w:bookmarkEnd w:id="22"/>
      <w:bookmarkEnd w:id="23"/>
      <w:r>
        <w:rPr>
          <w:rFonts w:ascii="Cambria" w:hAnsi="Cambria" w:cs="Arial"/>
          <w:lang w:val="en-US"/>
          <w:sz w:val="24"/>
          <w:szCs w:val="24"/>
        </w:rPr>
        <w:t>h</w:t>
      </w:r>
      <w:bookmarkEnd w:id="24"/>
      <w:bookmarkEnd w:id="25"/>
      <w:bookmarkEnd w:id="26"/>
    </w:p>
    <w:p>
      <w:pPr>
        <w:rPr>
          <w:rFonts w:ascii="Cambria" w:hAnsi="Cambria" w:cs="Arial"/>
          <w:sz w:val="24"/>
          <w:szCs w:val="24"/>
        </w:rPr>
        <w:numPr>
          <w:ilvl w:val="0"/>
          <w:numId w:val="7"/>
        </w:numPr>
        <w:tabs>
          <w:tab w:val="num" w:leader="none" w:pos="862"/>
          <w:tab w:val="clear" w:leader="none" w:pos="936"/>
        </w:tabs>
        <w:jc w:val="both"/>
        <w:ind w:firstLine="270" w:left="720"/>
        <w:spacing w:after="0" w:lineRule="auto" w:line="360"/>
        <w:outlineLvl w:val="0"/>
      </w:pPr>
      <w:bookmarkStart w:id="27" w:name="_Toc431541939"/>
      <w:r>
        <w:rPr>
          <w:rFonts w:ascii="Cambria" w:hAnsi="Cambria" w:cs="Arial"/>
          <w:sz w:val="24"/>
          <w:szCs w:val="24"/>
        </w:rPr>
        <w:t xml:space="preserve"> </w:t>
      </w:r>
      <w:bookmarkStart w:id="28" w:name="_Toc468432920"/>
      <w:r>
        <w:rPr>
          <w:rFonts w:ascii="Cambria" w:hAnsi="Cambria" w:cs="Arial"/>
          <w:sz w:val="24"/>
          <w:szCs w:val="24"/>
        </w:rPr>
        <w:t>Enterprise Development</w:t>
      </w:r>
      <w:bookmarkEnd w:id="13"/>
      <w:bookmarkEnd w:id="14"/>
      <w:bookmarkEnd w:id="15"/>
      <w:bookmarkEnd w:id="16"/>
      <w:bookmarkEnd w:id="17"/>
      <w:bookmarkEnd w:id="18"/>
      <w:bookmarkEnd w:id="27"/>
      <w:bookmarkEnd w:id="28"/>
    </w:p>
    <w:p>
      <w:pPr>
        <w:rPr>
          <w:rFonts w:ascii="Cambria" w:hAnsi="Cambria" w:cs="Arial"/>
          <w:sz w:val="24"/>
          <w:szCs w:val="24"/>
        </w:rPr>
        <w:numPr>
          <w:ilvl w:val="0"/>
          <w:numId w:val="8"/>
        </w:numPr>
        <w:tabs>
          <w:tab w:val="clear" w:leader="none" w:pos="936"/>
          <w:tab w:val="num" w:leader="none" w:pos="947"/>
        </w:tabs>
        <w:jc w:val="both"/>
        <w:ind w:firstLine="270" w:left="720"/>
        <w:spacing w:after="0" w:lineRule="auto" w:line="360"/>
      </w:pPr>
      <w:r>
        <w:rPr>
          <w:rFonts w:ascii="Cambria" w:hAnsi="Cambria" w:cs="Arial"/>
          <w:sz w:val="24"/>
          <w:szCs w:val="24"/>
        </w:rPr>
        <w:t xml:space="preserve"> </w:t>
      </w:r>
      <w:r>
        <w:rPr>
          <w:rFonts w:ascii="Cambria" w:hAnsi="Cambria" w:cs="Arial"/>
          <w:sz w:val="24"/>
          <w:szCs w:val="24"/>
        </w:rPr>
        <w:t>Business Turnaround</w:t>
      </w:r>
    </w:p>
    <w:p>
      <w:pPr>
        <w:rPr>
          <w:b w:val="1"/>
          <w:bCs w:val="1"/>
          <w:rFonts w:ascii="Cambria" w:hAnsi="Cambria"/>
        </w:rPr>
        <w:numPr>
          <w:ilvl w:val="1"/>
          <w:numId w:val="9"/>
        </w:numPr>
        <w:pStyle w:val="heading 2"/>
        <w:jc w:val="both"/>
        <w:ind w:left="576"/>
      </w:pPr>
    </w:p>
    <w:p>
      <w:pPr>
        <w:rPr>
          <w:b w:val="1"/>
          <w:bCs w:val="1"/>
          <w:rFonts w:ascii="Cambria" w:hAnsi="Cambria"/>
        </w:rPr>
        <w:numPr>
          <w:ilvl w:val="1"/>
          <w:numId w:val="10"/>
        </w:numPr>
        <w:pStyle w:val="heading 2"/>
        <w:jc w:val="both"/>
      </w:pPr>
      <w:bookmarkStart w:id="29" w:name="_Toc349661944"/>
      <w:bookmarkStart w:id="30" w:name="_Toc384365934"/>
      <w:r>
        <w:rPr>
          <w:b w:val="1"/>
          <w:bCs w:val="1"/>
          <w:rFonts w:ascii="Cambria" w:hAnsi="Cambria"/>
        </w:rPr>
        <w:t xml:space="preserve">   </w:t>
      </w:r>
      <w:bookmarkStart w:id="31" w:name="_Toc468432921"/>
      <w:bookmarkEnd w:id="29"/>
      <w:bookmarkEnd w:id="30"/>
      <w:r>
        <w:rPr>
          <w:b w:val="1"/>
          <w:bCs w:val="1"/>
          <w:rFonts w:ascii="Cambria" w:hAnsi="Cambria"/>
        </w:rPr>
        <w:t>HEAD OFFICE</w:t>
      </w:r>
      <w:bookmarkEnd w:id="31"/>
    </w:p>
    <w:p>
      <w:pPr>
        <w:jc w:val="both"/>
      </w:pPr>
    </w:p>
    <w:p>
      <w:pPr>
        <w:rPr>
          <w:rFonts w:ascii="Cambria" w:hAnsi="Cambria"/>
          <w:sz w:val="24"/>
          <w:szCs w:val="24"/>
        </w:rPr>
        <w:pStyle w:val="Body Text"/>
        <w:jc w:val="both"/>
        <w:ind w:firstLine="421" w:left="288"/>
        <w:spacing w:lineRule="auto" w:line="360"/>
      </w:pPr>
      <w:r>
        <w:rPr>
          <w:rFonts w:ascii="Cambria" w:hAnsi="Cambria"/>
          <w:sz w:val="24"/>
          <w:szCs w:val="24"/>
        </w:rPr>
        <w:t>Orange Grove</w:t>
      </w:r>
    </w:p>
    <w:p>
      <w:pPr>
        <w:rPr>
          <w:rFonts w:ascii="Cambria" w:hAnsi="Cambria"/>
          <w:sz w:val="24"/>
          <w:szCs w:val="24"/>
        </w:rPr>
        <w:pStyle w:val="Body Text"/>
        <w:jc w:val="both"/>
        <w:ind w:firstLine="421" w:left="288"/>
        <w:spacing w:lineRule="auto" w:line="360"/>
      </w:pPr>
      <w:r>
        <w:rPr>
          <w:rFonts w:ascii="Cambria" w:hAnsi="Cambria"/>
          <w:sz w:val="24"/>
          <w:szCs w:val="24"/>
        </w:rPr>
        <w:t>Johannesburg</w:t>
      </w:r>
    </w:p>
    <w:p>
      <w:pPr>
        <w:rPr>
          <w:rFonts w:ascii="Cambria" w:hAnsi="Cambria"/>
          <w:sz w:val="24"/>
          <w:szCs w:val="24"/>
        </w:rPr>
        <w:pStyle w:val="Body Text"/>
        <w:jc w:val="both"/>
        <w:ind w:firstLine="421" w:left="288"/>
        <w:spacing w:lineRule="auto" w:line="360"/>
      </w:pPr>
      <w:r>
        <w:rPr>
          <w:rFonts w:ascii="Cambria" w:hAnsi="Cambria"/>
          <w:sz w:val="24"/>
          <w:szCs w:val="24"/>
        </w:rPr>
        <w:t>2192</w:t>
      </w:r>
    </w:p>
    <w:p>
      <w:pPr>
        <w:rPr>
          <w:rFonts w:ascii="Cambria" w:hAnsi="Cambria"/>
          <w:sz w:val="24"/>
          <w:szCs w:val="24"/>
        </w:rPr>
        <w:pStyle w:val="Body Text"/>
        <w:jc w:val="both"/>
        <w:ind w:firstLine="421" w:left="288"/>
        <w:spacing w:lineRule="auto" w:line="360"/>
      </w:pPr>
      <w:r>
        <w:rPr>
          <w:rFonts w:ascii="Cambria" w:hAnsi="Cambria"/>
          <w:sz w:val="24"/>
          <w:szCs w:val="24"/>
        </w:rPr>
        <w:t>TEL: 011 6405899 / 6299 FAX: 086 583 5215</w:t>
      </w:r>
    </w:p>
    <w:p>
      <w:pPr>
        <w:rPr>
          <w:rFonts w:ascii="Cambria" w:hAnsi="Cambria"/>
          <w:sz w:val="24"/>
          <w:szCs w:val="24"/>
        </w:rPr>
        <w:pStyle w:val="Body Text"/>
        <w:jc w:val="both"/>
        <w:ind w:firstLine="421" w:left="288"/>
        <w:spacing w:lineRule="auto" w:line="360"/>
      </w:pPr>
      <w:r>
        <w:rPr>
          <w:rFonts w:ascii="Cambria" w:hAnsi="Cambria"/>
          <w:sz w:val="24"/>
          <w:szCs w:val="24"/>
        </w:rPr>
        <w:t>CEL: 0826766262</w:t>
      </w:r>
    </w:p>
    <w:p>
      <w:pPr>
        <w:rPr>
          <w:rFonts w:ascii="Cambria" w:hAnsi="Cambria"/>
          <w:sz w:val="24"/>
          <w:szCs w:val="24"/>
        </w:rPr>
        <w:pStyle w:val="Body Text"/>
        <w:ind w:firstLine="421" w:left="288"/>
        <w:spacing w:lineRule="auto" w:line="360"/>
      </w:pPr>
      <w:r>
        <w:rPr>
          <w:rFonts w:ascii="Cambria" w:hAnsi="Cambria"/>
          <w:sz w:val="24"/>
          <w:szCs w:val="24"/>
        </w:rPr>
        <w:t xml:space="preserve">EMAIL: </w:t>
      </w:r>
      <w:hyperlink r:id="R03785d23c8ed45dd">
        <w:r>
          <w:rPr>
            <w:rStyle w:val="Hyperlink"/>
            <w:rFonts w:ascii="Cambria" w:hAnsi="Cambria"/>
            <w:sz w:val="24"/>
            <w:szCs w:val="24"/>
          </w:rPr>
          <w:t>admin@insedlu.com</w:t>
        </w:r>
      </w:hyperlink>
      <w:r>
        <w:rPr>
          <w:rFonts w:ascii="Cambria" w:hAnsi="Cambria"/>
          <w:sz w:val="24"/>
          <w:szCs w:val="24"/>
        </w:rPr>
        <w:t xml:space="preserve"> </w:t>
      </w:r>
      <w:r>
        <w:rPr>
          <w:rFonts w:ascii="Cambria" w:hAnsi="Cambria"/>
          <w:sz w:val="24"/>
          <w:szCs w:val="24"/>
        </w:rPr>
        <w:t xml:space="preserve">CC: </w:t>
      </w:r>
      <w:r>
        <w:rPr>
          <w:rFonts w:ascii="Cambria" w:hAnsi="Cambria"/>
          <w:sz w:val="24"/>
          <w:szCs w:val="24"/>
        </w:rPr>
        <w:t>mthan@insedlu.com</w:t>
      </w:r>
    </w:p>
    <w:p>
      <w:pPr>
        <w:sectPr>
          <w:pgSz w:h="16838" w:orient="portrait" w:w="11906"/>
          <w:pgMar w:bottom="1440" w:footer="709" w:gutter="0" w:header="709" w:left="1440" w:right="1440" w:top="1440"/>
          <w:titlePg/>
          <w:cols w:equalWidth="1" w:num="1" w:space="708" w:sep="0"/>
          <w:headerReference w:type="even" r:id="Rff008ca2ad904fc2"/>
          <w:headerReference w:type="default" r:id="Rc691e606ec3749fe"/>
          <w:footerReference w:type="even" r:id="R963089fb7f384ab4"/>
          <w:footerReference w:type="default" r:id="Ref55694b7d214196"/>
          <w:headerReference w:type="first" r:id="R31d0f4a95cd94b14"/>
        </w:sectPr>
      </w:pPr>
    </w:p>
    <w:p>
      <w:pPr>
        <w:rPr>
          <w:b w:val="1"/>
          <w:bCs w:val="1"/>
          <w:rFonts w:ascii="Cambria" w:hAnsi="Cambria"/>
          <w:lang w:val="en-US"/>
          <w:sz w:val="24"/>
          <w:szCs w:val="24"/>
        </w:rPr>
        <w:jc w:val="both"/>
        <w:ind w:firstLine="709"/>
        <w:spacing w:lineRule="auto" w:line="360"/>
      </w:pPr>
      <w:bookmarkStart w:id="32" w:name="_Toc384365938"/>
      <w:r>
        <w:rPr>
          <w:b w:val="1"/>
          <w:bCs w:val="1"/>
          <w:rFonts w:ascii="Cambria" w:hAnsi="Cambria"/>
          <w:lang w:val="en-US"/>
          <w:sz w:val="24"/>
          <w:szCs w:val="24"/>
        </w:rPr>
        <w:t>PURPOSE/AIM OF THE PROJECT</w:t>
      </w:r>
    </w:p>
    <w:p>
      <w:pPr>
        <w:rPr>
          <w:rFonts w:ascii="Cambria" w:hAnsi="Cambria"/>
          <w:sz w:val="24"/>
          <w:szCs w:val="24"/>
        </w:rPr>
        <w:jc w:val="both"/>
        <w:ind w:left="709"/>
        <w:spacing w:lineRule="auto" w:line="360"/>
      </w:pPr>
      <w:r>
        <w:rPr>
          <w:rFonts w:ascii="Cambria" w:hAnsi="Cambria"/>
          <w:lang w:val="en-US"/>
          <w:sz w:val="24"/>
          <w:szCs w:val="24"/>
        </w:rPr>
        <w:t>Research Objectives</w:t>
      </w:r>
      <w:r>
        <w:rPr>
          <w:rFonts w:ascii="Cambria" w:hAnsi="Cambria"/>
          <w:lang w:val="en-US"/>
          <w:sz w:val="24"/>
          <w:szCs w:val="24"/>
        </w:rPr>
        <w:br w:type="textWrapping"/>
      </w:r>
      <w:r>
        <w:rPr>
          <w:rFonts w:ascii="Cambria" w:hAnsi="Cambria"/>
          <w:lang w:val="en-US"/>
          <w:sz w:val="24"/>
          <w:szCs w:val="24"/>
        </w:rPr>
        <w:t>The Independent Communications Authority of South Africa seeks to;</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Determine the current levels of satisfaction amongst stakeholders</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Determine stakeholder satisfaction with the ICASA Brand</w:t>
      </w:r>
      <w:r>
        <w:rPr>
          <w:rFonts w:ascii="Cambria" w:hAnsi="Cambria"/>
          <w:lang w:val="en-US"/>
          <w:sz w:val="24"/>
          <w:szCs w:val="24"/>
        </w:rPr>
        <w:br w:type="textWrapping"/>
      </w:r>
      <w:r>
        <w:rPr>
          <w:rFonts w:ascii="Cambria" w:hAnsi="Cambria"/>
          <w:lang w:val="en-US"/>
          <w:sz w:val="24"/>
          <w:szCs w:val="24"/>
        </w:rPr>
        <w:t>Insedlu Business Companion understands the vision and mission of ICASA hence the incorporation of values such as ethics, congruency of goals, organizational structure and policy implementation will be incorporated into the Research Instrument. In addition to these factors, the stakeholder perception survey is expected to measure performance and perception in terms of the following:</w:t>
      </w:r>
      <w:r>
        <w:rPr>
          <w:rFonts w:ascii="Cambria" w:hAnsi="Cambria"/>
          <w:lang w:val="en-US"/>
          <w:sz w:val="24"/>
          <w:szCs w:val="24"/>
        </w:rPr>
        <w:br w:type="textWrapping"/>
      </w:r>
      <w:r>
        <w:rPr>
          <w:rFonts w:ascii="Cambria" w:hAnsi="Cambria"/>
          <w:lang w:val="en-US"/>
          <w:sz w:val="24"/>
          <w:szCs w:val="24"/>
        </w:rPr>
        <w:t>i.</w:t>
      </w:r>
      <w:r>
        <w:rPr>
          <w:rFonts w:ascii="Cambria" w:hAnsi="Cambria"/>
          <w:lang w:val="en-US"/>
          <w:sz w:val="24"/>
          <w:szCs w:val="24"/>
        </w:rPr>
        <w:tab/>
      </w:r>
      <w:r>
        <w:rPr>
          <w:rFonts w:ascii="Cambria" w:hAnsi="Cambria"/>
          <w:lang w:val="en-US"/>
          <w:sz w:val="24"/>
          <w:szCs w:val="24"/>
        </w:rPr>
        <w:t>Obtain baseline data on the stakeholder understanding of the role of ICASA in addressing its mandate</w:t>
      </w:r>
      <w:r>
        <w:rPr>
          <w:rFonts w:ascii="Cambria" w:hAnsi="Cambria"/>
          <w:lang w:val="en-US"/>
          <w:sz w:val="24"/>
          <w:szCs w:val="24"/>
        </w:rPr>
        <w:br w:type="textWrapping"/>
      </w:r>
      <w:r>
        <w:rPr>
          <w:rFonts w:ascii="Cambria" w:hAnsi="Cambria"/>
          <w:lang w:val="en-US"/>
          <w:sz w:val="24"/>
          <w:szCs w:val="24"/>
        </w:rPr>
        <w:t>ii.</w:t>
      </w:r>
      <w:r>
        <w:rPr>
          <w:rFonts w:ascii="Cambria" w:hAnsi="Cambria"/>
          <w:lang w:val="en-US"/>
          <w:sz w:val="24"/>
          <w:szCs w:val="24"/>
        </w:rPr>
        <w:tab/>
      </w:r>
      <w:r>
        <w:rPr>
          <w:rFonts w:ascii="Cambria" w:hAnsi="Cambria"/>
          <w:lang w:val="en-US"/>
          <w:sz w:val="24"/>
          <w:szCs w:val="24"/>
        </w:rPr>
        <w:t xml:space="preserve"> Obtain baseline data on stakeholder perception of types and quality of services (including parameters such as accessibility, adequacy, responsiveness, sustainability, reliability, feedback etc) offered by ICASA.</w:t>
      </w:r>
      <w:r>
        <w:rPr>
          <w:rFonts w:ascii="Cambria" w:hAnsi="Cambria"/>
          <w:lang w:val="en-US"/>
          <w:sz w:val="24"/>
          <w:szCs w:val="24"/>
        </w:rPr>
        <w:br w:type="textWrapping"/>
      </w:r>
      <w:r>
        <w:rPr>
          <w:rFonts w:ascii="Cambria" w:hAnsi="Cambria"/>
          <w:lang w:val="en-US"/>
          <w:sz w:val="24"/>
          <w:szCs w:val="24"/>
        </w:rPr>
        <w:t>iii.</w:t>
      </w:r>
      <w:r>
        <w:rPr>
          <w:rFonts w:ascii="Cambria" w:hAnsi="Cambria"/>
          <w:lang w:val="en-US"/>
          <w:sz w:val="24"/>
          <w:szCs w:val="24"/>
        </w:rPr>
        <w:tab/>
      </w:r>
      <w:r>
        <w:rPr>
          <w:rFonts w:ascii="Cambria" w:hAnsi="Cambria"/>
          <w:lang w:val="en-US"/>
          <w:sz w:val="24"/>
          <w:szCs w:val="24"/>
        </w:rPr>
        <w:t>Obtain recommendations and inputs from stakeholders on how to better address their needs</w:t>
      </w:r>
      <w:r>
        <w:rPr>
          <w:rFonts w:ascii="Cambria" w:hAnsi="Cambria"/>
          <w:lang w:val="en-US"/>
          <w:sz w:val="24"/>
          <w:szCs w:val="24"/>
        </w:rPr>
        <w:br w:type="textWrapping"/>
      </w:r>
      <w:r>
        <w:rPr>
          <w:rFonts w:ascii="Cambria" w:hAnsi="Cambria"/>
          <w:lang w:val="en-US"/>
          <w:sz w:val="24"/>
          <w:szCs w:val="24"/>
        </w:rPr>
        <w:t>iv.</w:t>
      </w:r>
      <w:r>
        <w:rPr>
          <w:rFonts w:ascii="Cambria" w:hAnsi="Cambria"/>
          <w:lang w:val="en-US"/>
          <w:sz w:val="24"/>
          <w:szCs w:val="24"/>
        </w:rPr>
        <w:tab/>
      </w:r>
      <w:r>
        <w:rPr>
          <w:rFonts w:ascii="Cambria" w:hAnsi="Cambria"/>
          <w:lang w:val="en-US"/>
          <w:sz w:val="24"/>
          <w:szCs w:val="24"/>
        </w:rPr>
        <w:t>Document both the best practices and areas where more attention needs to be given</w:t>
      </w:r>
      <w:r>
        <w:rPr>
          <w:rFonts w:ascii="Cambria" w:hAnsi="Cambria"/>
          <w:lang w:val="en-US"/>
          <w:sz w:val="24"/>
          <w:szCs w:val="24"/>
        </w:rPr>
        <w:br w:type="textWrapping"/>
      </w:r>
      <w:r>
        <w:rPr>
          <w:rFonts w:ascii="Cambria" w:hAnsi="Cambria"/>
          <w:lang w:val="en-US"/>
          <w:sz w:val="24"/>
          <w:szCs w:val="24"/>
        </w:rPr>
        <w:t>v.</w:t>
      </w:r>
      <w:r>
        <w:rPr>
          <w:rFonts w:ascii="Cambria" w:hAnsi="Cambria"/>
          <w:lang w:val="en-US"/>
          <w:sz w:val="24"/>
          <w:szCs w:val="24"/>
        </w:rPr>
        <w:tab/>
      </w:r>
      <w:r>
        <w:rPr>
          <w:rFonts w:ascii="Cambria" w:hAnsi="Cambria"/>
          <w:lang w:val="en-US"/>
          <w:sz w:val="24"/>
          <w:szCs w:val="24"/>
        </w:rPr>
        <w:t>Facilitate specific actions to maintain good performance and address areas where performance gaps are noted</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Our methodology and Implementation Approach</w:t>
      </w:r>
      <w:r>
        <w:rPr>
          <w:rFonts w:ascii="Cambria" w:hAnsi="Cambria"/>
          <w:lang w:val="en-US"/>
          <w:sz w:val="24"/>
          <w:szCs w:val="24"/>
        </w:rPr>
        <w:br w:type="textWrapping"/>
      </w:r>
      <w:r>
        <w:rPr>
          <w:rFonts w:ascii="Cambria" w:hAnsi="Cambria"/>
          <w:lang w:val="en-US"/>
          <w:sz w:val="24"/>
          <w:szCs w:val="24"/>
        </w:rPr>
        <w:t xml:space="preserve">The Initiation meeting between the service provider and ICASA will be the starting point of the project. ICASA will have the opportunity to capture revisions on the methodology and the implementation schedule. Both the Quantitative and Qualitative methods of research will be adopted into the project. </w:t>
      </w:r>
      <w:r>
        <w:rPr>
          <w:rFonts w:ascii="Cambria" w:hAnsi="Cambria"/>
          <w:lang w:val="en-US"/>
          <w:sz w:val="24"/>
          <w:szCs w:val="24"/>
        </w:rPr>
        <w:br w:type="textWrapping"/>
      </w:r>
      <w:r>
        <w:rPr>
          <w:rFonts w:ascii="Cambria" w:hAnsi="Cambria"/>
          <w:lang w:val="en-US"/>
          <w:sz w:val="24"/>
          <w:szCs w:val="24"/>
        </w:rPr>
        <w:t>Quantitative Research quantitative research is the systematic empirical investigation of observable phenomena through statistical, mathematical or computational techniques. Quantitative data is any data that can measured numerically. Insedlu Business Companion understands that a broad study as this, involves a greater number of subjects (as far stakeholder perception surveys are concerned), and will enhance the generalization of accurate results. Our approach of the study will describe how each of the research questions affect all levels of stakeholders.</w:t>
      </w:r>
      <w:r>
        <w:rPr>
          <w:rFonts w:ascii="Cambria" w:hAnsi="Cambria"/>
          <w:lang w:val="en-US"/>
          <w:sz w:val="24"/>
          <w:szCs w:val="24"/>
        </w:rPr>
        <w:br w:type="textWrapping"/>
      </w:r>
      <w:r>
        <w:rPr>
          <w:rFonts w:ascii="Cambria" w:hAnsi="Cambria"/>
          <w:lang w:val="en-US"/>
          <w:sz w:val="24"/>
          <w:szCs w:val="24"/>
        </w:rPr>
        <w:t xml:space="preserve">The Quantitative study will comprise of objectively and randomly selected focus groups from the sample frame. These focus groups will be conducted in the very Institutions with the presence of the ICASA steering committee. The discussions will be facilitated by our lead researcher. The facilitator will use the standard questionnaire  </w:t>
      </w:r>
      <w:r>
        <w:rPr>
          <w:rFonts w:ascii="Cambria" w:hAnsi="Cambria"/>
          <w:lang w:val="en-US"/>
          <w:sz w:val="24"/>
          <w:szCs w:val="24"/>
        </w:rPr>
        <w:br w:type="textWrapping"/>
      </w:r>
      <w:r>
        <w:rPr>
          <w:rFonts w:ascii="Cambria" w:hAnsi="Cambria"/>
          <w:lang w:val="en-US"/>
          <w:sz w:val="24"/>
          <w:szCs w:val="24"/>
        </w:rPr>
        <w:t>The service provider together with ICASA’s steering Committee will have interim progress Report meetings were proceedings and finding will be discussed to as to produce a well-constructed and informed analytical Report. If appropriate to the aim the key findings will be paired with policy recommendations or actions to be taken in practice in order to inform due research linked to the study’s limitations or any remaining gaps that were not addressed.</w:t>
      </w:r>
      <w:r>
        <w:rPr>
          <w:rFonts w:ascii="Cambria" w:hAnsi="Cambria"/>
          <w:lang w:val="en-US"/>
          <w:sz w:val="24"/>
          <w:szCs w:val="24"/>
        </w:rPr>
        <w:br w:type="textWrapping"/>
      </w:r>
      <w:r>
        <w:rPr>
          <w:rFonts w:ascii="Cambria" w:hAnsi="Cambria"/>
          <w:lang w:val="en-US"/>
          <w:sz w:val="24"/>
          <w:szCs w:val="24"/>
        </w:rPr>
        <w:t>ICASA will be expected to submit certain documentation that will aid the service provider in terms of a knowledge base that will inform our approach and implementation plan to the survey as well as information for the Field Research Team. The documents to review will include the following;</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Stakeholder Policies under ICASA</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ICASA Legislative mandates</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Research Unit for Languages and Literature</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Centre for Communication Impact (South Africa)</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Qualitative Study</w:t>
      </w:r>
      <w:r>
        <w:rPr>
          <w:rFonts w:ascii="Cambria" w:hAnsi="Cambria"/>
          <w:lang w:val="en-US"/>
          <w:sz w:val="24"/>
          <w:szCs w:val="24"/>
        </w:rPr>
        <w:br w:type="textWrapping"/>
      </w:r>
      <w:r>
        <w:rPr>
          <w:rFonts w:ascii="Cambria" w:hAnsi="Cambria"/>
          <w:lang w:val="en-US"/>
          <w:sz w:val="24"/>
          <w:szCs w:val="24"/>
        </w:rPr>
        <w:t xml:space="preserve">The strength of qualitative research is its ability to provide complex textual descriptions of how people experience a given research issue. It provides information about the “human” side of an issue which is often contradictory to behaviours, beliefs, opinions, emotions, and relationships of individuals. Insedlu Business Companion understands the effectiveness of this study is in the identification of intangible factors such as social norms, socioeconomic status and/or ethnicity plays in a stakeholder environment. With this understanding, our approach will help the ICASA interpret and better understand the complex realities of its different stakeholders throughout the country while identifying the implications of the quantitative study. </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Initiation meeting- The study will commence with a kick off meeting where the service provider and ICASA’s steering Committee will revise the following;</w:t>
      </w:r>
      <w:r>
        <w:rPr>
          <w:rFonts w:ascii="Cambria" w:hAnsi="Cambria"/>
          <w:lang w:val="en-US"/>
          <w:sz w:val="24"/>
          <w:szCs w:val="24"/>
        </w:rPr>
        <w:br w:type="textWrapping"/>
      </w:r>
      <w:r>
        <w:rPr>
          <w:rFonts w:ascii="Cambria" w:hAnsi="Cambria"/>
          <w:lang w:val="en-US"/>
          <w:sz w:val="24"/>
          <w:szCs w:val="24"/>
        </w:rPr>
        <w:t>I.</w:t>
      </w:r>
      <w:r>
        <w:rPr>
          <w:rFonts w:ascii="Cambria" w:hAnsi="Cambria"/>
          <w:lang w:val="en-US"/>
          <w:sz w:val="24"/>
          <w:szCs w:val="24"/>
        </w:rPr>
        <w:tab/>
      </w:r>
      <w:r>
        <w:rPr>
          <w:rFonts w:ascii="Cambria" w:hAnsi="Cambria"/>
          <w:lang w:val="en-US"/>
          <w:sz w:val="24"/>
          <w:szCs w:val="24"/>
        </w:rPr>
        <w:t>The sample and the sampling Framework</w:t>
      </w:r>
      <w:r>
        <w:rPr>
          <w:rFonts w:ascii="Cambria" w:hAnsi="Cambria"/>
          <w:lang w:val="en-US"/>
          <w:sz w:val="24"/>
          <w:szCs w:val="24"/>
        </w:rPr>
        <w:br w:type="textWrapping"/>
      </w:r>
      <w:r>
        <w:rPr>
          <w:rFonts w:ascii="Cambria" w:hAnsi="Cambria"/>
          <w:lang w:val="en-US"/>
          <w:sz w:val="24"/>
          <w:szCs w:val="24"/>
        </w:rPr>
        <w:t>II.</w:t>
      </w:r>
      <w:r>
        <w:rPr>
          <w:rFonts w:ascii="Cambria" w:hAnsi="Cambria"/>
          <w:lang w:val="en-US"/>
          <w:sz w:val="24"/>
          <w:szCs w:val="24"/>
        </w:rPr>
        <w:tab/>
      </w:r>
      <w:r>
        <w:rPr>
          <w:rFonts w:ascii="Cambria" w:hAnsi="Cambria"/>
          <w:lang w:val="en-US"/>
          <w:sz w:val="24"/>
          <w:szCs w:val="24"/>
        </w:rPr>
        <w:t>The data collection instruments (hardcopy and softcopy formats)</w:t>
      </w:r>
      <w:r>
        <w:rPr>
          <w:rFonts w:ascii="Cambria" w:hAnsi="Cambria"/>
          <w:lang w:val="en-US"/>
          <w:sz w:val="24"/>
          <w:szCs w:val="24"/>
        </w:rPr>
        <w:br w:type="textWrapping"/>
      </w:r>
      <w:r>
        <w:rPr>
          <w:rFonts w:ascii="Cambria" w:hAnsi="Cambria"/>
          <w:lang w:val="en-US"/>
          <w:sz w:val="24"/>
          <w:szCs w:val="24"/>
        </w:rPr>
        <w:t>III.</w:t>
      </w:r>
      <w:r>
        <w:rPr>
          <w:rFonts w:ascii="Cambria" w:hAnsi="Cambria"/>
          <w:lang w:val="en-US"/>
          <w:sz w:val="24"/>
          <w:szCs w:val="24"/>
        </w:rPr>
        <w:tab/>
      </w:r>
      <w:r>
        <w:rPr>
          <w:rFonts w:ascii="Cambria" w:hAnsi="Cambria"/>
          <w:lang w:val="en-US"/>
          <w:sz w:val="24"/>
          <w:szCs w:val="24"/>
        </w:rPr>
        <w:t xml:space="preserve">Fieldworkers list </w:t>
      </w:r>
      <w:r>
        <w:rPr>
          <w:rFonts w:ascii="Cambria" w:hAnsi="Cambria"/>
          <w:lang w:val="en-US"/>
          <w:sz w:val="24"/>
          <w:szCs w:val="24"/>
        </w:rPr>
        <w:br w:type="textWrapping"/>
      </w:r>
      <w:r>
        <w:rPr>
          <w:rFonts w:ascii="Cambria" w:hAnsi="Cambria"/>
          <w:lang w:val="en-US"/>
          <w:sz w:val="24"/>
          <w:szCs w:val="24"/>
        </w:rPr>
        <w:t>IV.</w:t>
      </w:r>
      <w:r>
        <w:rPr>
          <w:rFonts w:ascii="Cambria" w:hAnsi="Cambria"/>
          <w:lang w:val="en-US"/>
          <w:sz w:val="24"/>
          <w:szCs w:val="24"/>
        </w:rPr>
        <w:tab/>
      </w:r>
      <w:r>
        <w:rPr>
          <w:rFonts w:ascii="Cambria" w:hAnsi="Cambria"/>
          <w:lang w:val="en-US"/>
          <w:sz w:val="24"/>
          <w:szCs w:val="24"/>
        </w:rPr>
        <w:t>Fieldwork Schedule</w:t>
      </w:r>
      <w:r>
        <w:rPr>
          <w:rFonts w:ascii="Cambria" w:hAnsi="Cambria"/>
          <w:lang w:val="en-US"/>
          <w:sz w:val="24"/>
          <w:szCs w:val="24"/>
        </w:rPr>
        <w:br w:type="textWrapping"/>
      </w:r>
      <w:r>
        <w:rPr>
          <w:rFonts w:ascii="Cambria" w:hAnsi="Cambria"/>
          <w:lang w:val="en-US"/>
          <w:sz w:val="24"/>
          <w:szCs w:val="24"/>
        </w:rPr>
        <w:t>V.</w:t>
      </w:r>
      <w:r>
        <w:rPr>
          <w:rFonts w:ascii="Cambria" w:hAnsi="Cambria"/>
          <w:lang w:val="en-US"/>
          <w:sz w:val="24"/>
          <w:szCs w:val="24"/>
        </w:rPr>
        <w:tab/>
      </w:r>
      <w:r>
        <w:rPr>
          <w:rFonts w:ascii="Cambria" w:hAnsi="Cambria"/>
          <w:lang w:val="en-US"/>
          <w:sz w:val="24"/>
          <w:szCs w:val="24"/>
        </w:rPr>
        <w:t>Project Implementation Plan</w:t>
      </w:r>
      <w:r>
        <w:rPr>
          <w:rFonts w:ascii="Cambria" w:hAnsi="Cambria"/>
          <w:lang w:val="en-US"/>
          <w:sz w:val="24"/>
          <w:szCs w:val="24"/>
        </w:rPr>
        <w:br w:type="textWrapping"/>
      </w:r>
      <w:r>
        <w:rPr>
          <w:rFonts w:ascii="Cambria" w:hAnsi="Cambria"/>
          <w:lang w:val="en-US"/>
          <w:sz w:val="24"/>
          <w:szCs w:val="24"/>
        </w:rPr>
        <w:t>VI.</w:t>
      </w:r>
      <w:r>
        <w:rPr>
          <w:rFonts w:ascii="Cambria" w:hAnsi="Cambria"/>
          <w:lang w:val="en-US"/>
          <w:sz w:val="24"/>
          <w:szCs w:val="24"/>
        </w:rPr>
        <w:tab/>
      </w:r>
      <w:r>
        <w:rPr>
          <w:rFonts w:ascii="Cambria" w:hAnsi="Cambria"/>
          <w:lang w:val="en-US"/>
          <w:sz w:val="24"/>
          <w:szCs w:val="24"/>
        </w:rPr>
        <w:t>Research Instrument or Questions</w:t>
      </w:r>
      <w:r>
        <w:rPr>
          <w:rFonts w:ascii="Cambria" w:hAnsi="Cambria"/>
          <w:lang w:val="en-US"/>
          <w:sz w:val="24"/>
          <w:szCs w:val="24"/>
        </w:rPr>
        <w:br w:type="textWrapping"/>
      </w:r>
      <w:r>
        <w:rPr>
          <w:rFonts w:ascii="Cambria" w:hAnsi="Cambria"/>
          <w:lang w:val="en-US"/>
          <w:sz w:val="24"/>
          <w:szCs w:val="24"/>
        </w:rPr>
        <w:t>The initiation meeting will give a direct effect into the following stages of the project. As soon as the draft questionnaire has been approved, Training of the Research Team will commence alongside the desktop research. This process will take a total of 6 working days. The research team will get a chance to pilot the research instrument in the Gauteng Province on all respondents. This will give feedback to the effectiveness of the questionnaire and inform the project timeline implementation plan.</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Research Instrument Development- The service provider will incorporate the following Research Questions into the Instrument;</w:t>
      </w:r>
      <w:r>
        <w:rPr>
          <w:rFonts w:ascii="Cambria" w:hAnsi="Cambria"/>
          <w:lang w:val="en-US"/>
          <w:sz w:val="24"/>
          <w:szCs w:val="24"/>
        </w:rPr>
        <w:br w:type="textWrapping"/>
      </w:r>
      <w:r>
        <w:rPr>
          <w:rFonts w:ascii="Cambria" w:hAnsi="Cambria"/>
          <w:lang w:val="en-US"/>
          <w:sz w:val="24"/>
          <w:szCs w:val="24"/>
        </w:rPr>
        <w:t>i.</w:t>
      </w:r>
      <w:r>
        <w:rPr>
          <w:rFonts w:ascii="Cambria" w:hAnsi="Cambria"/>
          <w:lang w:val="en-US"/>
          <w:sz w:val="24"/>
          <w:szCs w:val="24"/>
        </w:rPr>
        <w:tab/>
      </w:r>
      <w:r>
        <w:rPr>
          <w:rFonts w:ascii="Cambria" w:hAnsi="Cambria"/>
          <w:lang w:val="en-US"/>
          <w:sz w:val="24"/>
          <w:szCs w:val="24"/>
        </w:rPr>
        <w:t>Number of interactions with ICASA</w:t>
      </w:r>
      <w:r>
        <w:rPr>
          <w:rFonts w:ascii="Cambria" w:hAnsi="Cambria"/>
          <w:lang w:val="en-US"/>
          <w:sz w:val="24"/>
          <w:szCs w:val="24"/>
        </w:rPr>
        <w:br w:type="textWrapping"/>
      </w:r>
      <w:r>
        <w:rPr>
          <w:rFonts w:ascii="Cambria" w:hAnsi="Cambria"/>
          <w:lang w:val="en-US"/>
          <w:sz w:val="24"/>
          <w:szCs w:val="24"/>
        </w:rPr>
        <w:t>-How often do stakeholders interact with ICASA</w:t>
      </w:r>
      <w:r>
        <w:rPr>
          <w:rFonts w:ascii="Cambria" w:hAnsi="Cambria"/>
          <w:lang w:val="en-US"/>
          <w:sz w:val="24"/>
          <w:szCs w:val="24"/>
        </w:rPr>
        <w:br w:type="textWrapping"/>
      </w:r>
      <w:r>
        <w:rPr>
          <w:rFonts w:ascii="Cambria" w:hAnsi="Cambria"/>
          <w:lang w:val="en-US"/>
          <w:sz w:val="24"/>
          <w:szCs w:val="24"/>
        </w:rPr>
        <w:t>-Which stakeholder types interact most with ICASA</w:t>
      </w:r>
      <w:r>
        <w:rPr>
          <w:rFonts w:ascii="Cambria" w:hAnsi="Cambria"/>
          <w:lang w:val="en-US"/>
          <w:sz w:val="24"/>
          <w:szCs w:val="24"/>
        </w:rPr>
        <w:br w:type="textWrapping"/>
      </w:r>
      <w:r>
        <w:rPr>
          <w:rFonts w:ascii="Cambria" w:hAnsi="Cambria"/>
          <w:lang w:val="en-US"/>
          <w:sz w:val="24"/>
          <w:szCs w:val="24"/>
        </w:rPr>
        <w:t>-Reasons why certain stakeholders do not interact with ICASA</w:t>
      </w:r>
      <w:r>
        <w:rPr>
          <w:rFonts w:ascii="Cambria" w:hAnsi="Cambria"/>
          <w:lang w:val="en-US"/>
          <w:sz w:val="24"/>
          <w:szCs w:val="24"/>
        </w:rPr>
        <w:br w:type="textWrapping"/>
      </w:r>
      <w:r>
        <w:rPr>
          <w:rFonts w:ascii="Cambria" w:hAnsi="Cambria"/>
          <w:lang w:val="en-US"/>
          <w:sz w:val="24"/>
          <w:szCs w:val="24"/>
        </w:rPr>
        <w:t>ii.</w:t>
      </w:r>
      <w:r>
        <w:rPr>
          <w:rFonts w:ascii="Cambria" w:hAnsi="Cambria"/>
          <w:lang w:val="en-US"/>
          <w:sz w:val="24"/>
          <w:szCs w:val="24"/>
        </w:rPr>
        <w:tab/>
      </w:r>
      <w:r>
        <w:rPr>
          <w:rFonts w:ascii="Cambria" w:hAnsi="Cambria"/>
          <w:lang w:val="en-US"/>
          <w:sz w:val="24"/>
          <w:szCs w:val="24"/>
        </w:rPr>
        <w:t>Satisfaction with certain interaction channels and policy delivery methods</w:t>
      </w:r>
      <w:r>
        <w:rPr>
          <w:rFonts w:ascii="Cambria" w:hAnsi="Cambria"/>
          <w:lang w:val="en-US"/>
          <w:sz w:val="24"/>
          <w:szCs w:val="24"/>
        </w:rPr>
        <w:br w:type="textWrapping"/>
      </w:r>
      <w:r>
        <w:rPr>
          <w:rFonts w:ascii="Cambria" w:hAnsi="Cambria"/>
          <w:lang w:val="en-US"/>
          <w:sz w:val="24"/>
          <w:szCs w:val="24"/>
        </w:rPr>
        <w:t>-who is dissatisfied</w:t>
      </w:r>
      <w:r>
        <w:rPr>
          <w:rFonts w:ascii="Cambria" w:hAnsi="Cambria"/>
          <w:lang w:val="en-US"/>
          <w:sz w:val="24"/>
          <w:szCs w:val="24"/>
        </w:rPr>
        <w:br w:type="textWrapping"/>
      </w:r>
      <w:r>
        <w:rPr>
          <w:rFonts w:ascii="Cambria" w:hAnsi="Cambria"/>
          <w:lang w:val="en-US"/>
          <w:sz w:val="24"/>
          <w:szCs w:val="24"/>
        </w:rPr>
        <w:t>-rating of policy delivery: which stakeholders are satisfied or dissatisfied</w:t>
      </w:r>
      <w:r>
        <w:rPr>
          <w:rFonts w:ascii="Cambria" w:hAnsi="Cambria"/>
          <w:lang w:val="en-US"/>
          <w:sz w:val="24"/>
          <w:szCs w:val="24"/>
        </w:rPr>
        <w:br w:type="textWrapping"/>
      </w:r>
      <w:r>
        <w:rPr>
          <w:rFonts w:ascii="Cambria" w:hAnsi="Cambria"/>
          <w:lang w:val="en-US"/>
          <w:sz w:val="24"/>
          <w:szCs w:val="24"/>
        </w:rPr>
        <w:t>-qualitative replies regarding policy delivery</w:t>
      </w:r>
      <w:r>
        <w:rPr>
          <w:rFonts w:ascii="Cambria" w:hAnsi="Cambria"/>
          <w:lang w:val="en-US"/>
          <w:sz w:val="24"/>
          <w:szCs w:val="24"/>
        </w:rPr>
        <w:br w:type="textWrapping"/>
      </w:r>
      <w:r>
        <w:rPr>
          <w:rFonts w:ascii="Cambria" w:hAnsi="Cambria"/>
          <w:lang w:val="en-US"/>
          <w:sz w:val="24"/>
          <w:szCs w:val="24"/>
        </w:rPr>
        <w:t>iii.</w:t>
      </w:r>
      <w:r>
        <w:rPr>
          <w:rFonts w:ascii="Cambria" w:hAnsi="Cambria"/>
          <w:lang w:val="en-US"/>
          <w:sz w:val="24"/>
          <w:szCs w:val="24"/>
        </w:rPr>
        <w:tab/>
      </w:r>
      <w:r>
        <w:rPr>
          <w:rFonts w:ascii="Cambria" w:hAnsi="Cambria"/>
          <w:lang w:val="en-US"/>
          <w:sz w:val="24"/>
          <w:szCs w:val="24"/>
        </w:rPr>
        <w:t>Reasons for contacting ICASA</w:t>
      </w:r>
      <w:r>
        <w:rPr>
          <w:rFonts w:ascii="Cambria" w:hAnsi="Cambria"/>
          <w:lang w:val="en-US"/>
          <w:sz w:val="24"/>
          <w:szCs w:val="24"/>
        </w:rPr>
        <w:br w:type="textWrapping"/>
      </w:r>
      <w:r>
        <w:rPr>
          <w:rFonts w:ascii="Cambria" w:hAnsi="Cambria"/>
          <w:lang w:val="en-US"/>
          <w:sz w:val="24"/>
          <w:szCs w:val="24"/>
        </w:rPr>
        <w:t>iv.</w:t>
      </w:r>
      <w:r>
        <w:rPr>
          <w:rFonts w:ascii="Cambria" w:hAnsi="Cambria"/>
          <w:lang w:val="en-US"/>
          <w:sz w:val="24"/>
          <w:szCs w:val="24"/>
        </w:rPr>
        <w:tab/>
      </w:r>
      <w:r>
        <w:rPr>
          <w:rFonts w:ascii="Cambria" w:hAnsi="Cambria"/>
          <w:lang w:val="en-US"/>
          <w:sz w:val="24"/>
          <w:szCs w:val="24"/>
        </w:rPr>
        <w:t>Importance of aspects and their rating based on experience</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 xml:space="preserve">Research Team- The research team will include three Research Leaders and seven field workers. These will be separated into two teams, Team A and Team B. The teams will conduct a pilot study in Gauteng and separate to different Provinces as soon as the Research Instrument is finalised. </w:t>
      </w:r>
      <w:r>
        <w:rPr>
          <w:rFonts w:ascii="Cambria" w:hAnsi="Cambria"/>
          <w:lang w:val="en-US"/>
          <w:sz w:val="24"/>
          <w:szCs w:val="24"/>
        </w:rPr>
        <w:br w:type="textWrapping"/>
      </w:r>
      <w:r>
        <w:rPr>
          <w:rFonts w:ascii="Cambria" w:hAnsi="Cambria"/>
          <w:lang w:val="en-US"/>
          <w:sz w:val="24"/>
          <w:szCs w:val="24"/>
        </w:rPr>
        <w:tab/>
      </w:r>
      <w:r>
        <w:rPr>
          <w:rFonts w:ascii="Cambria" w:hAnsi="Cambria"/>
          <w:lang w:val="en-US"/>
          <w:sz w:val="24"/>
          <w:szCs w:val="24"/>
        </w:rPr>
        <w:br w:type="textWrapping"/>
      </w:r>
      <w:r>
        <w:rPr>
          <w:rFonts w:ascii="Cambria" w:hAnsi="Cambria"/>
          <w:lang w:val="en-US"/>
          <w:sz w:val="24"/>
          <w:szCs w:val="24"/>
        </w:rPr>
        <w:t>Data Collection methodology- Data will be collected using the following methods;</w:t>
      </w:r>
      <w:r>
        <w:rPr>
          <w:rFonts w:ascii="Cambria" w:hAnsi="Cambria"/>
          <w:lang w:val="en-US"/>
          <w:sz w:val="24"/>
          <w:szCs w:val="24"/>
        </w:rPr>
        <w:br w:type="textWrapping"/>
      </w:r>
      <w:r>
        <w:rPr>
          <w:rFonts w:ascii="Cambria" w:hAnsi="Cambria"/>
          <w:lang w:val="en-US"/>
          <w:sz w:val="24"/>
          <w:szCs w:val="24"/>
        </w:rPr>
        <w:t>I.</w:t>
      </w:r>
      <w:r>
        <w:rPr>
          <w:rFonts w:ascii="Cambria" w:hAnsi="Cambria"/>
          <w:lang w:val="en-US"/>
          <w:sz w:val="24"/>
          <w:szCs w:val="24"/>
        </w:rPr>
        <w:tab/>
      </w:r>
      <w:r>
        <w:rPr>
          <w:rFonts w:ascii="Cambria" w:hAnsi="Cambria"/>
          <w:lang w:val="en-US"/>
          <w:sz w:val="24"/>
          <w:szCs w:val="24"/>
        </w:rPr>
        <w:t>Face to face in-depth interviews</w:t>
      </w:r>
      <w:r>
        <w:rPr>
          <w:rFonts w:ascii="Cambria" w:hAnsi="Cambria"/>
          <w:lang w:val="en-US"/>
          <w:sz w:val="24"/>
          <w:szCs w:val="24"/>
        </w:rPr>
        <w:br w:type="textWrapping"/>
      </w:r>
      <w:r>
        <w:rPr>
          <w:rFonts w:ascii="Cambria" w:hAnsi="Cambria"/>
          <w:lang w:val="en-US"/>
          <w:sz w:val="24"/>
          <w:szCs w:val="24"/>
        </w:rPr>
        <w:t>II.</w:t>
      </w:r>
      <w:r>
        <w:rPr>
          <w:rFonts w:ascii="Cambria" w:hAnsi="Cambria"/>
          <w:lang w:val="en-US"/>
          <w:sz w:val="24"/>
          <w:szCs w:val="24"/>
        </w:rPr>
        <w:tab/>
      </w:r>
      <w:r>
        <w:rPr>
          <w:rFonts w:ascii="Cambria" w:hAnsi="Cambria"/>
          <w:lang w:val="en-US"/>
          <w:sz w:val="24"/>
          <w:szCs w:val="24"/>
        </w:rPr>
        <w:t>Focus Groups</w:t>
      </w:r>
      <w:r>
        <w:rPr>
          <w:rFonts w:ascii="Cambria" w:hAnsi="Cambria"/>
          <w:lang w:val="en-US"/>
          <w:sz w:val="24"/>
          <w:szCs w:val="24"/>
        </w:rPr>
        <w:br w:type="textWrapping"/>
      </w:r>
      <w:r>
        <w:rPr>
          <w:rFonts w:ascii="Cambria" w:hAnsi="Cambria"/>
          <w:lang w:val="en-US"/>
          <w:sz w:val="24"/>
          <w:szCs w:val="24"/>
        </w:rPr>
        <w:t>III.</w:t>
      </w:r>
      <w:r>
        <w:rPr>
          <w:rFonts w:ascii="Cambria" w:hAnsi="Cambria"/>
          <w:lang w:val="en-US"/>
          <w:sz w:val="24"/>
          <w:szCs w:val="24"/>
        </w:rPr>
        <w:tab/>
      </w:r>
      <w:r>
        <w:rPr>
          <w:rFonts w:ascii="Cambria" w:hAnsi="Cambria"/>
          <w:lang w:val="en-US"/>
          <w:sz w:val="24"/>
          <w:szCs w:val="24"/>
        </w:rPr>
        <w:t>Telephonic Interviews</w:t>
      </w:r>
      <w:r>
        <w:rPr>
          <w:rFonts w:ascii="Cambria" w:hAnsi="Cambria"/>
          <w:lang w:val="en-US"/>
          <w:sz w:val="24"/>
          <w:szCs w:val="24"/>
        </w:rPr>
        <w:br w:type="textWrapping"/>
      </w:r>
      <w:r>
        <w:rPr>
          <w:rFonts w:ascii="Cambria" w:hAnsi="Cambria"/>
          <w:lang w:val="en-US"/>
          <w:sz w:val="24"/>
          <w:szCs w:val="24"/>
        </w:rPr>
        <w:t xml:space="preserve">These methods will be used in the context of open ended questions that will aim to find the following: </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describe the levels of interaction and levels of satisfaction of ICASA’s stakeholders</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explain relationships within ICASA’s Internal and external stakeholders</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Explain levels of interaction amongst ICASA’s stakeholders in the same and/or different geographical orientations, within the same Province and amongst different Provinces.</w:t>
      </w:r>
      <w:r>
        <w:rPr>
          <w:rFonts w:ascii="Cambria" w:hAnsi="Cambria"/>
          <w:lang w:val="en-US"/>
          <w:sz w:val="24"/>
          <w:szCs w:val="24"/>
        </w:rPr>
        <w:br w:type="textWrapping"/>
      </w:r>
      <w:r>
        <w:rPr>
          <w:rFonts w:ascii="Cambria" w:hAnsi="Cambria"/>
          <w:lang w:val="en-US"/>
          <w:sz w:val="24"/>
          <w:szCs w:val="24"/>
        </w:rPr>
        <w:tab/>
      </w:r>
      <w:r>
        <w:rPr>
          <w:rFonts w:ascii="Cambria" w:hAnsi="Cambria"/>
          <w:lang w:val="en-US"/>
          <w:sz w:val="24"/>
          <w:szCs w:val="24"/>
        </w:rPr>
        <w:t>TYPE OF RESPONDENT</w:t>
      </w:r>
      <w:r>
        <w:rPr>
          <w:rFonts w:ascii="Cambria" w:hAnsi="Cambria"/>
          <w:lang w:val="en-US"/>
          <w:sz w:val="24"/>
          <w:szCs w:val="24"/>
        </w:rPr>
        <w:tab/>
      </w:r>
      <w:r>
        <w:rPr>
          <w:rFonts w:ascii="Cambria" w:hAnsi="Cambria"/>
          <w:lang w:val="en-US"/>
          <w:sz w:val="24"/>
          <w:szCs w:val="24"/>
        </w:rPr>
        <w:br w:type="textWrapping"/>
      </w:r>
      <w:r>
        <w:rPr>
          <w:rFonts w:ascii="Cambria" w:hAnsi="Cambria"/>
          <w:lang w:val="en-US"/>
          <w:sz w:val="24"/>
          <w:szCs w:val="24"/>
        </w:rPr>
        <w:tab/>
      </w:r>
      <w:r>
        <w:rPr>
          <w:rFonts w:ascii="Cambria" w:hAnsi="Cambria"/>
          <w:lang w:val="en-US"/>
          <w:sz w:val="24"/>
          <w:szCs w:val="24"/>
        </w:rPr>
        <w:t>Internal</w:t>
      </w:r>
      <w:r>
        <w:rPr>
          <w:rFonts w:ascii="Cambria" w:hAnsi="Cambria"/>
          <w:lang w:val="en-US"/>
          <w:sz w:val="24"/>
          <w:szCs w:val="24"/>
        </w:rPr>
        <w:tab/>
      </w:r>
      <w:r>
        <w:rPr>
          <w:rFonts w:ascii="Cambria" w:hAnsi="Cambria"/>
          <w:lang w:val="en-US"/>
          <w:sz w:val="24"/>
          <w:szCs w:val="24"/>
        </w:rPr>
        <w:t>External</w:t>
      </w:r>
      <w:r>
        <w:rPr>
          <w:rFonts w:ascii="Cambria" w:hAnsi="Cambria"/>
          <w:lang w:val="en-US"/>
          <w:sz w:val="24"/>
          <w:szCs w:val="24"/>
        </w:rPr>
        <w:br w:type="textWrapping"/>
      </w:r>
      <w:r>
        <w:rPr>
          <w:rFonts w:ascii="Cambria" w:hAnsi="Cambria"/>
          <w:lang w:val="en-US"/>
          <w:sz w:val="24"/>
          <w:szCs w:val="24"/>
        </w:rPr>
        <w:t>Face to face Interviews</w:t>
      </w:r>
      <w:r>
        <w:rPr>
          <w:rFonts w:ascii="Cambria" w:hAnsi="Cambria"/>
          <w:lang w:val="en-US"/>
          <w:sz w:val="24"/>
          <w:szCs w:val="24"/>
        </w:rPr>
        <w:tab/>
      </w:r>
      <w:r>
        <w:rPr>
          <w:rFonts w:ascii="Cambria" w:hAnsi="Cambria"/>
          <w:lang w:val="en-US"/>
          <w:sz w:val="24"/>
          <w:szCs w:val="24"/>
        </w:rPr>
        <w:t>Board of Directors</w:t>
      </w:r>
      <w:r>
        <w:rPr>
          <w:rFonts w:ascii="Cambria" w:hAnsi="Cambria"/>
          <w:lang w:val="en-US"/>
          <w:sz w:val="24"/>
          <w:szCs w:val="24"/>
        </w:rPr>
        <w:tab/>
      </w:r>
      <w:r>
        <w:rPr>
          <w:rFonts w:ascii="Cambria" w:hAnsi="Cambria"/>
          <w:lang w:val="en-US"/>
          <w:sz w:val="24"/>
          <w:szCs w:val="24"/>
        </w:rPr>
        <w:t>Radio Stations, Film Foundations, TV Stations, Film Commissions</w:t>
      </w:r>
      <w:r>
        <w:rPr>
          <w:rFonts w:ascii="Cambria" w:hAnsi="Cambria"/>
          <w:lang w:val="en-US"/>
          <w:sz w:val="24"/>
          <w:szCs w:val="24"/>
        </w:rPr>
        <w:br w:type="textWrapping"/>
      </w:r>
      <w:r>
        <w:rPr>
          <w:rFonts w:ascii="Cambria" w:hAnsi="Cambria"/>
          <w:lang w:val="en-US"/>
          <w:sz w:val="24"/>
          <w:szCs w:val="24"/>
        </w:rPr>
        <w:t>Telephonic Interviews</w:t>
      </w:r>
      <w:r>
        <w:rPr>
          <w:rFonts w:ascii="Cambria" w:hAnsi="Cambria"/>
          <w:lang w:val="en-US"/>
          <w:sz w:val="24"/>
          <w:szCs w:val="24"/>
        </w:rPr>
        <w:tab/>
      </w:r>
      <w:r>
        <w:rPr>
          <w:rFonts w:ascii="Cambria" w:hAnsi="Cambria"/>
          <w:lang w:val="en-US"/>
          <w:sz w:val="24"/>
          <w:szCs w:val="24"/>
        </w:rPr>
        <w:t>Radio Stations</w:t>
      </w:r>
      <w:r>
        <w:rPr>
          <w:rFonts w:ascii="Cambria" w:hAnsi="Cambria"/>
          <w:lang w:val="en-US"/>
          <w:sz w:val="24"/>
          <w:szCs w:val="24"/>
        </w:rPr>
        <w:tab/>
      </w:r>
      <w:r>
        <w:rPr>
          <w:rFonts w:ascii="Cambria" w:hAnsi="Cambria"/>
          <w:lang w:val="en-US"/>
          <w:sz w:val="24"/>
          <w:szCs w:val="24"/>
        </w:rPr>
        <w:t>Radio Stations</w:t>
      </w:r>
      <w:r>
        <w:rPr>
          <w:rFonts w:ascii="Cambria" w:hAnsi="Cambria"/>
          <w:lang w:val="en-US"/>
          <w:sz w:val="24"/>
          <w:szCs w:val="24"/>
        </w:rPr>
        <w:br w:type="textWrapping"/>
      </w:r>
      <w:r>
        <w:rPr>
          <w:rFonts w:ascii="Cambria" w:hAnsi="Cambria"/>
          <w:lang w:val="en-US"/>
          <w:sz w:val="24"/>
          <w:szCs w:val="24"/>
        </w:rPr>
        <w:t>Focus Groups</w:t>
      </w:r>
      <w:r>
        <w:rPr>
          <w:rFonts w:ascii="Cambria" w:hAnsi="Cambria"/>
          <w:lang w:val="en-US"/>
          <w:sz w:val="24"/>
          <w:szCs w:val="24"/>
        </w:rPr>
        <w:tab/>
      </w:r>
      <w:r>
        <w:rPr>
          <w:rFonts w:ascii="Cambria" w:hAnsi="Cambria"/>
          <w:lang w:val="en-US"/>
          <w:sz w:val="24"/>
          <w:szCs w:val="24"/>
        </w:rPr>
        <w:t>ICASA management and employees</w:t>
      </w:r>
      <w:r>
        <w:rPr>
          <w:rFonts w:ascii="Cambria" w:hAnsi="Cambria"/>
          <w:lang w:val="en-US"/>
          <w:sz w:val="24"/>
          <w:szCs w:val="24"/>
        </w:rPr>
        <w:tab/>
      </w:r>
      <w:r>
        <w:rPr>
          <w:rFonts w:ascii="Cambria" w:hAnsi="Cambria"/>
          <w:lang w:val="en-US"/>
          <w:sz w:val="24"/>
          <w:szCs w:val="24"/>
        </w:rPr>
        <w:t>ICASA clientele, Investors, Suppliers</w:t>
      </w:r>
      <w:r>
        <w:rPr>
          <w:rFonts w:ascii="Cambria" w:hAnsi="Cambria"/>
          <w:lang w:val="en-US"/>
          <w:sz w:val="24"/>
          <w:szCs w:val="24"/>
        </w:rPr>
        <w:br w:type="textWrapping"/>
      </w:r>
      <w:r>
        <w:rPr>
          <w:rFonts w:ascii="Cambria" w:hAnsi="Cambria"/>
          <w:lang w:val="en-US"/>
          <w:sz w:val="24"/>
          <w:szCs w:val="24"/>
        </w:rPr>
        <w:tab/>
      </w:r>
      <w:r>
        <w:rPr>
          <w:rFonts w:ascii="Cambria" w:hAnsi="Cambria"/>
          <w:lang w:val="en-US"/>
          <w:sz w:val="24"/>
          <w:szCs w:val="24"/>
        </w:rPr>
        <w:br w:type="textWrapping"/>
      </w:r>
      <w:r>
        <w:rPr>
          <w:rFonts w:ascii="Cambria" w:hAnsi="Cambria"/>
          <w:lang w:val="en-US"/>
          <w:sz w:val="24"/>
          <w:szCs w:val="24"/>
        </w:rPr>
        <w:t>The sample for External Respondents will include the following ;</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 xml:space="preserve">CellC, Vodacom, Telkom, MTN, </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Multi Choice, Junk Mail Digital, Gateway, Naspers, GalloRecord, Afrihost,Primedia</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SASFED, SABC, ETV, Gauteng Film Industry, Young Producers Organisations, the DTI, Cape Town Film Commission</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Sample Size- From the total sample size, the service provider will draw up a sample size per province as follows;</w:t>
      </w:r>
      <w:r>
        <w:rPr>
          <w:rFonts w:ascii="Cambria" w:hAnsi="Cambria"/>
          <w:lang w:val="en-US"/>
          <w:sz w:val="24"/>
          <w:szCs w:val="24"/>
        </w:rPr>
        <w:br w:type="textWrapping"/>
      </w:r>
      <w:r>
        <w:rPr>
          <w:rFonts w:ascii="Cambria" w:hAnsi="Cambria"/>
          <w:lang w:val="en-US"/>
          <w:sz w:val="24"/>
          <w:szCs w:val="24"/>
        </w:rPr>
        <w:t>Note: the sample size will be determined by the final stakeholder database from ICASA.</w:t>
      </w:r>
      <w:r>
        <w:rPr>
          <w:rFonts w:ascii="Cambria" w:hAnsi="Cambria"/>
          <w:lang w:val="en-US"/>
          <w:sz w:val="24"/>
          <w:szCs w:val="24"/>
        </w:rPr>
        <w:br w:type="textWrapping"/>
      </w:r>
      <w:r>
        <w:rPr>
          <w:rFonts w:ascii="Cambria" w:hAnsi="Cambria"/>
          <w:lang w:val="en-US"/>
          <w:sz w:val="24"/>
          <w:szCs w:val="24"/>
        </w:rPr>
        <w:t>Province</w:t>
      </w:r>
      <w:r>
        <w:rPr>
          <w:rFonts w:ascii="Cambria" w:hAnsi="Cambria"/>
          <w:lang w:val="en-US"/>
          <w:sz w:val="24"/>
          <w:szCs w:val="24"/>
        </w:rPr>
        <w:tab/>
      </w:r>
      <w:r>
        <w:rPr>
          <w:rFonts w:ascii="Cambria" w:hAnsi="Cambria"/>
          <w:lang w:val="en-US"/>
          <w:sz w:val="24"/>
          <w:szCs w:val="24"/>
        </w:rPr>
        <w:t>Stakeholders</w:t>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Geographical Orientation</w:t>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Total Sample Size</w:t>
      </w:r>
      <w:r>
        <w:rPr>
          <w:rFonts w:ascii="Cambria" w:hAnsi="Cambria"/>
          <w:lang w:val="en-US"/>
          <w:sz w:val="24"/>
          <w:szCs w:val="24"/>
        </w:rPr>
        <w:br w:type="textWrapping"/>
      </w:r>
      <w:r>
        <w:rPr>
          <w:rFonts w:ascii="Cambria" w:hAnsi="Cambria"/>
          <w:lang w:val="en-US"/>
          <w:sz w:val="24"/>
          <w:szCs w:val="24"/>
        </w:rPr>
        <w:tab/>
      </w:r>
      <w:r>
        <w:rPr>
          <w:rFonts w:ascii="Cambria" w:hAnsi="Cambria"/>
          <w:lang w:val="en-US"/>
          <w:sz w:val="24"/>
          <w:szCs w:val="24"/>
        </w:rPr>
        <w:t>Internal</w:t>
      </w:r>
      <w:r>
        <w:rPr>
          <w:rFonts w:ascii="Cambria" w:hAnsi="Cambria"/>
          <w:lang w:val="en-US"/>
          <w:sz w:val="24"/>
          <w:szCs w:val="24"/>
        </w:rPr>
        <w:tab/>
      </w:r>
      <w:r>
        <w:rPr>
          <w:rFonts w:ascii="Cambria" w:hAnsi="Cambria"/>
          <w:lang w:val="en-US"/>
          <w:sz w:val="24"/>
          <w:szCs w:val="24"/>
        </w:rPr>
        <w:t>External</w:t>
      </w:r>
      <w:r>
        <w:rPr>
          <w:rFonts w:ascii="Cambria" w:hAnsi="Cambria"/>
          <w:lang w:val="en-US"/>
          <w:sz w:val="24"/>
          <w:szCs w:val="24"/>
        </w:rPr>
        <w:tab/>
      </w:r>
      <w:r>
        <w:rPr>
          <w:rFonts w:ascii="Cambria" w:hAnsi="Cambria"/>
          <w:lang w:val="en-US"/>
          <w:sz w:val="24"/>
          <w:szCs w:val="24"/>
        </w:rPr>
        <w:t xml:space="preserve">Rural </w:t>
      </w:r>
      <w:r>
        <w:rPr>
          <w:rFonts w:ascii="Cambria" w:hAnsi="Cambria"/>
          <w:lang w:val="en-US"/>
          <w:sz w:val="24"/>
          <w:szCs w:val="24"/>
        </w:rPr>
        <w:tab/>
      </w:r>
      <w:r>
        <w:rPr>
          <w:rFonts w:ascii="Cambria" w:hAnsi="Cambria"/>
          <w:lang w:val="en-US"/>
          <w:sz w:val="24"/>
          <w:szCs w:val="24"/>
        </w:rPr>
        <w:t>Urban</w:t>
      </w:r>
      <w:r>
        <w:rPr>
          <w:rFonts w:ascii="Cambria" w:hAnsi="Cambria"/>
          <w:lang w:val="en-US"/>
          <w:sz w:val="24"/>
          <w:szCs w:val="24"/>
        </w:rPr>
        <w:tab/>
      </w:r>
      <w:r>
        <w:rPr>
          <w:rFonts w:ascii="Cambria" w:hAnsi="Cambria"/>
          <w:lang w:val="en-US"/>
          <w:sz w:val="24"/>
          <w:szCs w:val="24"/>
        </w:rPr>
        <w:br w:type="textWrapping"/>
      </w:r>
      <w:r>
        <w:rPr>
          <w:rFonts w:ascii="Cambria" w:hAnsi="Cambria"/>
          <w:lang w:val="en-US"/>
          <w:sz w:val="24"/>
          <w:szCs w:val="24"/>
        </w:rPr>
        <w:t>Gauteng</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15</w:t>
      </w:r>
      <w:r>
        <w:rPr>
          <w:rFonts w:ascii="Cambria" w:hAnsi="Cambria"/>
          <w:lang w:val="en-US"/>
          <w:sz w:val="24"/>
          <w:szCs w:val="24"/>
        </w:rPr>
        <w:tab/>
      </w:r>
      <w:r>
        <w:rPr>
          <w:rFonts w:ascii="Cambria" w:hAnsi="Cambria"/>
          <w:lang w:val="en-US"/>
          <w:sz w:val="24"/>
          <w:szCs w:val="24"/>
        </w:rPr>
        <w:t>55</w:t>
      </w:r>
      <w:r>
        <w:rPr>
          <w:rFonts w:ascii="Cambria" w:hAnsi="Cambria"/>
          <w:lang w:val="en-US"/>
          <w:sz w:val="24"/>
          <w:szCs w:val="24"/>
        </w:rPr>
        <w:br w:type="textWrapping"/>
      </w:r>
      <w:r>
        <w:rPr>
          <w:rFonts w:ascii="Cambria" w:hAnsi="Cambria"/>
          <w:lang w:val="en-US"/>
          <w:sz w:val="24"/>
          <w:szCs w:val="24"/>
        </w:rPr>
        <w:t>Mpumalanga</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6</w:t>
      </w:r>
      <w:r>
        <w:rPr>
          <w:rFonts w:ascii="Cambria" w:hAnsi="Cambria"/>
          <w:lang w:val="en-US"/>
          <w:sz w:val="24"/>
          <w:szCs w:val="24"/>
        </w:rPr>
        <w:tab/>
      </w:r>
      <w:r>
        <w:rPr>
          <w:rFonts w:ascii="Cambria" w:hAnsi="Cambria"/>
          <w:lang w:val="en-US"/>
          <w:sz w:val="24"/>
          <w:szCs w:val="24"/>
        </w:rPr>
        <w:t>8</w:t>
      </w:r>
      <w:r>
        <w:rPr>
          <w:rFonts w:ascii="Cambria" w:hAnsi="Cambria"/>
          <w:lang w:val="en-US"/>
          <w:sz w:val="24"/>
          <w:szCs w:val="24"/>
        </w:rPr>
        <w:tab/>
      </w:r>
      <w:r>
        <w:rPr>
          <w:rFonts w:ascii="Cambria" w:hAnsi="Cambria"/>
          <w:lang w:val="en-US"/>
          <w:sz w:val="24"/>
          <w:szCs w:val="24"/>
        </w:rPr>
        <w:t>37</w:t>
      </w:r>
      <w:r>
        <w:rPr>
          <w:rFonts w:ascii="Cambria" w:hAnsi="Cambria"/>
          <w:lang w:val="en-US"/>
          <w:sz w:val="24"/>
          <w:szCs w:val="24"/>
        </w:rPr>
        <w:br w:type="textWrapping"/>
      </w:r>
      <w:r>
        <w:rPr>
          <w:rFonts w:ascii="Cambria" w:hAnsi="Cambria"/>
          <w:lang w:val="en-US"/>
          <w:sz w:val="24"/>
          <w:szCs w:val="24"/>
        </w:rPr>
        <w:t>Free State</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5</w:t>
      </w:r>
      <w:r>
        <w:rPr>
          <w:rFonts w:ascii="Cambria" w:hAnsi="Cambria"/>
          <w:lang w:val="en-US"/>
          <w:sz w:val="24"/>
          <w:szCs w:val="24"/>
        </w:rPr>
        <w:tab/>
      </w:r>
      <w:r>
        <w:rPr>
          <w:rFonts w:ascii="Cambria" w:hAnsi="Cambria"/>
          <w:lang w:val="en-US"/>
          <w:sz w:val="24"/>
          <w:szCs w:val="24"/>
        </w:rPr>
        <w:t>8</w:t>
      </w:r>
      <w:r>
        <w:rPr>
          <w:rFonts w:ascii="Cambria" w:hAnsi="Cambria"/>
          <w:lang w:val="en-US"/>
          <w:sz w:val="24"/>
          <w:szCs w:val="24"/>
        </w:rPr>
        <w:tab/>
      </w:r>
      <w:r>
        <w:rPr>
          <w:rFonts w:ascii="Cambria" w:hAnsi="Cambria"/>
          <w:lang w:val="en-US"/>
          <w:sz w:val="24"/>
          <w:szCs w:val="24"/>
        </w:rPr>
        <w:t>34</w:t>
      </w:r>
      <w:r>
        <w:rPr>
          <w:rFonts w:ascii="Cambria" w:hAnsi="Cambria"/>
          <w:lang w:val="en-US"/>
          <w:sz w:val="24"/>
          <w:szCs w:val="24"/>
        </w:rPr>
        <w:br w:type="textWrapping"/>
      </w:r>
      <w:r>
        <w:rPr>
          <w:rFonts w:ascii="Cambria" w:hAnsi="Cambria"/>
          <w:lang w:val="en-US"/>
          <w:sz w:val="24"/>
          <w:szCs w:val="24"/>
        </w:rPr>
        <w:t>Limpopo</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 xml:space="preserve">6 </w:t>
      </w:r>
      <w:r>
        <w:rPr>
          <w:rFonts w:ascii="Cambria" w:hAnsi="Cambria"/>
          <w:lang w:val="en-US"/>
          <w:sz w:val="24"/>
          <w:szCs w:val="24"/>
        </w:rPr>
        <w:tab/>
      </w:r>
      <w:r>
        <w:rPr>
          <w:rFonts w:ascii="Cambria" w:hAnsi="Cambria"/>
          <w:lang w:val="en-US"/>
          <w:sz w:val="24"/>
          <w:szCs w:val="24"/>
        </w:rPr>
        <w:t>8</w:t>
      </w:r>
      <w:r>
        <w:rPr>
          <w:rFonts w:ascii="Cambria" w:hAnsi="Cambria"/>
          <w:lang w:val="en-US"/>
          <w:sz w:val="24"/>
          <w:szCs w:val="24"/>
        </w:rPr>
        <w:tab/>
      </w:r>
      <w:r>
        <w:rPr>
          <w:rFonts w:ascii="Cambria" w:hAnsi="Cambria"/>
          <w:lang w:val="en-US"/>
          <w:sz w:val="24"/>
          <w:szCs w:val="24"/>
        </w:rPr>
        <w:t>34</w:t>
      </w:r>
      <w:r>
        <w:rPr>
          <w:rFonts w:ascii="Cambria" w:hAnsi="Cambria"/>
          <w:lang w:val="en-US"/>
          <w:sz w:val="24"/>
          <w:szCs w:val="24"/>
        </w:rPr>
        <w:br w:type="textWrapping"/>
      </w:r>
      <w:r>
        <w:rPr>
          <w:rFonts w:ascii="Cambria" w:hAnsi="Cambria"/>
          <w:lang w:val="en-US"/>
          <w:sz w:val="24"/>
          <w:szCs w:val="24"/>
        </w:rPr>
        <w:t>North West</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5</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35</w:t>
      </w:r>
      <w:r>
        <w:rPr>
          <w:rFonts w:ascii="Cambria" w:hAnsi="Cambria"/>
          <w:lang w:val="en-US"/>
          <w:sz w:val="24"/>
          <w:szCs w:val="24"/>
        </w:rPr>
        <w:br w:type="textWrapping"/>
      </w:r>
      <w:r>
        <w:rPr>
          <w:rFonts w:ascii="Cambria" w:hAnsi="Cambria"/>
          <w:lang w:val="en-US"/>
          <w:sz w:val="24"/>
          <w:szCs w:val="24"/>
        </w:rPr>
        <w:t>Northern Cape</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5</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35</w:t>
      </w:r>
      <w:r>
        <w:rPr>
          <w:rFonts w:ascii="Cambria" w:hAnsi="Cambria"/>
          <w:lang w:val="en-US"/>
          <w:sz w:val="24"/>
          <w:szCs w:val="24"/>
        </w:rPr>
        <w:br w:type="textWrapping"/>
      </w:r>
      <w:r>
        <w:rPr>
          <w:rFonts w:ascii="Cambria" w:hAnsi="Cambria"/>
          <w:lang w:val="en-US"/>
          <w:sz w:val="24"/>
          <w:szCs w:val="24"/>
        </w:rPr>
        <w:t>Western Cape</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30</w:t>
      </w:r>
      <w:r>
        <w:rPr>
          <w:rFonts w:ascii="Cambria" w:hAnsi="Cambria"/>
          <w:lang w:val="en-US"/>
          <w:sz w:val="24"/>
          <w:szCs w:val="24"/>
        </w:rPr>
        <w:tab/>
      </w:r>
      <w:r>
        <w:rPr>
          <w:rFonts w:ascii="Cambria" w:hAnsi="Cambria"/>
          <w:lang w:val="en-US"/>
          <w:sz w:val="24"/>
          <w:szCs w:val="24"/>
        </w:rPr>
        <w:t>60</w:t>
      </w:r>
      <w:r>
        <w:rPr>
          <w:rFonts w:ascii="Cambria" w:hAnsi="Cambria"/>
          <w:lang w:val="en-US"/>
          <w:sz w:val="24"/>
          <w:szCs w:val="24"/>
        </w:rPr>
        <w:br w:type="textWrapping"/>
      </w:r>
      <w:r>
        <w:rPr>
          <w:rFonts w:ascii="Cambria" w:hAnsi="Cambria"/>
          <w:lang w:val="en-US"/>
          <w:sz w:val="24"/>
          <w:szCs w:val="24"/>
        </w:rPr>
        <w:t>Eastern Cape</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20</w:t>
      </w:r>
      <w:r>
        <w:rPr>
          <w:rFonts w:ascii="Cambria" w:hAnsi="Cambria"/>
          <w:lang w:val="en-US"/>
          <w:sz w:val="24"/>
          <w:szCs w:val="24"/>
        </w:rPr>
        <w:tab/>
      </w:r>
      <w:r>
        <w:rPr>
          <w:rFonts w:ascii="Cambria" w:hAnsi="Cambria"/>
          <w:lang w:val="en-US"/>
          <w:sz w:val="24"/>
          <w:szCs w:val="24"/>
        </w:rPr>
        <w:t>55</w:t>
      </w:r>
      <w:r>
        <w:rPr>
          <w:rFonts w:ascii="Cambria" w:hAnsi="Cambria"/>
          <w:lang w:val="en-US"/>
          <w:sz w:val="24"/>
          <w:szCs w:val="24"/>
        </w:rPr>
        <w:br w:type="textWrapping"/>
      </w:r>
      <w:r>
        <w:rPr>
          <w:rFonts w:ascii="Cambria" w:hAnsi="Cambria"/>
          <w:lang w:val="en-US"/>
          <w:sz w:val="24"/>
          <w:szCs w:val="24"/>
        </w:rPr>
        <w:t>KwaZulu Natal</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10</w:t>
      </w:r>
      <w:r>
        <w:rPr>
          <w:rFonts w:ascii="Cambria" w:hAnsi="Cambria"/>
          <w:lang w:val="en-US"/>
          <w:sz w:val="24"/>
          <w:szCs w:val="24"/>
        </w:rPr>
        <w:tab/>
      </w:r>
      <w:r>
        <w:rPr>
          <w:rFonts w:ascii="Cambria" w:hAnsi="Cambria"/>
          <w:lang w:val="en-US"/>
          <w:sz w:val="24"/>
          <w:szCs w:val="24"/>
        </w:rPr>
        <w:t>20</w:t>
      </w:r>
      <w:r>
        <w:rPr>
          <w:rFonts w:ascii="Cambria" w:hAnsi="Cambria"/>
          <w:lang w:val="en-US"/>
          <w:sz w:val="24"/>
          <w:szCs w:val="24"/>
        </w:rPr>
        <w:tab/>
      </w:r>
      <w:r>
        <w:rPr>
          <w:rFonts w:ascii="Cambria" w:hAnsi="Cambria"/>
          <w:lang w:val="en-US"/>
          <w:sz w:val="24"/>
          <w:szCs w:val="24"/>
        </w:rPr>
        <w:t>55</w:t>
      </w:r>
      <w:r>
        <w:rPr>
          <w:rFonts w:ascii="Cambria" w:hAnsi="Cambria"/>
          <w:lang w:val="en-US"/>
          <w:sz w:val="24"/>
          <w:szCs w:val="24"/>
        </w:rPr>
        <w:br w:type="textWrapping"/>
      </w:r>
      <w:r>
        <w:rPr>
          <w:rFonts w:ascii="Cambria" w:hAnsi="Cambria"/>
          <w:lang w:val="en-US"/>
          <w:sz w:val="24"/>
          <w:szCs w:val="24"/>
        </w:rPr>
        <w:t>Total Sample Size</w:t>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ab/>
      </w:r>
      <w:r>
        <w:rPr>
          <w:rFonts w:ascii="Cambria" w:hAnsi="Cambria"/>
          <w:lang w:val="en-US"/>
          <w:sz w:val="24"/>
          <w:szCs w:val="24"/>
        </w:rPr>
        <w:t>400</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Preliminary Fieldwork Report- Insedlu Business Companion will laise with ICASA’s Steering Committee on how to schedule Interim Progress Report Submissions and Meetings. The Preliminary fieldwork report will be conducted 10days after the commencement of the fieldwork. The fieldwork supervisors will update the Steering Committee on the statistical progress of the fieldwork, inform on challenges and successes and in essence report on the progress made in terms of the Deliverable Timeline. There will be two interim progress report meetings throughout the project.</w:t>
      </w:r>
      <w:r>
        <w:rPr>
          <w:rFonts w:ascii="Cambria" w:hAnsi="Cambria"/>
          <w:lang w:val="en-US"/>
          <w:sz w:val="24"/>
          <w:szCs w:val="24"/>
        </w:rPr>
        <w:br w:type="textWrapping"/>
      </w:r>
      <w:r>
        <w:rPr>
          <w:rFonts w:ascii="Cambria" w:hAnsi="Cambria"/>
          <w:lang w:val="en-US"/>
          <w:sz w:val="24"/>
          <w:szCs w:val="24"/>
        </w:rPr>
        <w:t xml:space="preserve">Data analysis and reporting-Insedlu Business Companion will conduct more Interim Progress Report meetings with the ICASA’s Steering Committee as the analysis process is underway. Qualitative research is especially effective in obtaining culturally specific information about the values, opinions, behaviours, and social contexts of particular populations hence our data will be analysed and refined through the SPSS method of analysis </w:t>
      </w:r>
      <w:r>
        <w:rPr>
          <w:rFonts w:ascii="Cambria" w:hAnsi="Cambria"/>
          <w:lang w:val="en-US"/>
          <w:sz w:val="24"/>
          <w:szCs w:val="24"/>
        </w:rPr>
        <w:br w:type="textWrapping"/>
      </w:r>
      <w:r>
        <w:rPr>
          <w:rFonts w:ascii="Cambria" w:hAnsi="Cambria"/>
          <w:lang w:val="en-US"/>
          <w:sz w:val="24"/>
          <w:szCs w:val="24"/>
        </w:rPr>
        <w:t xml:space="preserve"> </w:t>
      </w:r>
      <w:bookmarkEnd w:id="32"/>
    </w:p>
    <w:p>
      <w:pPr>
        <w:sectPr>
          <w:pgSz w:h="16838" w:orient="portrait" w:w="11906"/>
          <w:pgMar w:bottom="1440" w:footer="709" w:gutter="0" w:header="709" w:left="1440" w:right="1440" w:top="1440"/>
          <w:titlePg/>
          <w:cols w:equalWidth="1" w:num="1" w:space="708" w:sep="0"/>
        </w:sectPr>
      </w:pPr>
    </w:p>
    <w:p>
      <w:pPr>
        <w:rPr>
          <w:rFonts w:ascii="Cambria" w:hAnsi="Cambria"/>
          <w:sz w:val="24"/>
          <w:szCs w:val="24"/>
        </w:rPr>
        <w:numPr>
          <w:ilvl w:val="0"/>
          <w:numId w:val="11"/>
        </w:numPr>
        <w:pStyle w:val="heading 1"/>
        <w:jc w:val="both"/>
        <w:spacing w:lineRule="auto" w:line="360"/>
      </w:pPr>
    </w:p>
    <w:p>
      <w:pPr>
        <w:rPr>
          <w:b w:val="1"/>
          <w:bCs w:val="1"/>
          <w:rFonts w:ascii="Cambria" w:hAnsi="Cambria"/>
          <w:sz w:val="24"/>
          <w:szCs w:val="24"/>
        </w:rPr>
        <w:jc w:val="both"/>
        <w:ind w:firstLine="6" w:left="720"/>
        <w:spacing w:after="0" w:lineRule="auto" w:line="360"/>
      </w:pPr>
      <w:r>
        <w:rPr>
          <w:b w:val="1"/>
          <w:bCs w:val="1"/>
          <w:rFonts w:ascii="Cambria" w:hAnsi="Cambria" w:cs="Arial" w:eastAsia="MS Mincho"/>
          <w:lang w:val="en-US"/>
          <w:sz w:val="24"/>
          <w:szCs w:val="24"/>
        </w:rPr>
        <w:t xml:space="preserve"> </w:t>
      </w:r>
      <w:bookmarkStart w:id="33" w:name="_Toc468432923"/>
      <w:bookmarkStart w:id="34" w:name="_Toc384365939"/>
      <w:r>
        <w:rPr>
          <w:b w:val="1"/>
          <w:bCs w:val="1"/>
          <w:rFonts w:ascii="Cambria" w:hAnsi="Cambria"/>
          <w:sz w:val="24"/>
          <w:szCs w:val="24"/>
        </w:rPr>
        <w:t xml:space="preserve">RELEVANT </w:t>
      </w:r>
      <w:r>
        <w:rPr>
          <w:b w:val="1"/>
          <w:bCs w:val="1"/>
          <w:rFonts w:ascii="Cambria" w:hAnsi="Cambria"/>
          <w:sz w:val="24"/>
          <w:szCs w:val="24"/>
        </w:rPr>
        <w:t xml:space="preserve">PROJECT </w:t>
      </w:r>
      <w:r>
        <w:rPr>
          <w:b w:val="1"/>
          <w:bCs w:val="1"/>
          <w:rFonts w:ascii="Cambria" w:hAnsi="Cambria"/>
          <w:sz w:val="24"/>
          <w:szCs w:val="24"/>
        </w:rPr>
        <w:t>REFERENCES</w:t>
      </w:r>
      <w:bookmarkEnd w:id="33"/>
      <w:r>
        <w:rPr>
          <w:b w:val="1"/>
          <w:bCs w:val="1"/>
          <w:rFonts w:ascii="Cambria" w:hAnsi="Cambria"/>
          <w:sz w:val="24"/>
          <w:szCs w:val="24"/>
        </w:rPr>
        <w:t xml:space="preserve"> </w:t>
      </w:r>
      <w:bookmarkEnd w:id="34"/>
    </w:p>
    <w:p>
      <w:pPr>
        <w:rPr>
          <w:rFonts w:cs="Arial"/>
        </w:rPr>
        <w:jc w:val="both"/>
        <w:spacing w:lineRule="auto" w:line="360"/>
      </w:pPr>
    </w:p>
    <w:p>
      <w:pPr>
        <w:rPr>
          <w:b w:val="1"/>
          <w:bCs w:val="1"/>
          <w:rFonts w:cs="Arial"/>
        </w:rPr>
        <w:jc w:val="both"/>
        <w:spacing w:lineRule="auto" w:line="360"/>
      </w:pPr>
    </w:p>
    <w:p>
      <w:pPr>
        <w:sectPr>
          <w:pgSz w:h="11906" w:orient="landscape" w:w="16838"/>
          <w:pgMar w:bottom="1440" w:footer="709" w:gutter="0" w:header="709" w:left="1440" w:right="1440" w:top="1440"/>
          <w:titlePg/>
          <w:cols w:equalWidth="1" w:num="1" w:space="708" w:sep="0"/>
        </w:sectPr>
      </w:pPr>
    </w:p>
    <w:p>
      <w:pPr>
        <w:rPr>
          <w:b w:val="1"/>
          <w:bCs w:val="1"/>
          <w:rFonts w:ascii="Cambria" w:hAnsi="Cambria"/>
          <w:lang w:val="en-US"/>
          <w:sz w:val="24"/>
          <w:szCs w:val="24"/>
        </w:rPr>
        <w:numPr>
          <w:ilvl w:val="1"/>
          <w:numId w:val="12"/>
        </w:numPr>
        <w:jc w:val="both"/>
        <w:spacing w:lineRule="auto" w:line="360"/>
      </w:pPr>
      <w:r>
        <w:rPr>
          <w:b w:val="1"/>
          <w:bCs w:val="1"/>
          <w:rFonts w:ascii="Cambria" w:hAnsi="Cambria"/>
          <w:lang w:val="en-US"/>
          <w:sz w:val="24"/>
          <w:szCs w:val="24"/>
        </w:rPr>
        <w:t>DELIVERABLES</w:t>
      </w:r>
    </w:p>
    <w:p>
      <w:pPr>
        <w:rPr>
          <w:rFonts w:ascii="Cambria" w:hAnsi="Cambria"/>
          <w:lang w:val="en-US"/>
          <w:sz w:val="24"/>
          <w:szCs w:val="24"/>
        </w:rPr>
        <w:jc w:val="both"/>
        <w:ind w:firstLine="709"/>
        <w:spacing w:lineRule="auto" w:line="360"/>
      </w:pPr>
      <w:r>
        <w:rPr>
          <w:rFonts w:ascii="Cambria" w:hAnsi="Cambria"/>
          <w:sz w:val="24"/>
          <w:szCs w:val="24"/>
        </w:rPr>
        <w:t>Research Objectives</w:t>
      </w:r>
      <w:r>
        <w:rPr>
          <w:rFonts w:ascii="Cambria" w:hAnsi="Cambria"/>
          <w:sz w:val="24"/>
          <w:szCs w:val="24"/>
        </w:rPr>
        <w:br w:type="textWrapping"/>
      </w:r>
      <w:r>
        <w:rPr>
          <w:rFonts w:ascii="Cambria" w:hAnsi="Cambria"/>
          <w:sz w:val="24"/>
          <w:szCs w:val="24"/>
        </w:rPr>
        <w:t>The Independent Communications Authority of South Africa seeks to;</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Determine the current levels of satisfaction amongst stakeholders</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Determine stakeholder satisfaction with the ICASA Brand</w:t>
      </w:r>
      <w:r>
        <w:rPr>
          <w:rFonts w:ascii="Cambria" w:hAnsi="Cambria"/>
          <w:sz w:val="24"/>
          <w:szCs w:val="24"/>
        </w:rPr>
        <w:br w:type="textWrapping"/>
      </w:r>
      <w:r>
        <w:rPr>
          <w:rFonts w:ascii="Cambria" w:hAnsi="Cambria"/>
          <w:sz w:val="24"/>
          <w:szCs w:val="24"/>
        </w:rPr>
        <w:t>Insedlu Business Companion understands the vision and mission of ICASA hence the incorporation of values such as ethics, congruency of goals, organizational structure and policy implementation will be incorporated into the Research Instrument. In addition to these factors, the stakeholder perception survey is expected to measure performance and perception in terms of the following:</w:t>
      </w:r>
      <w:r>
        <w:rPr>
          <w:rFonts w:ascii="Cambria" w:hAnsi="Cambria"/>
          <w:sz w:val="24"/>
          <w:szCs w:val="24"/>
        </w:rPr>
        <w:br w:type="textWrapping"/>
      </w:r>
      <w:r>
        <w:rPr>
          <w:rFonts w:ascii="Cambria" w:hAnsi="Cambria"/>
          <w:sz w:val="24"/>
          <w:szCs w:val="24"/>
        </w:rPr>
        <w:t>i.</w:t>
      </w:r>
      <w:r>
        <w:rPr>
          <w:rFonts w:ascii="Cambria" w:hAnsi="Cambria"/>
          <w:sz w:val="24"/>
          <w:szCs w:val="24"/>
        </w:rPr>
        <w:tab/>
      </w:r>
      <w:r>
        <w:rPr>
          <w:rFonts w:ascii="Cambria" w:hAnsi="Cambria"/>
          <w:sz w:val="24"/>
          <w:szCs w:val="24"/>
        </w:rPr>
        <w:t>Obtain baseline data on the stakeholder understanding of the role of ICASA in addressing its mandate</w:t>
      </w:r>
      <w:r>
        <w:rPr>
          <w:rFonts w:ascii="Cambria" w:hAnsi="Cambria"/>
          <w:sz w:val="24"/>
          <w:szCs w:val="24"/>
        </w:rPr>
        <w:br w:type="textWrapping"/>
      </w:r>
      <w:r>
        <w:rPr>
          <w:rFonts w:ascii="Cambria" w:hAnsi="Cambria"/>
          <w:sz w:val="24"/>
          <w:szCs w:val="24"/>
        </w:rPr>
        <w:t>ii.</w:t>
      </w:r>
      <w:r>
        <w:rPr>
          <w:rFonts w:ascii="Cambria" w:hAnsi="Cambria"/>
          <w:sz w:val="24"/>
          <w:szCs w:val="24"/>
        </w:rPr>
        <w:tab/>
      </w:r>
      <w:r>
        <w:rPr>
          <w:rFonts w:ascii="Cambria" w:hAnsi="Cambria"/>
          <w:sz w:val="24"/>
          <w:szCs w:val="24"/>
        </w:rPr>
        <w:t xml:space="preserve"> Obtain baseline data on stakeholder perception of types and quality of services (including parameters such as accessibility, adequacy, responsiveness, sustainability, reliability, feedback etc) offered by ICASA.</w:t>
      </w:r>
      <w:r>
        <w:rPr>
          <w:rFonts w:ascii="Cambria" w:hAnsi="Cambria"/>
          <w:sz w:val="24"/>
          <w:szCs w:val="24"/>
        </w:rPr>
        <w:br w:type="textWrapping"/>
      </w:r>
      <w:r>
        <w:rPr>
          <w:rFonts w:ascii="Cambria" w:hAnsi="Cambria"/>
          <w:sz w:val="24"/>
          <w:szCs w:val="24"/>
        </w:rPr>
        <w:t>iii.</w:t>
      </w:r>
      <w:r>
        <w:rPr>
          <w:rFonts w:ascii="Cambria" w:hAnsi="Cambria"/>
          <w:sz w:val="24"/>
          <w:szCs w:val="24"/>
        </w:rPr>
        <w:tab/>
      </w:r>
      <w:r>
        <w:rPr>
          <w:rFonts w:ascii="Cambria" w:hAnsi="Cambria"/>
          <w:sz w:val="24"/>
          <w:szCs w:val="24"/>
        </w:rPr>
        <w:t>Obtain recommendations and inputs from stakeholders on how to better address their needs</w:t>
      </w:r>
      <w:r>
        <w:rPr>
          <w:rFonts w:ascii="Cambria" w:hAnsi="Cambria"/>
          <w:sz w:val="24"/>
          <w:szCs w:val="24"/>
        </w:rPr>
        <w:br w:type="textWrapping"/>
      </w:r>
      <w:r>
        <w:rPr>
          <w:rFonts w:ascii="Cambria" w:hAnsi="Cambria"/>
          <w:sz w:val="24"/>
          <w:szCs w:val="24"/>
        </w:rPr>
        <w:t>iv.</w:t>
      </w:r>
      <w:r>
        <w:rPr>
          <w:rFonts w:ascii="Cambria" w:hAnsi="Cambria"/>
          <w:sz w:val="24"/>
          <w:szCs w:val="24"/>
        </w:rPr>
        <w:tab/>
      </w:r>
      <w:r>
        <w:rPr>
          <w:rFonts w:ascii="Cambria" w:hAnsi="Cambria"/>
          <w:sz w:val="24"/>
          <w:szCs w:val="24"/>
        </w:rPr>
        <w:t>Document both the best practices and areas where more attention needs to be given</w:t>
      </w:r>
      <w:r>
        <w:rPr>
          <w:rFonts w:ascii="Cambria" w:hAnsi="Cambria"/>
          <w:sz w:val="24"/>
          <w:szCs w:val="24"/>
        </w:rPr>
        <w:br w:type="textWrapping"/>
      </w:r>
      <w:r>
        <w:rPr>
          <w:rFonts w:ascii="Cambria" w:hAnsi="Cambria"/>
          <w:sz w:val="24"/>
          <w:szCs w:val="24"/>
        </w:rPr>
        <w:t>v.</w:t>
      </w:r>
      <w:r>
        <w:rPr>
          <w:rFonts w:ascii="Cambria" w:hAnsi="Cambria"/>
          <w:sz w:val="24"/>
          <w:szCs w:val="24"/>
        </w:rPr>
        <w:tab/>
      </w:r>
      <w:r>
        <w:rPr>
          <w:rFonts w:ascii="Cambria" w:hAnsi="Cambria"/>
          <w:sz w:val="24"/>
          <w:szCs w:val="24"/>
        </w:rPr>
        <w:t>Facilitate specific actions to maintain good performance and address areas where performance gaps are noted</w:t>
      </w:r>
      <w:r>
        <w:rPr>
          <w:rFonts w:ascii="Cambria" w:hAnsi="Cambria"/>
          <w:sz w:val="24"/>
          <w:szCs w:val="24"/>
        </w:rPr>
        <w:br w:type="textWrapping"/>
      </w:r>
      <w:r>
        <w:rPr>
          <w:rFonts w:ascii="Cambria" w:hAnsi="Cambria"/>
          <w:sz w:val="24"/>
          <w:szCs w:val="24"/>
        </w:rPr>
        <w:br w:type="textWrapping"/>
      </w:r>
      <w:r>
        <w:rPr>
          <w:rFonts w:ascii="Cambria" w:hAnsi="Cambria"/>
          <w:sz w:val="24"/>
          <w:szCs w:val="24"/>
        </w:rPr>
        <w:t>Our methodology and Implementation Approach</w:t>
      </w:r>
      <w:r>
        <w:rPr>
          <w:rFonts w:ascii="Cambria" w:hAnsi="Cambria"/>
          <w:sz w:val="24"/>
          <w:szCs w:val="24"/>
        </w:rPr>
        <w:br w:type="textWrapping"/>
      </w:r>
      <w:r>
        <w:rPr>
          <w:rFonts w:ascii="Cambria" w:hAnsi="Cambria"/>
          <w:sz w:val="24"/>
          <w:szCs w:val="24"/>
        </w:rPr>
        <w:t xml:space="preserve">The Initiation meeting between the service provider and ICASA will be the starting point of the project. ICASA will have the opportunity to capture revisions on the methodology and the implementation schedule. Both the Quantitative and Qualitative methods of research will be adopted into the project. </w:t>
      </w:r>
      <w:r>
        <w:rPr>
          <w:rFonts w:ascii="Cambria" w:hAnsi="Cambria"/>
          <w:sz w:val="24"/>
          <w:szCs w:val="24"/>
        </w:rPr>
        <w:br w:type="textWrapping"/>
      </w:r>
      <w:r>
        <w:rPr>
          <w:rFonts w:ascii="Cambria" w:hAnsi="Cambria"/>
          <w:sz w:val="24"/>
          <w:szCs w:val="24"/>
        </w:rPr>
        <w:t>Quantitative Research quantitative research is the systematic empirical investigation of observable phenomena through statistical, mathematical or computational techniques. Quantitative data is any data that can measured numerically. Insedlu Business Companion understands that a broad study as this, involves a greater number of subjects (as far stakeholder perception surveys are concerned), and will enhance the generalization of accurate results. Our approach of the study will describe how each of the research questions affect all levels of stakeholders.</w:t>
      </w:r>
      <w:r>
        <w:rPr>
          <w:rFonts w:ascii="Cambria" w:hAnsi="Cambria"/>
          <w:sz w:val="24"/>
          <w:szCs w:val="24"/>
        </w:rPr>
        <w:br w:type="textWrapping"/>
      </w:r>
      <w:r>
        <w:rPr>
          <w:rFonts w:ascii="Cambria" w:hAnsi="Cambria"/>
          <w:sz w:val="24"/>
          <w:szCs w:val="24"/>
        </w:rPr>
        <w:t xml:space="preserve">The Quantitative study will comprise of objectively and randomly selected focus groups from the sample frame. These focus groups will be conducted in the very Institutions with the presence of the ICASA steering committee. The discussions will be facilitated by our lead researcher. The facilitator will use the standard questionnaire  </w:t>
      </w:r>
      <w:r>
        <w:rPr>
          <w:rFonts w:ascii="Cambria" w:hAnsi="Cambria"/>
          <w:sz w:val="24"/>
          <w:szCs w:val="24"/>
        </w:rPr>
        <w:br w:type="textWrapping"/>
      </w:r>
      <w:r>
        <w:rPr>
          <w:rFonts w:ascii="Cambria" w:hAnsi="Cambria"/>
          <w:sz w:val="24"/>
          <w:szCs w:val="24"/>
        </w:rPr>
        <w:t>The service provider together with ICASA’s steering Committee will have interim progress Report meetings were proceedings and finding will be discussed to as to produce a well-constructed and informed analytical Report. If appropriate to the aim the key findings will be paired with policy recommendations or actions to be taken in practice in order to inform due research linked to the study’s limitations or any remaining gaps that were not addressed.</w:t>
      </w:r>
      <w:r>
        <w:rPr>
          <w:rFonts w:ascii="Cambria" w:hAnsi="Cambria"/>
          <w:sz w:val="24"/>
          <w:szCs w:val="24"/>
        </w:rPr>
        <w:br w:type="textWrapping"/>
      </w:r>
      <w:r>
        <w:rPr>
          <w:rFonts w:ascii="Cambria" w:hAnsi="Cambria"/>
          <w:sz w:val="24"/>
          <w:szCs w:val="24"/>
        </w:rPr>
        <w:t>ICASA will be expected to submit certain documentation that will aid the service provider in terms of a knowledge base that will inform our approach and implementation plan to the survey as well as information for the Field Research Team. The documents to review will include the following;</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Stakeholder Policies under ICASA</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ICASA Legislative mandates</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Research Unit for Languages and Literature</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Centre for Communication Impact (South Africa)</w:t>
      </w:r>
      <w:r>
        <w:rPr>
          <w:rFonts w:ascii="Cambria" w:hAnsi="Cambria"/>
          <w:sz w:val="24"/>
          <w:szCs w:val="24"/>
        </w:rPr>
        <w:br w:type="textWrapping"/>
      </w:r>
      <w:r>
        <w:rPr>
          <w:rFonts w:ascii="Cambria" w:hAnsi="Cambria"/>
          <w:sz w:val="24"/>
          <w:szCs w:val="24"/>
        </w:rPr>
        <w:br w:type="textWrapping"/>
      </w:r>
      <w:r>
        <w:rPr>
          <w:rFonts w:ascii="Cambria" w:hAnsi="Cambria"/>
          <w:sz w:val="24"/>
          <w:szCs w:val="24"/>
        </w:rPr>
        <w:t>Qualitative Study</w:t>
      </w:r>
      <w:r>
        <w:rPr>
          <w:rFonts w:ascii="Cambria" w:hAnsi="Cambria"/>
          <w:sz w:val="24"/>
          <w:szCs w:val="24"/>
        </w:rPr>
        <w:br w:type="textWrapping"/>
      </w:r>
      <w:r>
        <w:rPr>
          <w:rFonts w:ascii="Cambria" w:hAnsi="Cambria"/>
          <w:sz w:val="24"/>
          <w:szCs w:val="24"/>
        </w:rPr>
        <w:t xml:space="preserve">The strength of qualitative research is its ability to provide complex textual descriptions of how people experience a given research issue. It provides information about the “human” side of an issue which is often contradictory to behaviours, beliefs, opinions, emotions, and relationships of individuals. Insedlu Business Companion understands the effectiveness of this study is in the identification of intangible factors such as social norms, socioeconomic status and/or ethnicity plays in a stakeholder environment. With this understanding, our approach will help the ICASA interpret and better understand the complex realities of its different stakeholders throughout the country while identifying the implications of the quantitative study. </w:t>
      </w:r>
      <w:r>
        <w:rPr>
          <w:rFonts w:ascii="Cambria" w:hAnsi="Cambria"/>
          <w:sz w:val="24"/>
          <w:szCs w:val="24"/>
        </w:rPr>
        <w:br w:type="textWrapping"/>
      </w:r>
      <w:r>
        <w:rPr>
          <w:rFonts w:ascii="Cambria" w:hAnsi="Cambria"/>
          <w:sz w:val="24"/>
          <w:szCs w:val="24"/>
        </w:rPr>
        <w:br w:type="textWrapping"/>
      </w:r>
      <w:r>
        <w:rPr>
          <w:rFonts w:ascii="Cambria" w:hAnsi="Cambria"/>
          <w:sz w:val="24"/>
          <w:szCs w:val="24"/>
        </w:rPr>
        <w:t>Initiation meeting- The study will commence with a kick off meeting where the service provider and ICASA’s steering Committee will revise the following;</w:t>
      </w:r>
      <w:r>
        <w:rPr>
          <w:rFonts w:ascii="Cambria" w:hAnsi="Cambria"/>
          <w:sz w:val="24"/>
          <w:szCs w:val="24"/>
        </w:rPr>
        <w:br w:type="textWrapping"/>
      </w:r>
      <w:r>
        <w:rPr>
          <w:rFonts w:ascii="Cambria" w:hAnsi="Cambria"/>
          <w:sz w:val="24"/>
          <w:szCs w:val="24"/>
        </w:rPr>
        <w:t>I.</w:t>
      </w:r>
      <w:r>
        <w:rPr>
          <w:rFonts w:ascii="Cambria" w:hAnsi="Cambria"/>
          <w:sz w:val="24"/>
          <w:szCs w:val="24"/>
        </w:rPr>
        <w:tab/>
      </w:r>
      <w:r>
        <w:rPr>
          <w:rFonts w:ascii="Cambria" w:hAnsi="Cambria"/>
          <w:sz w:val="24"/>
          <w:szCs w:val="24"/>
        </w:rPr>
        <w:t>The sample and the sampling Framework</w:t>
      </w:r>
      <w:r>
        <w:rPr>
          <w:rFonts w:ascii="Cambria" w:hAnsi="Cambria"/>
          <w:sz w:val="24"/>
          <w:szCs w:val="24"/>
        </w:rPr>
        <w:br w:type="textWrapping"/>
      </w:r>
      <w:r>
        <w:rPr>
          <w:rFonts w:ascii="Cambria" w:hAnsi="Cambria"/>
          <w:sz w:val="24"/>
          <w:szCs w:val="24"/>
        </w:rPr>
        <w:t>II.</w:t>
      </w:r>
      <w:r>
        <w:rPr>
          <w:rFonts w:ascii="Cambria" w:hAnsi="Cambria"/>
          <w:sz w:val="24"/>
          <w:szCs w:val="24"/>
        </w:rPr>
        <w:tab/>
      </w:r>
      <w:r>
        <w:rPr>
          <w:rFonts w:ascii="Cambria" w:hAnsi="Cambria"/>
          <w:sz w:val="24"/>
          <w:szCs w:val="24"/>
        </w:rPr>
        <w:t>The data collection instruments (hardcopy and softcopy formats)</w:t>
      </w:r>
      <w:r>
        <w:rPr>
          <w:rFonts w:ascii="Cambria" w:hAnsi="Cambria"/>
          <w:sz w:val="24"/>
          <w:szCs w:val="24"/>
        </w:rPr>
        <w:br w:type="textWrapping"/>
      </w:r>
      <w:r>
        <w:rPr>
          <w:rFonts w:ascii="Cambria" w:hAnsi="Cambria"/>
          <w:sz w:val="24"/>
          <w:szCs w:val="24"/>
        </w:rPr>
        <w:t>III.</w:t>
      </w:r>
      <w:r>
        <w:rPr>
          <w:rFonts w:ascii="Cambria" w:hAnsi="Cambria"/>
          <w:sz w:val="24"/>
          <w:szCs w:val="24"/>
        </w:rPr>
        <w:tab/>
      </w:r>
      <w:r>
        <w:rPr>
          <w:rFonts w:ascii="Cambria" w:hAnsi="Cambria"/>
          <w:sz w:val="24"/>
          <w:szCs w:val="24"/>
        </w:rPr>
        <w:t xml:space="preserve">Fieldworkers list </w:t>
      </w:r>
      <w:r>
        <w:rPr>
          <w:rFonts w:ascii="Cambria" w:hAnsi="Cambria"/>
          <w:sz w:val="24"/>
          <w:szCs w:val="24"/>
        </w:rPr>
        <w:br w:type="textWrapping"/>
      </w:r>
      <w:r>
        <w:rPr>
          <w:rFonts w:ascii="Cambria" w:hAnsi="Cambria"/>
          <w:sz w:val="24"/>
          <w:szCs w:val="24"/>
        </w:rPr>
        <w:t>IV.</w:t>
      </w:r>
      <w:r>
        <w:rPr>
          <w:rFonts w:ascii="Cambria" w:hAnsi="Cambria"/>
          <w:sz w:val="24"/>
          <w:szCs w:val="24"/>
        </w:rPr>
        <w:tab/>
      </w:r>
      <w:r>
        <w:rPr>
          <w:rFonts w:ascii="Cambria" w:hAnsi="Cambria"/>
          <w:sz w:val="24"/>
          <w:szCs w:val="24"/>
        </w:rPr>
        <w:t>Fieldwork Schedule</w:t>
      </w:r>
      <w:r>
        <w:rPr>
          <w:rFonts w:ascii="Cambria" w:hAnsi="Cambria"/>
          <w:sz w:val="24"/>
          <w:szCs w:val="24"/>
        </w:rPr>
        <w:br w:type="textWrapping"/>
      </w:r>
      <w:r>
        <w:rPr>
          <w:rFonts w:ascii="Cambria" w:hAnsi="Cambria"/>
          <w:sz w:val="24"/>
          <w:szCs w:val="24"/>
        </w:rPr>
        <w:t>V.</w:t>
      </w:r>
      <w:r>
        <w:rPr>
          <w:rFonts w:ascii="Cambria" w:hAnsi="Cambria"/>
          <w:sz w:val="24"/>
          <w:szCs w:val="24"/>
        </w:rPr>
        <w:tab/>
      </w:r>
      <w:r>
        <w:rPr>
          <w:rFonts w:ascii="Cambria" w:hAnsi="Cambria"/>
          <w:sz w:val="24"/>
          <w:szCs w:val="24"/>
        </w:rPr>
        <w:t>Project Implementation Plan</w:t>
      </w:r>
      <w:r>
        <w:rPr>
          <w:rFonts w:ascii="Cambria" w:hAnsi="Cambria"/>
          <w:sz w:val="24"/>
          <w:szCs w:val="24"/>
        </w:rPr>
        <w:br w:type="textWrapping"/>
      </w:r>
      <w:r>
        <w:rPr>
          <w:rFonts w:ascii="Cambria" w:hAnsi="Cambria"/>
          <w:sz w:val="24"/>
          <w:szCs w:val="24"/>
        </w:rPr>
        <w:t>VI.</w:t>
      </w:r>
      <w:r>
        <w:rPr>
          <w:rFonts w:ascii="Cambria" w:hAnsi="Cambria"/>
          <w:sz w:val="24"/>
          <w:szCs w:val="24"/>
        </w:rPr>
        <w:tab/>
      </w:r>
      <w:r>
        <w:rPr>
          <w:rFonts w:ascii="Cambria" w:hAnsi="Cambria"/>
          <w:sz w:val="24"/>
          <w:szCs w:val="24"/>
        </w:rPr>
        <w:t>Research Instrument or Questions</w:t>
      </w:r>
      <w:r>
        <w:rPr>
          <w:rFonts w:ascii="Cambria" w:hAnsi="Cambria"/>
          <w:sz w:val="24"/>
          <w:szCs w:val="24"/>
        </w:rPr>
        <w:br w:type="textWrapping"/>
      </w:r>
      <w:r>
        <w:rPr>
          <w:rFonts w:ascii="Cambria" w:hAnsi="Cambria"/>
          <w:sz w:val="24"/>
          <w:szCs w:val="24"/>
        </w:rPr>
        <w:t>The initiation meeting will give a direct effect into the following stages of the project. As soon as the draft questionnaire has been approved, Training of the Research Team will commence alongside the desktop research. This process will take a total of 6 working days. The research team will get a chance to pilot the research instrument in the Gauteng Province on all respondents. This will give feedback to the effectiveness of the questionnaire and inform the project timeline implementation plan.</w:t>
      </w:r>
      <w:r>
        <w:rPr>
          <w:rFonts w:ascii="Cambria" w:hAnsi="Cambria"/>
          <w:sz w:val="24"/>
          <w:szCs w:val="24"/>
        </w:rPr>
        <w:br w:type="textWrapping"/>
      </w:r>
      <w:r>
        <w:rPr>
          <w:rFonts w:ascii="Cambria" w:hAnsi="Cambria"/>
          <w:sz w:val="24"/>
          <w:szCs w:val="24"/>
        </w:rPr>
        <w:br w:type="textWrapping"/>
      </w:r>
      <w:r>
        <w:rPr>
          <w:rFonts w:ascii="Cambria" w:hAnsi="Cambria"/>
          <w:sz w:val="24"/>
          <w:szCs w:val="24"/>
        </w:rPr>
        <w:t>Research Instrument Development- The service provider will incorporate the following Research Questions into the Instrument;</w:t>
      </w:r>
      <w:r>
        <w:rPr>
          <w:rFonts w:ascii="Cambria" w:hAnsi="Cambria"/>
          <w:sz w:val="24"/>
          <w:szCs w:val="24"/>
        </w:rPr>
        <w:br w:type="textWrapping"/>
      </w:r>
      <w:r>
        <w:rPr>
          <w:rFonts w:ascii="Cambria" w:hAnsi="Cambria"/>
          <w:sz w:val="24"/>
          <w:szCs w:val="24"/>
        </w:rPr>
        <w:t>i.</w:t>
      </w:r>
      <w:r>
        <w:rPr>
          <w:rFonts w:ascii="Cambria" w:hAnsi="Cambria"/>
          <w:sz w:val="24"/>
          <w:szCs w:val="24"/>
        </w:rPr>
        <w:tab/>
      </w:r>
      <w:r>
        <w:rPr>
          <w:rFonts w:ascii="Cambria" w:hAnsi="Cambria"/>
          <w:sz w:val="24"/>
          <w:szCs w:val="24"/>
        </w:rPr>
        <w:t>Number of interactions with ICASA</w:t>
      </w:r>
      <w:r>
        <w:rPr>
          <w:rFonts w:ascii="Cambria" w:hAnsi="Cambria"/>
          <w:sz w:val="24"/>
          <w:szCs w:val="24"/>
        </w:rPr>
        <w:br w:type="textWrapping"/>
      </w:r>
      <w:r>
        <w:rPr>
          <w:rFonts w:ascii="Cambria" w:hAnsi="Cambria"/>
          <w:sz w:val="24"/>
          <w:szCs w:val="24"/>
        </w:rPr>
        <w:t>-How often do stakeholders interact with ICASA</w:t>
      </w:r>
      <w:r>
        <w:rPr>
          <w:rFonts w:ascii="Cambria" w:hAnsi="Cambria"/>
          <w:sz w:val="24"/>
          <w:szCs w:val="24"/>
        </w:rPr>
        <w:br w:type="textWrapping"/>
      </w:r>
      <w:r>
        <w:rPr>
          <w:rFonts w:ascii="Cambria" w:hAnsi="Cambria"/>
          <w:sz w:val="24"/>
          <w:szCs w:val="24"/>
        </w:rPr>
        <w:t>-Which stakeholder types interact most with ICASA</w:t>
      </w:r>
      <w:r>
        <w:rPr>
          <w:rFonts w:ascii="Cambria" w:hAnsi="Cambria"/>
          <w:sz w:val="24"/>
          <w:szCs w:val="24"/>
        </w:rPr>
        <w:br w:type="textWrapping"/>
      </w:r>
      <w:r>
        <w:rPr>
          <w:rFonts w:ascii="Cambria" w:hAnsi="Cambria"/>
          <w:sz w:val="24"/>
          <w:szCs w:val="24"/>
        </w:rPr>
        <w:t>-Reasons why certain stakeholders do not interact with ICASA</w:t>
      </w:r>
      <w:r>
        <w:rPr>
          <w:rFonts w:ascii="Cambria" w:hAnsi="Cambria"/>
          <w:sz w:val="24"/>
          <w:szCs w:val="24"/>
        </w:rPr>
        <w:br w:type="textWrapping"/>
      </w:r>
      <w:r>
        <w:rPr>
          <w:rFonts w:ascii="Cambria" w:hAnsi="Cambria"/>
          <w:sz w:val="24"/>
          <w:szCs w:val="24"/>
        </w:rPr>
        <w:t>ii.</w:t>
      </w:r>
      <w:r>
        <w:rPr>
          <w:rFonts w:ascii="Cambria" w:hAnsi="Cambria"/>
          <w:sz w:val="24"/>
          <w:szCs w:val="24"/>
        </w:rPr>
        <w:tab/>
      </w:r>
      <w:r>
        <w:rPr>
          <w:rFonts w:ascii="Cambria" w:hAnsi="Cambria"/>
          <w:sz w:val="24"/>
          <w:szCs w:val="24"/>
        </w:rPr>
        <w:t>Satisfaction with certain interaction channels and policy delivery methods</w:t>
      </w:r>
      <w:r>
        <w:rPr>
          <w:rFonts w:ascii="Cambria" w:hAnsi="Cambria"/>
          <w:sz w:val="24"/>
          <w:szCs w:val="24"/>
        </w:rPr>
        <w:br w:type="textWrapping"/>
      </w:r>
      <w:r>
        <w:rPr>
          <w:rFonts w:ascii="Cambria" w:hAnsi="Cambria"/>
          <w:sz w:val="24"/>
          <w:szCs w:val="24"/>
        </w:rPr>
        <w:t>-who is dissatisfied</w:t>
      </w:r>
      <w:r>
        <w:rPr>
          <w:rFonts w:ascii="Cambria" w:hAnsi="Cambria"/>
          <w:sz w:val="24"/>
          <w:szCs w:val="24"/>
        </w:rPr>
        <w:br w:type="textWrapping"/>
      </w:r>
      <w:r>
        <w:rPr>
          <w:rFonts w:ascii="Cambria" w:hAnsi="Cambria"/>
          <w:sz w:val="24"/>
          <w:szCs w:val="24"/>
        </w:rPr>
        <w:t>-rating of policy delivery: which stakeholders are satisfied or dissatisfied</w:t>
      </w:r>
      <w:r>
        <w:rPr>
          <w:rFonts w:ascii="Cambria" w:hAnsi="Cambria"/>
          <w:sz w:val="24"/>
          <w:szCs w:val="24"/>
        </w:rPr>
        <w:br w:type="textWrapping"/>
      </w:r>
      <w:r>
        <w:rPr>
          <w:rFonts w:ascii="Cambria" w:hAnsi="Cambria"/>
          <w:sz w:val="24"/>
          <w:szCs w:val="24"/>
        </w:rPr>
        <w:t>-qualitative replies regarding policy delivery</w:t>
      </w:r>
      <w:r>
        <w:rPr>
          <w:rFonts w:ascii="Cambria" w:hAnsi="Cambria"/>
          <w:sz w:val="24"/>
          <w:szCs w:val="24"/>
        </w:rPr>
        <w:br w:type="textWrapping"/>
      </w:r>
      <w:r>
        <w:rPr>
          <w:rFonts w:ascii="Cambria" w:hAnsi="Cambria"/>
          <w:sz w:val="24"/>
          <w:szCs w:val="24"/>
        </w:rPr>
        <w:t>iii.</w:t>
      </w:r>
      <w:r>
        <w:rPr>
          <w:rFonts w:ascii="Cambria" w:hAnsi="Cambria"/>
          <w:sz w:val="24"/>
          <w:szCs w:val="24"/>
        </w:rPr>
        <w:tab/>
      </w:r>
      <w:r>
        <w:rPr>
          <w:rFonts w:ascii="Cambria" w:hAnsi="Cambria"/>
          <w:sz w:val="24"/>
          <w:szCs w:val="24"/>
        </w:rPr>
        <w:t>Reasons for contacting ICASA</w:t>
      </w:r>
      <w:r>
        <w:rPr>
          <w:rFonts w:ascii="Cambria" w:hAnsi="Cambria"/>
          <w:sz w:val="24"/>
          <w:szCs w:val="24"/>
        </w:rPr>
        <w:br w:type="textWrapping"/>
      </w:r>
      <w:r>
        <w:rPr>
          <w:rFonts w:ascii="Cambria" w:hAnsi="Cambria"/>
          <w:sz w:val="24"/>
          <w:szCs w:val="24"/>
        </w:rPr>
        <w:t>iv.</w:t>
      </w:r>
      <w:r>
        <w:rPr>
          <w:rFonts w:ascii="Cambria" w:hAnsi="Cambria"/>
          <w:sz w:val="24"/>
          <w:szCs w:val="24"/>
        </w:rPr>
        <w:tab/>
      </w:r>
      <w:r>
        <w:rPr>
          <w:rFonts w:ascii="Cambria" w:hAnsi="Cambria"/>
          <w:sz w:val="24"/>
          <w:szCs w:val="24"/>
        </w:rPr>
        <w:t>Importance of aspects and their rating based on experience</w:t>
      </w:r>
      <w:r>
        <w:rPr>
          <w:rFonts w:ascii="Cambria" w:hAnsi="Cambria"/>
          <w:sz w:val="24"/>
          <w:szCs w:val="24"/>
        </w:rPr>
        <w:br w:type="textWrapping"/>
      </w:r>
      <w:r>
        <w:rPr>
          <w:rFonts w:ascii="Cambria" w:hAnsi="Cambria"/>
          <w:sz w:val="24"/>
          <w:szCs w:val="24"/>
        </w:rPr>
        <w:br w:type="textWrapping"/>
      </w:r>
      <w:r>
        <w:rPr>
          <w:rFonts w:ascii="Cambria" w:hAnsi="Cambria"/>
          <w:sz w:val="24"/>
          <w:szCs w:val="24"/>
        </w:rPr>
        <w:t xml:space="preserve">Research Team- The research team will include three Research Leaders and seven field workers. These will be separated into two teams, Team A and Team B. The teams will conduct a pilot study in Gauteng and separate to different Provinces as soon as the Research Instrument is finalised. </w:t>
      </w:r>
      <w:r>
        <w:rPr>
          <w:rFonts w:ascii="Cambria" w:hAnsi="Cambria"/>
          <w:sz w:val="24"/>
          <w:szCs w:val="24"/>
        </w:rPr>
        <w:br w:type="textWrapping"/>
      </w:r>
      <w:r>
        <w:rPr>
          <w:rFonts w:ascii="Cambria" w:hAnsi="Cambria"/>
          <w:sz w:val="24"/>
          <w:szCs w:val="24"/>
        </w:rPr>
        <w:tab/>
      </w:r>
      <w:r>
        <w:rPr>
          <w:rFonts w:ascii="Cambria" w:hAnsi="Cambria"/>
          <w:sz w:val="24"/>
          <w:szCs w:val="24"/>
        </w:rPr>
        <w:br w:type="textWrapping"/>
      </w:r>
      <w:r>
        <w:rPr>
          <w:rFonts w:ascii="Cambria" w:hAnsi="Cambria"/>
          <w:sz w:val="24"/>
          <w:szCs w:val="24"/>
        </w:rPr>
        <w:t>Data Collection methodology- Data will be collected using the following methods;</w:t>
      </w:r>
      <w:r>
        <w:rPr>
          <w:rFonts w:ascii="Cambria" w:hAnsi="Cambria"/>
          <w:sz w:val="24"/>
          <w:szCs w:val="24"/>
        </w:rPr>
        <w:br w:type="textWrapping"/>
      </w:r>
      <w:r>
        <w:rPr>
          <w:rFonts w:ascii="Cambria" w:hAnsi="Cambria"/>
          <w:sz w:val="24"/>
          <w:szCs w:val="24"/>
        </w:rPr>
        <w:t>I.</w:t>
      </w:r>
      <w:r>
        <w:rPr>
          <w:rFonts w:ascii="Cambria" w:hAnsi="Cambria"/>
          <w:sz w:val="24"/>
          <w:szCs w:val="24"/>
        </w:rPr>
        <w:tab/>
      </w:r>
      <w:r>
        <w:rPr>
          <w:rFonts w:ascii="Cambria" w:hAnsi="Cambria"/>
          <w:sz w:val="24"/>
          <w:szCs w:val="24"/>
        </w:rPr>
        <w:t>Face to face in-depth interviews</w:t>
      </w:r>
      <w:r>
        <w:rPr>
          <w:rFonts w:ascii="Cambria" w:hAnsi="Cambria"/>
          <w:sz w:val="24"/>
          <w:szCs w:val="24"/>
        </w:rPr>
        <w:br w:type="textWrapping"/>
      </w:r>
      <w:r>
        <w:rPr>
          <w:rFonts w:ascii="Cambria" w:hAnsi="Cambria"/>
          <w:sz w:val="24"/>
          <w:szCs w:val="24"/>
        </w:rPr>
        <w:t>II.</w:t>
      </w:r>
      <w:r>
        <w:rPr>
          <w:rFonts w:ascii="Cambria" w:hAnsi="Cambria"/>
          <w:sz w:val="24"/>
          <w:szCs w:val="24"/>
        </w:rPr>
        <w:tab/>
      </w:r>
      <w:r>
        <w:rPr>
          <w:rFonts w:ascii="Cambria" w:hAnsi="Cambria"/>
          <w:sz w:val="24"/>
          <w:szCs w:val="24"/>
        </w:rPr>
        <w:t>Focus Groups</w:t>
      </w:r>
      <w:r>
        <w:rPr>
          <w:rFonts w:ascii="Cambria" w:hAnsi="Cambria"/>
          <w:sz w:val="24"/>
          <w:szCs w:val="24"/>
        </w:rPr>
        <w:br w:type="textWrapping"/>
      </w:r>
      <w:r>
        <w:rPr>
          <w:rFonts w:ascii="Cambria" w:hAnsi="Cambria"/>
          <w:sz w:val="24"/>
          <w:szCs w:val="24"/>
        </w:rPr>
        <w:t>III.</w:t>
      </w:r>
      <w:r>
        <w:rPr>
          <w:rFonts w:ascii="Cambria" w:hAnsi="Cambria"/>
          <w:sz w:val="24"/>
          <w:szCs w:val="24"/>
        </w:rPr>
        <w:tab/>
      </w:r>
      <w:r>
        <w:rPr>
          <w:rFonts w:ascii="Cambria" w:hAnsi="Cambria"/>
          <w:sz w:val="24"/>
          <w:szCs w:val="24"/>
        </w:rPr>
        <w:t>Telephonic Interviews</w:t>
      </w:r>
      <w:r>
        <w:rPr>
          <w:rFonts w:ascii="Cambria" w:hAnsi="Cambria"/>
          <w:sz w:val="24"/>
          <w:szCs w:val="24"/>
        </w:rPr>
        <w:br w:type="textWrapping"/>
      </w:r>
      <w:r>
        <w:rPr>
          <w:rFonts w:ascii="Cambria" w:hAnsi="Cambria"/>
          <w:sz w:val="24"/>
          <w:szCs w:val="24"/>
        </w:rPr>
        <w:t xml:space="preserve">These methods will be used in the context of open ended questions that will aim to find the following: </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describe the levels of interaction and levels of satisfaction of ICASA’s stakeholders</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explain relationships within ICASA’s Internal and external stakeholders</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Explain levels of interaction amongst ICASA’s stakeholders in the same and/or different geographical orientations, within the same Province and amongst different Provinces.</w:t>
      </w:r>
      <w:r>
        <w:rPr>
          <w:rFonts w:ascii="Cambria" w:hAnsi="Cambria"/>
          <w:sz w:val="24"/>
          <w:szCs w:val="24"/>
        </w:rPr>
        <w:br w:type="textWrapping"/>
      </w:r>
      <w:r>
        <w:rPr>
          <w:rFonts w:ascii="Cambria" w:hAnsi="Cambria"/>
          <w:sz w:val="24"/>
          <w:szCs w:val="24"/>
        </w:rPr>
        <w:tab/>
      </w:r>
      <w:r>
        <w:rPr>
          <w:rFonts w:ascii="Cambria" w:hAnsi="Cambria"/>
          <w:sz w:val="24"/>
          <w:szCs w:val="24"/>
        </w:rPr>
        <w:t>TYPE OF RESPONDENT</w:t>
      </w:r>
      <w:r>
        <w:rPr>
          <w:rFonts w:ascii="Cambria" w:hAnsi="Cambria"/>
          <w:sz w:val="24"/>
          <w:szCs w:val="24"/>
        </w:rPr>
        <w:tab/>
      </w:r>
      <w:r>
        <w:rPr>
          <w:rFonts w:ascii="Cambria" w:hAnsi="Cambria"/>
          <w:sz w:val="24"/>
          <w:szCs w:val="24"/>
        </w:rPr>
        <w:br w:type="textWrapping"/>
      </w:r>
      <w:r>
        <w:rPr>
          <w:rFonts w:ascii="Cambria" w:hAnsi="Cambria"/>
          <w:sz w:val="24"/>
          <w:szCs w:val="24"/>
        </w:rPr>
        <w:tab/>
      </w:r>
      <w:r>
        <w:rPr>
          <w:rFonts w:ascii="Cambria" w:hAnsi="Cambria"/>
          <w:sz w:val="24"/>
          <w:szCs w:val="24"/>
        </w:rPr>
        <w:t>Internal</w:t>
      </w:r>
      <w:r>
        <w:rPr>
          <w:rFonts w:ascii="Cambria" w:hAnsi="Cambria"/>
          <w:sz w:val="24"/>
          <w:szCs w:val="24"/>
        </w:rPr>
        <w:tab/>
      </w:r>
      <w:r>
        <w:rPr>
          <w:rFonts w:ascii="Cambria" w:hAnsi="Cambria"/>
          <w:sz w:val="24"/>
          <w:szCs w:val="24"/>
        </w:rPr>
        <w:t>External</w:t>
      </w:r>
      <w:r>
        <w:rPr>
          <w:rFonts w:ascii="Cambria" w:hAnsi="Cambria"/>
          <w:sz w:val="24"/>
          <w:szCs w:val="24"/>
        </w:rPr>
        <w:br w:type="textWrapping"/>
      </w:r>
      <w:r>
        <w:rPr>
          <w:rFonts w:ascii="Cambria" w:hAnsi="Cambria"/>
          <w:sz w:val="24"/>
          <w:szCs w:val="24"/>
        </w:rPr>
        <w:t>Face to face Interviews</w:t>
      </w:r>
      <w:r>
        <w:rPr>
          <w:rFonts w:ascii="Cambria" w:hAnsi="Cambria"/>
          <w:sz w:val="24"/>
          <w:szCs w:val="24"/>
        </w:rPr>
        <w:tab/>
      </w:r>
      <w:r>
        <w:rPr>
          <w:rFonts w:ascii="Cambria" w:hAnsi="Cambria"/>
          <w:sz w:val="24"/>
          <w:szCs w:val="24"/>
        </w:rPr>
        <w:t>Board of Directors</w:t>
      </w:r>
      <w:r>
        <w:rPr>
          <w:rFonts w:ascii="Cambria" w:hAnsi="Cambria"/>
          <w:sz w:val="24"/>
          <w:szCs w:val="24"/>
        </w:rPr>
        <w:tab/>
      </w:r>
      <w:r>
        <w:rPr>
          <w:rFonts w:ascii="Cambria" w:hAnsi="Cambria"/>
          <w:sz w:val="24"/>
          <w:szCs w:val="24"/>
        </w:rPr>
        <w:t>Radio Stations, Film Foundations, TV Stations, Film Commissions</w:t>
      </w:r>
      <w:r>
        <w:rPr>
          <w:rFonts w:ascii="Cambria" w:hAnsi="Cambria"/>
          <w:sz w:val="24"/>
          <w:szCs w:val="24"/>
        </w:rPr>
        <w:br w:type="textWrapping"/>
      </w:r>
      <w:r>
        <w:rPr>
          <w:rFonts w:ascii="Cambria" w:hAnsi="Cambria"/>
          <w:sz w:val="24"/>
          <w:szCs w:val="24"/>
        </w:rPr>
        <w:t>Telephonic Interviews</w:t>
      </w:r>
      <w:r>
        <w:rPr>
          <w:rFonts w:ascii="Cambria" w:hAnsi="Cambria"/>
          <w:sz w:val="24"/>
          <w:szCs w:val="24"/>
        </w:rPr>
        <w:tab/>
      </w:r>
      <w:r>
        <w:rPr>
          <w:rFonts w:ascii="Cambria" w:hAnsi="Cambria"/>
          <w:sz w:val="24"/>
          <w:szCs w:val="24"/>
        </w:rPr>
        <w:t>Radio Stations</w:t>
      </w:r>
      <w:r>
        <w:rPr>
          <w:rFonts w:ascii="Cambria" w:hAnsi="Cambria"/>
          <w:sz w:val="24"/>
          <w:szCs w:val="24"/>
        </w:rPr>
        <w:tab/>
      </w:r>
      <w:r>
        <w:rPr>
          <w:rFonts w:ascii="Cambria" w:hAnsi="Cambria"/>
          <w:sz w:val="24"/>
          <w:szCs w:val="24"/>
        </w:rPr>
        <w:t>Radio Stations</w:t>
      </w:r>
      <w:r>
        <w:rPr>
          <w:rFonts w:ascii="Cambria" w:hAnsi="Cambria"/>
          <w:sz w:val="24"/>
          <w:szCs w:val="24"/>
        </w:rPr>
        <w:br w:type="textWrapping"/>
      </w:r>
      <w:r>
        <w:rPr>
          <w:rFonts w:ascii="Cambria" w:hAnsi="Cambria"/>
          <w:sz w:val="24"/>
          <w:szCs w:val="24"/>
        </w:rPr>
        <w:t>Focus Groups</w:t>
      </w:r>
      <w:r>
        <w:rPr>
          <w:rFonts w:ascii="Cambria" w:hAnsi="Cambria"/>
          <w:sz w:val="24"/>
          <w:szCs w:val="24"/>
        </w:rPr>
        <w:tab/>
      </w:r>
      <w:r>
        <w:rPr>
          <w:rFonts w:ascii="Cambria" w:hAnsi="Cambria"/>
          <w:sz w:val="24"/>
          <w:szCs w:val="24"/>
        </w:rPr>
        <w:t>ICASA management and employees</w:t>
      </w:r>
      <w:r>
        <w:rPr>
          <w:rFonts w:ascii="Cambria" w:hAnsi="Cambria"/>
          <w:sz w:val="24"/>
          <w:szCs w:val="24"/>
        </w:rPr>
        <w:tab/>
      </w:r>
      <w:r>
        <w:rPr>
          <w:rFonts w:ascii="Cambria" w:hAnsi="Cambria"/>
          <w:sz w:val="24"/>
          <w:szCs w:val="24"/>
        </w:rPr>
        <w:t>ICASA clientele, Investors, Suppliers</w:t>
      </w:r>
      <w:r>
        <w:rPr>
          <w:rFonts w:ascii="Cambria" w:hAnsi="Cambria"/>
          <w:sz w:val="24"/>
          <w:szCs w:val="24"/>
        </w:rPr>
        <w:br w:type="textWrapping"/>
      </w:r>
      <w:r>
        <w:rPr>
          <w:rFonts w:ascii="Cambria" w:hAnsi="Cambria"/>
          <w:sz w:val="24"/>
          <w:szCs w:val="24"/>
        </w:rPr>
        <w:tab/>
      </w:r>
      <w:r>
        <w:rPr>
          <w:rFonts w:ascii="Cambria" w:hAnsi="Cambria"/>
          <w:sz w:val="24"/>
          <w:szCs w:val="24"/>
        </w:rPr>
        <w:br w:type="textWrapping"/>
      </w:r>
      <w:r>
        <w:rPr>
          <w:rFonts w:ascii="Cambria" w:hAnsi="Cambria"/>
          <w:sz w:val="24"/>
          <w:szCs w:val="24"/>
        </w:rPr>
        <w:t>The sample for External Respondents will include the following ;</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 xml:space="preserve">CellC, Vodacom, Telkom, MTN, </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Multi Choice, Junk Mail Digital, Gateway, Naspers, GalloRecord, Afrihost,Primedia</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SASFED, SABC, ETV, Gauteng Film Industry, Young Producers Organisations, the DTI, Cape Town Film Commission</w:t>
      </w:r>
      <w:r>
        <w:rPr>
          <w:rFonts w:ascii="Cambria" w:hAnsi="Cambria"/>
          <w:sz w:val="24"/>
          <w:szCs w:val="24"/>
        </w:rPr>
        <w:br w:type="textWrapping"/>
      </w:r>
      <w:r>
        <w:rPr>
          <w:rFonts w:ascii="Cambria" w:hAnsi="Cambria"/>
          <w:sz w:val="24"/>
          <w:szCs w:val="24"/>
        </w:rPr>
        <w:br w:type="textWrapping"/>
      </w:r>
      <w:r>
        <w:rPr>
          <w:rFonts w:ascii="Cambria" w:hAnsi="Cambria"/>
          <w:sz w:val="24"/>
          <w:szCs w:val="24"/>
        </w:rPr>
        <w:t>Sample Size- From the total sample size, the service provider will draw up a sample size per province as follows;</w:t>
      </w:r>
      <w:r>
        <w:rPr>
          <w:rFonts w:ascii="Cambria" w:hAnsi="Cambria"/>
          <w:sz w:val="24"/>
          <w:szCs w:val="24"/>
        </w:rPr>
        <w:br w:type="textWrapping"/>
      </w:r>
      <w:r>
        <w:rPr>
          <w:rFonts w:ascii="Cambria" w:hAnsi="Cambria"/>
          <w:sz w:val="24"/>
          <w:szCs w:val="24"/>
        </w:rPr>
        <w:t>Note: the sample size will be determined by the final stakeholder database from ICASA.</w:t>
      </w:r>
      <w:r>
        <w:rPr>
          <w:rFonts w:ascii="Cambria" w:hAnsi="Cambria"/>
          <w:sz w:val="24"/>
          <w:szCs w:val="24"/>
        </w:rPr>
        <w:br w:type="textWrapping"/>
      </w:r>
      <w:r>
        <w:rPr>
          <w:rFonts w:ascii="Cambria" w:hAnsi="Cambria"/>
          <w:sz w:val="24"/>
          <w:szCs w:val="24"/>
        </w:rPr>
        <w:t>Province</w:t>
      </w:r>
      <w:r>
        <w:rPr>
          <w:rFonts w:ascii="Cambria" w:hAnsi="Cambria"/>
          <w:sz w:val="24"/>
          <w:szCs w:val="24"/>
        </w:rPr>
        <w:tab/>
      </w:r>
      <w:r>
        <w:rPr>
          <w:rFonts w:ascii="Cambria" w:hAnsi="Cambria"/>
          <w:sz w:val="24"/>
          <w:szCs w:val="24"/>
        </w:rPr>
        <w:t>Stakeholders</w:t>
      </w:r>
      <w:r>
        <w:rPr>
          <w:rFonts w:ascii="Cambria" w:hAnsi="Cambria"/>
          <w:sz w:val="24"/>
          <w:szCs w:val="24"/>
        </w:rPr>
        <w:tab/>
      </w:r>
      <w:r>
        <w:rPr>
          <w:rFonts w:ascii="Cambria" w:hAnsi="Cambria"/>
          <w:sz w:val="24"/>
          <w:szCs w:val="24"/>
        </w:rPr>
        <w:tab/>
      </w:r>
      <w:r>
        <w:rPr>
          <w:rFonts w:ascii="Cambria" w:hAnsi="Cambria"/>
          <w:sz w:val="24"/>
          <w:szCs w:val="24"/>
        </w:rPr>
        <w:t>Geographical Orientation</w:t>
      </w:r>
      <w:r>
        <w:rPr>
          <w:rFonts w:ascii="Cambria" w:hAnsi="Cambria"/>
          <w:sz w:val="24"/>
          <w:szCs w:val="24"/>
        </w:rPr>
        <w:tab/>
      </w:r>
      <w:r>
        <w:rPr>
          <w:rFonts w:ascii="Cambria" w:hAnsi="Cambria"/>
          <w:sz w:val="24"/>
          <w:szCs w:val="24"/>
        </w:rPr>
        <w:tab/>
      </w:r>
      <w:r>
        <w:rPr>
          <w:rFonts w:ascii="Cambria" w:hAnsi="Cambria"/>
          <w:sz w:val="24"/>
          <w:szCs w:val="24"/>
        </w:rPr>
        <w:t>Total Sample Size</w:t>
      </w:r>
      <w:r>
        <w:rPr>
          <w:rFonts w:ascii="Cambria" w:hAnsi="Cambria"/>
          <w:sz w:val="24"/>
          <w:szCs w:val="24"/>
        </w:rPr>
        <w:br w:type="textWrapping"/>
      </w:r>
      <w:r>
        <w:rPr>
          <w:rFonts w:ascii="Cambria" w:hAnsi="Cambria"/>
          <w:sz w:val="24"/>
          <w:szCs w:val="24"/>
        </w:rPr>
        <w:tab/>
      </w:r>
      <w:r>
        <w:rPr>
          <w:rFonts w:ascii="Cambria" w:hAnsi="Cambria"/>
          <w:sz w:val="24"/>
          <w:szCs w:val="24"/>
        </w:rPr>
        <w:t>Internal</w:t>
      </w:r>
      <w:r>
        <w:rPr>
          <w:rFonts w:ascii="Cambria" w:hAnsi="Cambria"/>
          <w:sz w:val="24"/>
          <w:szCs w:val="24"/>
        </w:rPr>
        <w:tab/>
      </w:r>
      <w:r>
        <w:rPr>
          <w:rFonts w:ascii="Cambria" w:hAnsi="Cambria"/>
          <w:sz w:val="24"/>
          <w:szCs w:val="24"/>
        </w:rPr>
        <w:t>External</w:t>
      </w:r>
      <w:r>
        <w:rPr>
          <w:rFonts w:ascii="Cambria" w:hAnsi="Cambria"/>
          <w:sz w:val="24"/>
          <w:szCs w:val="24"/>
        </w:rPr>
        <w:tab/>
      </w:r>
      <w:r>
        <w:rPr>
          <w:rFonts w:ascii="Cambria" w:hAnsi="Cambria"/>
          <w:sz w:val="24"/>
          <w:szCs w:val="24"/>
        </w:rPr>
        <w:t xml:space="preserve">Rural </w:t>
      </w:r>
      <w:r>
        <w:rPr>
          <w:rFonts w:ascii="Cambria" w:hAnsi="Cambria"/>
          <w:sz w:val="24"/>
          <w:szCs w:val="24"/>
        </w:rPr>
        <w:tab/>
      </w:r>
      <w:r>
        <w:rPr>
          <w:rFonts w:ascii="Cambria" w:hAnsi="Cambria"/>
          <w:sz w:val="24"/>
          <w:szCs w:val="24"/>
        </w:rPr>
        <w:t>Urban</w:t>
      </w:r>
      <w:r>
        <w:rPr>
          <w:rFonts w:ascii="Cambria" w:hAnsi="Cambria"/>
          <w:sz w:val="24"/>
          <w:szCs w:val="24"/>
        </w:rPr>
        <w:tab/>
      </w:r>
      <w:r>
        <w:rPr>
          <w:rFonts w:ascii="Cambria" w:hAnsi="Cambria"/>
          <w:sz w:val="24"/>
          <w:szCs w:val="24"/>
        </w:rPr>
        <w:br w:type="textWrapping"/>
      </w:r>
      <w:r>
        <w:rPr>
          <w:rFonts w:ascii="Cambria" w:hAnsi="Cambria"/>
          <w:sz w:val="24"/>
          <w:szCs w:val="24"/>
        </w:rPr>
        <w:t>Gauteng</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15</w:t>
      </w:r>
      <w:r>
        <w:rPr>
          <w:rFonts w:ascii="Cambria" w:hAnsi="Cambria"/>
          <w:sz w:val="24"/>
          <w:szCs w:val="24"/>
        </w:rPr>
        <w:tab/>
      </w:r>
      <w:r>
        <w:rPr>
          <w:rFonts w:ascii="Cambria" w:hAnsi="Cambria"/>
          <w:sz w:val="24"/>
          <w:szCs w:val="24"/>
        </w:rPr>
        <w:t>55</w:t>
      </w:r>
      <w:r>
        <w:rPr>
          <w:rFonts w:ascii="Cambria" w:hAnsi="Cambria"/>
          <w:sz w:val="24"/>
          <w:szCs w:val="24"/>
        </w:rPr>
        <w:br w:type="textWrapping"/>
      </w:r>
      <w:r>
        <w:rPr>
          <w:rFonts w:ascii="Cambria" w:hAnsi="Cambria"/>
          <w:sz w:val="24"/>
          <w:szCs w:val="24"/>
        </w:rPr>
        <w:t>Mpumalanga</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6</w:t>
      </w:r>
      <w:r>
        <w:rPr>
          <w:rFonts w:ascii="Cambria" w:hAnsi="Cambria"/>
          <w:sz w:val="24"/>
          <w:szCs w:val="24"/>
        </w:rPr>
        <w:tab/>
      </w:r>
      <w:r>
        <w:rPr>
          <w:rFonts w:ascii="Cambria" w:hAnsi="Cambria"/>
          <w:sz w:val="24"/>
          <w:szCs w:val="24"/>
        </w:rPr>
        <w:t>8</w:t>
      </w:r>
      <w:r>
        <w:rPr>
          <w:rFonts w:ascii="Cambria" w:hAnsi="Cambria"/>
          <w:sz w:val="24"/>
          <w:szCs w:val="24"/>
        </w:rPr>
        <w:tab/>
      </w:r>
      <w:r>
        <w:rPr>
          <w:rFonts w:ascii="Cambria" w:hAnsi="Cambria"/>
          <w:sz w:val="24"/>
          <w:szCs w:val="24"/>
        </w:rPr>
        <w:t>37</w:t>
      </w:r>
      <w:r>
        <w:rPr>
          <w:rFonts w:ascii="Cambria" w:hAnsi="Cambria"/>
          <w:sz w:val="24"/>
          <w:szCs w:val="24"/>
        </w:rPr>
        <w:br w:type="textWrapping"/>
      </w:r>
      <w:r>
        <w:rPr>
          <w:rFonts w:ascii="Cambria" w:hAnsi="Cambria"/>
          <w:sz w:val="24"/>
          <w:szCs w:val="24"/>
        </w:rPr>
        <w:t>Free State</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5</w:t>
      </w:r>
      <w:r>
        <w:rPr>
          <w:rFonts w:ascii="Cambria" w:hAnsi="Cambria"/>
          <w:sz w:val="24"/>
          <w:szCs w:val="24"/>
        </w:rPr>
        <w:tab/>
      </w:r>
      <w:r>
        <w:rPr>
          <w:rFonts w:ascii="Cambria" w:hAnsi="Cambria"/>
          <w:sz w:val="24"/>
          <w:szCs w:val="24"/>
        </w:rPr>
        <w:t>8</w:t>
      </w:r>
      <w:r>
        <w:rPr>
          <w:rFonts w:ascii="Cambria" w:hAnsi="Cambria"/>
          <w:sz w:val="24"/>
          <w:szCs w:val="24"/>
        </w:rPr>
        <w:tab/>
      </w:r>
      <w:r>
        <w:rPr>
          <w:rFonts w:ascii="Cambria" w:hAnsi="Cambria"/>
          <w:sz w:val="24"/>
          <w:szCs w:val="24"/>
        </w:rPr>
        <w:t>34</w:t>
      </w:r>
      <w:r>
        <w:rPr>
          <w:rFonts w:ascii="Cambria" w:hAnsi="Cambria"/>
          <w:sz w:val="24"/>
          <w:szCs w:val="24"/>
        </w:rPr>
        <w:br w:type="textWrapping"/>
      </w:r>
      <w:r>
        <w:rPr>
          <w:rFonts w:ascii="Cambria" w:hAnsi="Cambria"/>
          <w:sz w:val="24"/>
          <w:szCs w:val="24"/>
        </w:rPr>
        <w:t>Limpopo</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 xml:space="preserve">6 </w:t>
      </w:r>
      <w:r>
        <w:rPr>
          <w:rFonts w:ascii="Cambria" w:hAnsi="Cambria"/>
          <w:sz w:val="24"/>
          <w:szCs w:val="24"/>
        </w:rPr>
        <w:tab/>
      </w:r>
      <w:r>
        <w:rPr>
          <w:rFonts w:ascii="Cambria" w:hAnsi="Cambria"/>
          <w:sz w:val="24"/>
          <w:szCs w:val="24"/>
        </w:rPr>
        <w:t>8</w:t>
      </w:r>
      <w:r>
        <w:rPr>
          <w:rFonts w:ascii="Cambria" w:hAnsi="Cambria"/>
          <w:sz w:val="24"/>
          <w:szCs w:val="24"/>
        </w:rPr>
        <w:tab/>
      </w:r>
      <w:r>
        <w:rPr>
          <w:rFonts w:ascii="Cambria" w:hAnsi="Cambria"/>
          <w:sz w:val="24"/>
          <w:szCs w:val="24"/>
        </w:rPr>
        <w:t>34</w:t>
      </w:r>
      <w:r>
        <w:rPr>
          <w:rFonts w:ascii="Cambria" w:hAnsi="Cambria"/>
          <w:sz w:val="24"/>
          <w:szCs w:val="24"/>
        </w:rPr>
        <w:br w:type="textWrapping"/>
      </w:r>
      <w:r>
        <w:rPr>
          <w:rFonts w:ascii="Cambria" w:hAnsi="Cambria"/>
          <w:sz w:val="24"/>
          <w:szCs w:val="24"/>
        </w:rPr>
        <w:t>North West</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5</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35</w:t>
      </w:r>
      <w:r>
        <w:rPr>
          <w:rFonts w:ascii="Cambria" w:hAnsi="Cambria"/>
          <w:sz w:val="24"/>
          <w:szCs w:val="24"/>
        </w:rPr>
        <w:br w:type="textWrapping"/>
      </w:r>
      <w:r>
        <w:rPr>
          <w:rFonts w:ascii="Cambria" w:hAnsi="Cambria"/>
          <w:sz w:val="24"/>
          <w:szCs w:val="24"/>
        </w:rPr>
        <w:t>Northern Cape</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5</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35</w:t>
      </w:r>
      <w:r>
        <w:rPr>
          <w:rFonts w:ascii="Cambria" w:hAnsi="Cambria"/>
          <w:sz w:val="24"/>
          <w:szCs w:val="24"/>
        </w:rPr>
        <w:br w:type="textWrapping"/>
      </w:r>
      <w:r>
        <w:rPr>
          <w:rFonts w:ascii="Cambria" w:hAnsi="Cambria"/>
          <w:sz w:val="24"/>
          <w:szCs w:val="24"/>
        </w:rPr>
        <w:t>Western Cape</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30</w:t>
      </w:r>
      <w:r>
        <w:rPr>
          <w:rFonts w:ascii="Cambria" w:hAnsi="Cambria"/>
          <w:sz w:val="24"/>
          <w:szCs w:val="24"/>
        </w:rPr>
        <w:tab/>
      </w:r>
      <w:r>
        <w:rPr>
          <w:rFonts w:ascii="Cambria" w:hAnsi="Cambria"/>
          <w:sz w:val="24"/>
          <w:szCs w:val="24"/>
        </w:rPr>
        <w:t>60</w:t>
      </w:r>
      <w:r>
        <w:rPr>
          <w:rFonts w:ascii="Cambria" w:hAnsi="Cambria"/>
          <w:sz w:val="24"/>
          <w:szCs w:val="24"/>
        </w:rPr>
        <w:br w:type="textWrapping"/>
      </w:r>
      <w:r>
        <w:rPr>
          <w:rFonts w:ascii="Cambria" w:hAnsi="Cambria"/>
          <w:sz w:val="24"/>
          <w:szCs w:val="24"/>
        </w:rPr>
        <w:t>Eastern Cape</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20</w:t>
      </w:r>
      <w:r>
        <w:rPr>
          <w:rFonts w:ascii="Cambria" w:hAnsi="Cambria"/>
          <w:sz w:val="24"/>
          <w:szCs w:val="24"/>
        </w:rPr>
        <w:tab/>
      </w:r>
      <w:r>
        <w:rPr>
          <w:rFonts w:ascii="Cambria" w:hAnsi="Cambria"/>
          <w:sz w:val="24"/>
          <w:szCs w:val="24"/>
        </w:rPr>
        <w:t>55</w:t>
      </w:r>
      <w:r>
        <w:rPr>
          <w:rFonts w:ascii="Cambria" w:hAnsi="Cambria"/>
          <w:sz w:val="24"/>
          <w:szCs w:val="24"/>
        </w:rPr>
        <w:br w:type="textWrapping"/>
      </w:r>
      <w:r>
        <w:rPr>
          <w:rFonts w:ascii="Cambria" w:hAnsi="Cambria"/>
          <w:sz w:val="24"/>
          <w:szCs w:val="24"/>
        </w:rPr>
        <w:t>KwaZulu Natal</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10</w:t>
      </w:r>
      <w:r>
        <w:rPr>
          <w:rFonts w:ascii="Cambria" w:hAnsi="Cambria"/>
          <w:sz w:val="24"/>
          <w:szCs w:val="24"/>
        </w:rPr>
        <w:tab/>
      </w:r>
      <w:r>
        <w:rPr>
          <w:rFonts w:ascii="Cambria" w:hAnsi="Cambria"/>
          <w:sz w:val="24"/>
          <w:szCs w:val="24"/>
        </w:rPr>
        <w:t>20</w:t>
      </w:r>
      <w:r>
        <w:rPr>
          <w:rFonts w:ascii="Cambria" w:hAnsi="Cambria"/>
          <w:sz w:val="24"/>
          <w:szCs w:val="24"/>
        </w:rPr>
        <w:tab/>
      </w:r>
      <w:r>
        <w:rPr>
          <w:rFonts w:ascii="Cambria" w:hAnsi="Cambria"/>
          <w:sz w:val="24"/>
          <w:szCs w:val="24"/>
        </w:rPr>
        <w:t>55</w:t>
      </w:r>
      <w:r>
        <w:rPr>
          <w:rFonts w:ascii="Cambria" w:hAnsi="Cambria"/>
          <w:sz w:val="24"/>
          <w:szCs w:val="24"/>
        </w:rPr>
        <w:br w:type="textWrapping"/>
      </w:r>
      <w:r>
        <w:rPr>
          <w:rFonts w:ascii="Cambria" w:hAnsi="Cambria"/>
          <w:sz w:val="24"/>
          <w:szCs w:val="24"/>
        </w:rPr>
        <w:t>Total Sample Size</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400</w:t>
      </w:r>
      <w:r>
        <w:rPr>
          <w:rFonts w:ascii="Cambria" w:hAnsi="Cambria"/>
          <w:sz w:val="24"/>
          <w:szCs w:val="24"/>
        </w:rPr>
        <w:br w:type="textWrapping"/>
      </w:r>
      <w:r>
        <w:rPr>
          <w:rFonts w:ascii="Cambria" w:hAnsi="Cambria"/>
          <w:sz w:val="24"/>
          <w:szCs w:val="24"/>
        </w:rPr>
        <w:br w:type="textWrapping"/>
      </w:r>
      <w:r>
        <w:rPr>
          <w:rFonts w:ascii="Cambria" w:hAnsi="Cambria"/>
          <w:sz w:val="24"/>
          <w:szCs w:val="24"/>
        </w:rPr>
        <w:t>Preliminary Fieldwork Report- Insedlu Business Companion will laise with ICASA’s Steering Committee on how to schedule Interim Progress Report Submissions and Meetings. The Preliminary fieldwork report will be conducted 10days after the commencement of the fieldwork. The fieldwork supervisors will update the Steering Committee on the statistical progress of the fieldwork, inform on challenges and successes and in essence report on the progress made in terms of the Deliverable Timeline. There will be two interim progress report meetings throughout the project.</w:t>
      </w:r>
      <w:r>
        <w:rPr>
          <w:rFonts w:ascii="Cambria" w:hAnsi="Cambria"/>
          <w:sz w:val="24"/>
          <w:szCs w:val="24"/>
        </w:rPr>
        <w:br w:type="textWrapping"/>
      </w:r>
      <w:r>
        <w:rPr>
          <w:rFonts w:ascii="Cambria" w:hAnsi="Cambria"/>
          <w:sz w:val="24"/>
          <w:szCs w:val="24"/>
        </w:rPr>
        <w:t xml:space="preserve">Data analysis and reporting-Insedlu Business Companion will conduct more Interim Progress Report meetings with the ICASA’s Steering Committee as the analysis process is underway. Qualitative research is especially effective in obtaining culturally specific information about the values, opinions, behaviours, and social contexts of particular populations hence our data will be analysed and refined through the SPSS method of analysis </w:t>
      </w:r>
      <w:r>
        <w:rPr>
          <w:rFonts w:ascii="Cambria" w:hAnsi="Cambria"/>
          <w:sz w:val="24"/>
          <w:szCs w:val="24"/>
        </w:rPr>
        <w:br w:type="textWrapping"/>
      </w:r>
      <w:r>
        <w:rPr>
          <w:rFonts w:ascii="Cambria" w:hAnsi="Cambria"/>
          <w:sz w:val="24"/>
          <w:szCs w:val="24"/>
        </w:rPr>
        <w:t xml:space="preserve"> </w:t>
      </w:r>
    </w:p>
    <w:p>
      <w:pPr>
        <w:sectPr>
          <w:pgSz w:h="16838" w:orient="portrait" w:w="11906"/>
          <w:pgMar w:bottom="1440" w:footer="709" w:gutter="0" w:header="709" w:left="1440" w:right="1440" w:top="1440"/>
          <w:titlePg/>
          <w:cols w:equalWidth="1" w:num="1" w:space="708" w:sep="0"/>
        </w:sectPr>
      </w:pPr>
    </w:p>
    <w:p>
      <w:pPr>
        <w:rPr>
          <w:rFonts w:ascii="Cambria" w:hAnsi="Cambria"/>
          <w:sz w:val="22"/>
          <w:szCs w:val="22"/>
        </w:rPr>
        <w:numPr>
          <w:ilvl w:val="0"/>
          <w:numId w:val="13"/>
        </w:numPr>
        <w:pStyle w:val="heading 1"/>
        <w:jc w:val="both"/>
        <w:ind w:hanging="851" w:left="851"/>
        <w:spacing w:lineRule="auto" w:line="360"/>
      </w:pPr>
      <w:bookmarkStart w:id="35" w:name="_Toc468432924"/>
      <w:r>
        <w:rPr>
          <w:rFonts w:ascii="Cambria" w:hAnsi="Cambria"/>
          <w:sz w:val="22"/>
          <w:szCs w:val="22"/>
        </w:rPr>
        <w:t>P</w:t>
      </w:r>
      <w:r>
        <w:rPr>
          <w:rFonts w:ascii="Cambria" w:hAnsi="Cambria"/>
          <w:sz w:val="22"/>
          <w:szCs w:val="22"/>
        </w:rPr>
        <w:t xml:space="preserve">ROJECT </w:t>
      </w:r>
      <w:r>
        <w:rPr>
          <w:rFonts w:ascii="Cambria" w:hAnsi="Cambria"/>
          <w:sz w:val="22"/>
          <w:szCs w:val="22"/>
        </w:rPr>
        <w:t>COST PLAN</w:t>
      </w:r>
      <w:bookmarkEnd w:id="35"/>
      <w:r>
        <w:rPr>
          <w:rFonts w:ascii="Cambria" w:hAnsi="Cambria"/>
          <w:sz w:val="22"/>
          <w:szCs w:val="22"/>
        </w:rPr>
        <w:t xml:space="preserve"> AND TIMELINE</w:t>
      </w:r>
    </w:p>
    <w:p>
      <w:pPr>
        <w:rPr>
          <w:b w:val="1"/>
          <w:bCs w:val="1"/>
          <w:rFonts w:cs="Arial"/>
        </w:rPr>
        <w:pStyle w:val="List Paragraph"/>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r>
        <w:rPr>
          <w:b w:val="1"/>
          <w:bCs w:val="1"/>
          <w:rFonts w:ascii="Cambria" w:hAnsi="Cambria" w:cs="Arial"/>
        </w:rPr>
        <w:t>PROJECT TEAM AND RESEARCH TEAM MEMBERS</w:t>
      </w:r>
    </w:p>
    <w:p>
      <w:pPr>
        <w:rPr>
          <w:b w:val="1"/>
          <w:bCs w:val="1"/>
          <w:rFonts w:cs="Arial"/>
        </w:rPr>
        <w:pStyle w:val="List Paragraph"/>
        <w:tabs>
          <w:tab w:val="left" w:leader="none" w:pos="3150"/>
        </w:tabs>
        <w:jc w:val="both"/>
        <w:ind w:left="0"/>
        <w:spacing w:lineRule="auto" w:line="360"/>
      </w:pPr>
    </w:p>
    <w:p>
      <w:pPr>
        <w:ind w:firstLine="720"/>
      </w:pPr>
      <w:r>
        <w:t xml:space="preserve"> </w:t>
      </w:r>
    </w:p>
    <w:p>
      <w:pPr>
        <w:tabs>
          <w:tab w:val="left" w:leader="none" w:pos="870"/>
        </w:tabs>
      </w:pPr>
      <w:r>
        <w:tab/>
      </w:r>
    </w:p>
    <w:p>
      <w:pPr>
        <w:sectPr>
          <w:pgSz w:h="11906" w:orient="landscape" w:w="16838"/>
          <w:pgMar w:bottom="1440" w:footer="709" w:gutter="0" w:header="709" w:left="1440" w:right="1440" w:top="1440"/>
          <w:titlePg/>
          <w:cols w:equalWidth="1" w:num="1" w:space="708" w:sep="0"/>
        </w:sectPr>
      </w:pPr>
    </w:p>
    <w:p>
      <w:pPr>
        <w:rPr>
          <w:rFonts w:ascii="Cambria" w:hAnsi="Cambria"/>
          <w:sz w:val="24"/>
          <w:szCs w:val="24"/>
        </w:rPr>
        <w:numPr>
          <w:ilvl w:val="0"/>
          <w:numId w:val="14"/>
        </w:numPr>
        <w:pStyle w:val="heading 1"/>
        <w:jc w:val="both"/>
        <w:ind w:hanging="709" w:left="709"/>
        <w:spacing w:lineRule="auto" w:line="360"/>
      </w:pPr>
      <w:bookmarkStart w:id="36" w:name="_Toc384365940"/>
      <w:bookmarkStart w:id="37" w:name="_Toc468432925"/>
      <w:r>
        <w:rPr>
          <w:rFonts w:ascii="Cambria" w:hAnsi="Cambria"/>
          <w:sz w:val="24"/>
          <w:szCs w:val="24"/>
        </w:rPr>
        <w:t>WHY CHOOSE INSEDLU BUSINESS COMPANION</w:t>
      </w:r>
      <w:bookmarkEnd w:id="36"/>
      <w:bookmarkEnd w:id="37"/>
    </w:p>
    <w:p>
      <w:pPr>
        <w:rPr>
          <w:rFonts w:ascii="Cambria" w:hAnsi="Cambria"/>
          <w:lang w:val="en-US"/>
          <w:sz w:val="24"/>
          <w:szCs w:val="24"/>
        </w:rPr>
        <w:jc w:val="both"/>
      </w:pPr>
    </w:p>
    <w:p>
      <w:pPr>
        <w:rPr>
          <w:rFonts w:ascii="Cambria" w:hAnsi="Cambria" w:cs="Arial" w:eastAsia="MS Mincho"/>
          <w:lang w:val="en-US"/>
          <w:sz w:val="24"/>
          <w:szCs w:val="24"/>
        </w:rPr>
        <w:jc w:val="both"/>
        <w:ind w:left="709"/>
        <w:spacing w:after="0" w:lineRule="auto" w:line="360"/>
      </w:pPr>
      <w:r>
        <w:rPr>
          <w:rFonts w:ascii="Cambria" w:hAnsi="Cambria" w:cs="Arial" w:eastAsia="MS Mincho"/>
          <w:lang w:val="en-US"/>
          <w:sz w:val="24"/>
          <w:szCs w:val="24"/>
        </w:rPr>
        <w:t>When comparing our capabilities to those of competitors the benefits of choosing Insedlu are</w:t>
      </w:r>
      <w:r>
        <w:rPr>
          <w:rFonts w:ascii="Cambria" w:hAnsi="Cambria" w:cs="Arial" w:eastAsia="MS Mincho"/>
          <w:lang w:val="en-US"/>
          <w:sz w:val="24"/>
          <w:szCs w:val="24"/>
        </w:rPr>
        <w:t xml:space="preserve"> </w:t>
      </w:r>
    </w:p>
    <w:p>
      <w:pPr>
        <w:rPr>
          <w:rFonts w:ascii="Cambria" w:hAnsi="Cambria" w:cs="Arial" w:eastAsia="MS Mincho"/>
          <w:lang w:val="en-US"/>
          <w:sz w:val="24"/>
          <w:szCs w:val="24"/>
        </w:rPr>
        <w:jc w:val="both"/>
        <w:ind w:left="720"/>
        <w:spacing w:after="0" w:lineRule="auto" w:line="360"/>
      </w:pPr>
      <w:r>
        <w:rPr>
          <w:rFonts w:ascii="Cambria" w:hAnsi="Cambria" w:cs="Arial" w:eastAsia="MS Mincho"/>
          <w:lang w:val="en-US"/>
          <w:sz w:val="24"/>
          <w:szCs w:val="24"/>
        </w:rPr>
        <w:t>Our ability to conduct research survey in provinces like the Eastern Cape Mpumalanga and Gauteng demonstrates our ability to conduct National surveys.In addition to the email and telephonic interview methods required Insedlu will conduct 100 face to face interviews with school principals so as to gather information more accurately.Our field workers data collectors have the ability to conduct interviews in local vernacular languages.We conduct various surveys on a continuous basis with tangible results for the clients and therefore we are well positioned to do the same for The Competition Commission since we have gained formidable skills to conduct any research project with the required precision.The use of tablets CAPI and CATI to conduct surveys will not only accelerate the data collection processes but it will ensure quality data collection and analysis.Our Project Leader is a PhD holder who has made a mark in the fields of research academia policy formulation and strategy development for both private and public entities.</w:t>
      </w:r>
    </w:p>
    <w:p>
      <w:pPr>
        <w:rPr>
          <w:rFonts w:ascii="Cambria" w:hAnsi="Cambria" w:cs="Arial" w:eastAsia="MS Mincho"/>
          <w:lang w:val="en-US"/>
          <w:sz w:val="24"/>
          <w:szCs w:val="24"/>
        </w:rPr>
        <w:jc w:val="both"/>
        <w:ind w:left="2088"/>
        <w:spacing w:after="0" w:lineRule="auto" w:line="360"/>
      </w:pPr>
    </w:p>
    <w:p>
      <w:pPr>
        <w:rPr>
          <w:rFonts w:ascii="Cambria" w:hAnsi="Cambria"/>
          <w:sz w:val="24"/>
          <w:szCs w:val="24"/>
        </w:rPr>
        <w:numPr>
          <w:ilvl w:val="0"/>
          <w:numId w:val="15"/>
        </w:numPr>
        <w:pStyle w:val="heading 1"/>
        <w:jc w:val="both"/>
        <w:ind w:hanging="709" w:left="709"/>
        <w:spacing w:lineRule="auto" w:line="360"/>
      </w:pPr>
      <w:bookmarkStart w:id="38" w:name="_Toc384365941"/>
      <w:bookmarkStart w:id="39" w:name="_Toc468432926"/>
      <w:r>
        <w:rPr>
          <w:rFonts w:ascii="Cambria" w:hAnsi="Cambria"/>
          <w:sz w:val="24"/>
          <w:szCs w:val="24"/>
        </w:rPr>
        <w:t>BLACK ECONOMIC EMPOWERMENT</w:t>
      </w:r>
      <w:bookmarkEnd w:id="38"/>
      <w:bookmarkEnd w:id="39"/>
    </w:p>
    <w:p>
      <w:pPr>
        <w:rPr>
          <w:lang w:val="en-US"/>
        </w:rPr>
        <w:jc w:val="both"/>
        <w:ind w:left="1440"/>
        <w:spacing w:after="0" w:lineRule="auto" w:line="360"/>
      </w:pPr>
    </w:p>
    <w:p>
      <w:pPr>
        <w:rPr>
          <w:rFonts w:ascii="Cambria" w:hAnsi="Cambria" w:cs="Arial"/>
          <w:sz w:val="24"/>
          <w:szCs w:val="24"/>
        </w:rPr>
        <w:jc w:val="both"/>
        <w:ind w:firstLine="709"/>
        <w:spacing w:after="0" w:lineRule="auto" w:line="360"/>
      </w:pPr>
      <w:r>
        <w:rPr>
          <w:rFonts w:ascii="Cambria" w:hAnsi="Cambria" w:cs="Arial"/>
          <w:sz w:val="24"/>
          <w:szCs w:val="24"/>
        </w:rPr>
        <w:fldChar w:fldCharType="begin"/>
      </w:r>
      <w:r>
        <w:rPr>
          <w:rFonts w:ascii="Cambria" w:hAnsi="Cambria" w:cs="Arial"/>
          <w:sz w:val="24"/>
          <w:szCs w:val="24"/>
        </w:rPr>
        <w:instrText xml:space="preserve"> MERGEFIELD   BBBEE \* Upper  \* MERGEFORMAT</w:instrText>
      </w:r>
      <w:r>
        <w:rPr>
          <w:rFonts w:ascii="Cambria" w:hAnsi="Cambria" w:cs="Arial"/>
          <w:sz w:val="24"/>
          <w:szCs w:val="24"/>
        </w:rPr>
        <w:fldChar w:fldCharType="separate"/>
      </w:r>
      <w:r>
        <w:rPr>
          <w:rFonts w:ascii="Cambria" w:hAnsi="Cambria" w:cs="Arial"/>
          <w:sz w:val="24"/>
          <w:szCs w:val="24"/>
        </w:rPr>
        <w:t>«BBBEE»</w:t>
      </w:r>
      <w:r>
        <w:rPr>
          <w:rFonts w:ascii="Cambria" w:hAnsi="Cambria" w:cs="Arial"/>
          <w:sz w:val="24"/>
          <w:szCs w:val="24"/>
        </w:rPr>
        <w:fldChar w:fldCharType="end"/>
      </w:r>
    </w:p>
    <w:p>
      <w:pPr>
        <w:rPr>
          <w:rFonts w:ascii="Cambria" w:hAnsi="Cambria" w:cs="Arial"/>
          <w:sz w:val="24"/>
          <w:szCs w:val="24"/>
        </w:rPr>
        <w:jc w:val="both"/>
        <w:ind w:left="1440"/>
        <w:spacing w:after="0" w:lineRule="auto" w:line="360"/>
      </w:pPr>
    </w:p>
    <w:p>
      <w:pPr>
        <w:rPr>
          <w:rFonts w:ascii="Cambria" w:hAnsi="Cambria" w:cs="Arial"/>
          <w:sz w:val="24"/>
          <w:szCs w:val="24"/>
        </w:rPr>
        <w:jc w:val="both"/>
        <w:ind w:left="1440"/>
        <w:spacing w:after="0" w:lineRule="auto" w:line="360"/>
      </w:pPr>
    </w:p>
    <w:p>
      <w:pPr>
        <w:rPr>
          <w:rFonts w:ascii="Cambria" w:hAnsi="Cambria"/>
          <w:sz w:val="24"/>
          <w:szCs w:val="24"/>
        </w:rPr>
        <w:numPr>
          <w:ilvl w:val="0"/>
          <w:numId w:val="16"/>
        </w:numPr>
        <w:pStyle w:val="heading 1"/>
        <w:jc w:val="both"/>
        <w:ind w:hanging="709" w:left="709"/>
        <w:spacing w:lineRule="auto" w:line="360"/>
      </w:pPr>
      <w:bookmarkStart w:id="40" w:name="_Toc384365942"/>
      <w:bookmarkStart w:id="41" w:name="_Toc468432927"/>
      <w:r>
        <w:rPr>
          <w:rFonts w:ascii="Cambria" w:hAnsi="Cambria"/>
          <w:sz w:val="24"/>
          <w:szCs w:val="24"/>
        </w:rPr>
        <w:t>PROJECT RISK ANALYSIS</w:t>
      </w:r>
      <w:bookmarkEnd w:id="40"/>
      <w:bookmarkEnd w:id="41"/>
    </w:p>
    <w:p>
      <w:pPr>
        <w:rPr>
          <w:lang w:val="en-US"/>
        </w:rPr>
        <w:jc w:val="both"/>
      </w:pPr>
    </w:p>
    <w:p>
      <w:pPr>
        <w:rPr>
          <w:rFonts w:ascii="Cambria" w:hAnsi="Cambria"/>
          <w:kern w:val="32"/>
          <w:lang w:val="en-ZA"/>
          <w:sz w:val="24"/>
          <w:szCs w:val="24"/>
        </w:rPr>
        <w:pStyle w:val="Body Text"/>
        <w:jc w:val="both"/>
        <w:ind w:left="720"/>
        <w:spacing w:lineRule="auto" w:line="360"/>
      </w:pPr>
      <w:r>
        <w:rPr>
          <w:rFonts w:ascii="Cambria" w:hAnsi="Cambria"/>
          <w:kern w:val="32"/>
          <w:lang w:val="en-ZA"/>
          <w:sz w:val="24"/>
          <w:szCs w:val="24"/>
        </w:rPr>
        <w:fldChar w:fldCharType="begin"/>
      </w:r>
      <w:r>
        <w:rPr>
          <w:rFonts w:ascii="Cambria" w:hAnsi="Cambria"/>
          <w:kern w:val="32"/>
          <w:lang w:val="en-ZA"/>
          <w:sz w:val="24"/>
          <w:szCs w:val="24"/>
        </w:rPr>
        <w:instrText xml:space="preserve"> MERGEFIELD   PROJECTRISK \* Upper  \* MERGEFORMAT</w:instrText>
      </w:r>
      <w:r>
        <w:rPr>
          <w:rFonts w:ascii="Cambria" w:hAnsi="Cambria"/>
          <w:kern w:val="32"/>
          <w:lang w:val="en-ZA"/>
          <w:sz w:val="24"/>
          <w:szCs w:val="24"/>
        </w:rPr>
        <w:fldChar w:fldCharType="separate"/>
      </w:r>
      <w:r>
        <w:rPr>
          <w:rFonts w:ascii="Cambria" w:hAnsi="Cambria"/>
          <w:kern w:val="32"/>
          <w:lang w:val="en-ZA"/>
          <w:sz w:val="24"/>
          <w:szCs w:val="24"/>
        </w:rPr>
        <w:t>«PROJECTRISK»</w:t>
      </w:r>
      <w:r>
        <w:rPr>
          <w:rFonts w:ascii="Cambria" w:hAnsi="Cambria"/>
          <w:kern w:val="32"/>
          <w:lang w:val="en-ZA"/>
          <w:sz w:val="24"/>
          <w:szCs w:val="24"/>
        </w:rPr>
        <w:fldChar w:fldCharType="end"/>
      </w:r>
      <w:r>
        <w:rPr>
          <w:rFonts w:ascii="Cambria" w:hAnsi="Cambria"/>
          <w:kern w:val="32"/>
          <w:lang w:val="en-ZA"/>
          <w:sz w:val="24"/>
          <w:szCs w:val="24"/>
        </w:rPr>
        <w:t xml:space="preserve"> </w:t>
      </w:r>
    </w:p>
    <w:p>
      <w:pPr>
        <w:rPr>
          <w:rFonts w:ascii="Cambria" w:hAnsi="Cambria"/>
          <w:kern w:val="32"/>
          <w:lang w:val="en-ZA"/>
          <w:sz w:val="24"/>
          <w:szCs w:val="24"/>
        </w:rPr>
        <w:pStyle w:val="Body Text"/>
        <w:jc w:val="both"/>
        <w:ind w:left="720"/>
        <w:spacing w:lineRule="auto" w:line="360"/>
      </w:pPr>
    </w:p>
    <w:p>
      <w:pPr>
        <w:rPr>
          <w:rFonts w:ascii="Cambria" w:hAnsi="Cambria"/>
          <w:sz w:val="24"/>
          <w:szCs w:val="24"/>
        </w:rPr>
        <w:numPr>
          <w:ilvl w:val="0"/>
          <w:numId w:val="17"/>
        </w:numPr>
        <w:pStyle w:val="heading 1"/>
        <w:jc w:val="both"/>
        <w:ind w:hanging="709" w:left="709"/>
        <w:spacing w:lineRule="auto" w:line="360"/>
      </w:pPr>
      <w:bookmarkStart w:id="42" w:name="_Toc384365944"/>
      <w:bookmarkStart w:id="43" w:name="_Toc468432928"/>
      <w:r>
        <w:rPr>
          <w:rFonts w:ascii="Cambria" w:hAnsi="Cambria"/>
          <w:sz w:val="24"/>
          <w:szCs w:val="24"/>
        </w:rPr>
        <w:t>INSEDLU RESOURCE CAPABILITIES</w:t>
      </w:r>
      <w:bookmarkEnd w:id="42"/>
      <w:bookmarkEnd w:id="43"/>
    </w:p>
    <w:p>
      <w:pPr>
        <w:rPr>
          <w:lang w:val="en-US"/>
        </w:rPr>
        <w:jc w:val="both"/>
      </w:pPr>
    </w:p>
    <w:tbl>
      <w:tblPr>
        <w:tblInd w:type="dxa" w:w="817"/>
        <w:tblW w:type="auto" w:w="0"/>
        <w:tblLook w:firstColumn="1" w:firstRow="1" w:lastColumn="1" w:lastRow="1" w:noHBand="0" w:noVBand="0"/>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tblGrid>
        <w:gridCol w:w="4678"/>
        <w:gridCol w:w="1407"/>
        <w:gridCol w:w="1128"/>
        <w:gridCol w:w="986"/>
      </w:tblGrid>
      <w:tr>
        <w:trPr/>
        <w:tc>
          <w:tcPr>
            <w:shd w:fill="E6E6E6"/>
            <w:tcW w:type="dxa" w:w="4820"/>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Resource</w:t>
            </w:r>
          </w:p>
        </w:tc>
        <w:tc>
          <w:tcPr>
            <w:shd w:fill="E6E6E6"/>
            <w:tcW w:type="dxa" w:w="1417"/>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Quantity</w:t>
            </w:r>
          </w:p>
        </w:tc>
        <w:tc>
          <w:tcPr>
            <w:shd w:fill="E6E6E6"/>
            <w:tcW w:type="dxa" w:w="1134"/>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Owned</w:t>
            </w:r>
          </w:p>
        </w:tc>
        <w:tc>
          <w:tcPr>
            <w:shd w:fill="E6E6E6"/>
            <w:tcW w:type="dxa" w:w="992"/>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Hired</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Full-time staff</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8</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Associates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Office with 2 training rooms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 xml:space="preserve">Service vehicles </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4</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Computers and laptops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Overhead projectors (Proxima)</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2</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bl>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rFonts w:ascii="Cambria" w:hAnsi="Cambria"/>
          <w:sz w:val="24"/>
          <w:szCs w:val="24"/>
        </w:rPr>
        <w:numPr>
          <w:ilvl w:val="0"/>
          <w:numId w:val="18"/>
        </w:numPr>
        <w:pStyle w:val="heading 1"/>
        <w:jc w:val="both"/>
        <w:ind w:hanging="709" w:left="709"/>
        <w:spacing w:lineRule="auto" w:line="360"/>
      </w:pPr>
      <w:bookmarkStart w:id="44" w:name="_Toc384365945"/>
      <w:bookmarkStart w:id="45" w:name="_Toc468432929"/>
      <w:r>
        <w:rPr>
          <w:rFonts w:ascii="Cambria" w:hAnsi="Cambria"/>
          <w:sz w:val="24"/>
          <w:szCs w:val="24"/>
        </w:rPr>
        <w:t>CONCLUSION</w:t>
      </w:r>
      <w:bookmarkEnd w:id="44"/>
      <w:bookmarkEnd w:id="45"/>
    </w:p>
    <w:p>
      <w:pPr>
        <w:rPr>
          <w:rFonts w:ascii="Cambria" w:hAnsi="Cambria"/>
          <w:lang w:val="en-US"/>
          <w:sz w:val="24"/>
          <w:szCs w:val="24"/>
        </w:rPr>
        <w:jc w:val="both"/>
      </w:pPr>
    </w:p>
    <w:p>
      <w:pPr>
        <w:rPr>
          <w:rFonts w:ascii="Cambria" w:hAnsi="Cambria" w:cs="Arial"/>
          <w:sz w:val="24"/>
          <w:szCs w:val="24"/>
        </w:rPr>
        <w:pStyle w:val="PMintroText"/>
        <w:ind w:left="709"/>
        <w:spacing w:after="0" w:lineRule="auto" w:line="360"/>
      </w:pPr>
      <w:r>
        <w:rPr>
          <w:rFonts w:ascii="Cambria" w:hAnsi="Cambria" w:cs="Arial"/>
          <w:sz w:val="24"/>
          <w:szCs w:val="24"/>
        </w:rPr>
        <w:t>INSEDLU BUSINESS COMPANION CC</w:t>
      </w:r>
      <w:r>
        <w:rPr>
          <w:rFonts w:ascii="Cambria" w:hAnsi="Cambria" w:cs="Arial"/>
          <w:sz w:val="24"/>
          <w:szCs w:val="24"/>
        </w:rPr>
        <w:t xml:space="preserve"> is confident that</w:t>
      </w:r>
      <w:r>
        <w:rPr>
          <w:rFonts w:ascii="Cambria" w:hAnsi="Cambria" w:cs="Arial"/>
          <w:sz w:val="24"/>
          <w:szCs w:val="24"/>
        </w:rPr>
        <w:t xml:space="preserve"> our proposal </w:t>
      </w:r>
      <w:r>
        <w:rPr>
          <w:rFonts w:ascii="Cambria" w:hAnsi="Cambria" w:cs="Arial"/>
          <w:sz w:val="24"/>
          <w:szCs w:val="24"/>
        </w:rPr>
        <w:t xml:space="preserve">conduct </w:t>
      </w:r>
      <w:r>
        <w:rPr>
          <w:rFonts w:ascii="Cambria" w:hAnsi="Cambria" w:cs="Arial"/>
          <w:sz w:val="24"/>
          <w:szCs w:val="24"/>
        </w:rPr>
        <w:t>a stakeholder perception survey to assess the current levels of satisfaction with ICASA service and also with the Brand.</w:t>
      </w:r>
      <w:r>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pPr>
        <w:rPr>
          <w:rFonts w:ascii="Cambria" w:hAnsi="Cambria" w:cs="Arial"/>
          <w:sz w:val="24"/>
          <w:szCs w:val="24"/>
        </w:rPr>
        <w:pStyle w:val="PMintroText"/>
        <w:spacing w:after="0" w:lineRule="auto" w:line="360"/>
      </w:pPr>
    </w:p>
    <w:p>
      <w:pPr>
        <w:rPr>
          <w:rFonts w:ascii="Cambria" w:hAnsi="Cambria" w:cs="Arial"/>
          <w:sz w:val="24"/>
          <w:szCs w:val="24"/>
        </w:rPr>
        <w:pStyle w:val="PMintroText"/>
        <w:ind w:left="709"/>
        <w:spacing w:after="0" w:lineRule="auto" w:line="360"/>
      </w:pPr>
      <w:r>
        <w:rPr>
          <w:rFonts w:ascii="Cambria" w:hAnsi="Cambria" w:cs="Arial"/>
          <w:sz w:val="24"/>
          <w:szCs w:val="24"/>
        </w:rPr>
        <w:t xml:space="preserve">After reviewing this document, the following steps should be performed in order to come to a final agreement </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Calling us for a face to face interview</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Counter proposal or approval by </w:t>
      </w:r>
      <w:r>
        <w:rPr>
          <w:rFonts w:ascii="Cambria" w:hAnsi="Cambria" w:cs="Arial"/>
          <w:sz w:val="24"/>
          <w:szCs w:val="24"/>
        </w:rPr>
        <w:t>ICASA</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Negotiation of fees, terms, clauses and conditions</w:t>
      </w:r>
    </w:p>
    <w:p>
      <w:pPr>
        <w:rPr>
          <w:rFonts w:ascii="Cambria" w:hAnsi="Cambria" w:cs="Arial"/>
          <w:sz w:val="24"/>
          <w:szCs w:val="24"/>
        </w:rPr>
        <w:jc w:val="both"/>
        <w:ind w:left="709"/>
        <w:spacing w:lineRule="auto" w:line="360"/>
      </w:pPr>
      <w:r>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Pr>
          <w:rFonts w:ascii="Cambria" w:hAnsi="Cambria" w:cs="Arial"/>
          <w:sz w:val="24"/>
          <w:szCs w:val="24"/>
        </w:rPr>
        <w:t xml:space="preserve">posal open for acceptance until </w:t>
      </w:r>
    </w:p>
    <w:p>
      <w:pPr>
        <w:rPr>
          <w:rFonts w:ascii="Cambria" w:hAnsi="Cambria" w:cs="Arial"/>
          <w:sz w:val="24"/>
          <w:szCs w:val="24"/>
        </w:rPr>
        <w:jc w:val="both"/>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Thank you for your interest.</w:t>
      </w:r>
    </w:p>
    <w:p>
      <w:pPr>
        <w:rPr>
          <w:rFonts w:ascii="Cambria" w:hAnsi="Cambria" w:cs="Arial"/>
          <w:sz w:val="24"/>
          <w:szCs w:val="24"/>
        </w:rPr>
        <w:jc w:val="both"/>
        <w:ind w:firstLine="288" w:left="288"/>
        <w:spacing w:lineRule="auto" w:line="360"/>
      </w:pPr>
      <w:r>
        <w:rPr>
          <w:rFonts w:ascii="Cambria" w:hAnsi="Cambria" w:cs="Arial"/>
          <w:sz w:val="24"/>
          <w:szCs w:val="24"/>
        </w:rPr>
        <w:t>Sincerely,</w:t>
      </w:r>
    </w:p>
    <w:p>
      <w:pPr>
        <w:rPr>
          <w:rFonts w:ascii="Cambria" w:hAnsi="Cambria" w:cs="Arial"/>
          <w:sz w:val="24"/>
          <w:szCs w:val="24"/>
        </w:rPr>
        <w:jc w:val="both"/>
        <w:ind w:firstLine="288" w:left="288"/>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Dr Mtha Ncube</w:t>
      </w:r>
    </w:p>
    <w:p>
      <w:pPr>
        <w:rPr>
          <w:b w:val="1"/>
          <w:bCs w:val="1"/>
          <w:rFonts w:ascii="Cambria" w:hAnsi="Cambria" w:cs="Arial"/>
          <w:sz w:val="24"/>
          <w:szCs w:val="24"/>
        </w:rPr>
        <w:jc w:val="both"/>
        <w:ind w:firstLine="288" w:left="288"/>
        <w:spacing w:lineRule="auto" w:line="360"/>
      </w:pPr>
      <w:r>
        <w:rPr>
          <w:b w:val="1"/>
          <w:bCs w:val="1"/>
          <w:rFonts w:ascii="Cambria" w:hAnsi="Cambria" w:cs="Arial"/>
          <w:sz w:val="24"/>
          <w:szCs w:val="24"/>
        </w:rPr>
        <w:t>Chief Executive</w:t>
      </w: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spacing w:before="200"/>
      </w:pPr>
      <w:r>
        <w:rPr>
          <w:b w:val="1"/>
          <w:bCs w:val="1"/>
          <w:color w:val="000000"/>
          <w:sz w:val="24"/>
          <w:szCs w:val="24"/>
        </w:rPr>
        <w:t>Created by the trial version of Document .Net 2.5.3.3!</w:t>
      </w:r>
      <w:r>
        <w:br w:type="textWrapping"/>
      </w:r>
      <w:r>
        <w:rPr>
          <w:color w:val="000000"/>
          <w:sz w:val="24"/>
          <w:szCs w:val="24"/>
        </w:rPr>
        <w:t>The trial version can process only 300 paragraphs.</w:t>
      </w:r>
      <w:r>
        <w:br w:type="textWrapping"/>
      </w:r>
      <w:hyperlink r:id="Rf7c2c8cec33b4cf8">
        <w:r>
          <w:rPr>
            <w:color w:val="0000FF"/>
            <w:sz w:val="24"/>
            <w:szCs w:val="24"/>
            <w:u w:val="single"/>
          </w:rPr>
          <w:t>Get license for Document .Net.</w:t>
        </w:r>
      </w:hyperlink>
    </w:p>
    <w:sectPr>
      <w:pgSz w:h="16838" w:orient="portrait" w:w="11906"/>
      <w:pgMar w:bottom="1440" w:footer="709" w:gutter="0" w:header="709" w:left="1440" w:right="1440" w:top="1440"/>
      <w:titlePg/>
      <w:cols w:equalWidth="1" w:num="1" w:space="708" w:sep="0"/>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footer"/>
    </w:pPr>
    <w:r>
      <w:rPr>
        <w:rStyle w:val="page number"/>
      </w:rPr>
      <w:fldChar w:fldCharType="begin"/>
    </w:r>
    <w:r>
      <w:rPr>
        <w:rStyle w:val="page number"/>
      </w:rPr>
      <w:instrText xml:space="preserve"> PAGE</w:instrText>
    </w:r>
    <w:r>
      <w:rPr>
        <w:rStyle w:val="page number"/>
      </w:rPr>
      <w:fldChar w:fldCharType="end"/>
    </w:r>
  </w:p>
  <w:p>
    <w:pPr>
      <w:pStyle w:val="footer"/>
      <w:ind w:firstLine="360" w:right="360"/>
    </w:pPr>
  </w:p>
</w:ftr>
</file>

<file path=word/footer2.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footer"/>
      <w:jc w:val="right"/>
    </w:pPr>
    <w:r>
      <w:fldChar w:fldCharType="begin"/>
    </w:r>
    <w:r>
      <w:instrText xml:space="preserve"> PAGE    \* MERGEFORMAT</w:instrText>
    </w:r>
    <w:r>
      <w:fldChar w:fldCharType="separate"/>
    </w:r>
    <w:r>
      <w:t>5</w:t>
    </w:r>
    <w:r>
      <w:fldChar w:fldCharType="end"/>
    </w:r>
  </w:p>
  <w:p>
    <w:pPr>
      <w:rPr>
        <w:color w:val="999999"/>
        <w:i w:val="1"/>
        <w:iCs w:val="1"/>
        <w:sz w:val="18"/>
        <w:szCs w:val="18"/>
      </w:rPr>
      <w:pStyle w:val="footer"/>
      <w:pBdr>
        <w:top w:val="single" w:sz="4" w:space="1" w:color="auto"/>
      </w:pBd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header"/>
    </w:pPr>
    <w:r>
      <w:rPr>
        <w:rStyle w:val="page number"/>
      </w:rPr>
      <w:fldChar w:fldCharType="begin"/>
    </w:r>
    <w:r>
      <w:rPr>
        <w:rStyle w:val="page number"/>
      </w:rPr>
      <w:instrText xml:space="preserve"> PAGE</w:instrText>
    </w:r>
    <w:r>
      <w:rPr>
        <w:rStyle w:val="page number"/>
      </w:rPr>
      <w:fldChar w:fldCharType="end"/>
    </w:r>
  </w:p>
  <w:p>
    <w:pPr>
      <w:pStyle w:val="header"/>
      <w:ind w:right="360"/>
    </w:pP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jc w:val="right"/>
    </w:pP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pPr>
  </w:p>
</w:hdr>
</file>

<file path=word/numbering.xml><?xml version="1.0" encoding="utf-8"?>
<w:numbering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a="http://schemas.openxmlformats.org/drawingml/2006/main" xmlns:c="http://schemas.openxmlformats.org/drawingml/2006/chart" xmlns:o="urn:schemas-microsoft-com:office:office" xmlns:v="urn:schemas-microsoft-com:vml" xmlns:w10="urn:schemas-microsoft-com:office:word">
  <w:abstractNum w:abstractNumId="0">
    <w:styleLink w:val="Style75"/>
    <w:multiLevelType w:val="hybridMultilevel"/>
    <w:name w:val="Style7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styleLink w:val="Style68"/>
    <w:multiLevelType w:val="hybridMultilevel"/>
    <w:name w:val="Style6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styleLink w:val="Style67"/>
    <w:multiLevelType w:val="hybridMultilevel"/>
    <w:name w:val="Style67"/>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o"/>
      <w:lvlJc w:val="left"/>
      <w:pPr>
        <w:tabs>
          <w:tab w:val="num" w:leader="none" w:pos="1440"/>
        </w:tabs>
        <w:ind w:hanging="360" w:left="1440"/>
      </w:pPr>
      <w:rPr>
        <w:rFonts w:ascii="Courier New" w:hAnsi="Courier New" w:cs="Courier New"/>
      </w:rPr>
    </w:lvl>
    <w:lvl w:ilvl="2">
      <w:start w:val="1"/>
      <w:numFmt w:val="bullet"/>
      <w:lvlText w:val=""/>
      <w:lvlJc w:val="left"/>
      <w:pPr>
        <w:tabs>
          <w:tab w:val="num" w:leader="none" w:pos="2160"/>
        </w:tabs>
        <w:ind w:hanging="360" w:left="2160"/>
      </w:pPr>
      <w:rPr>
        <w:rFonts w:ascii="Wingdings" w:hAnsi="Wingdings"/>
      </w:rPr>
    </w:lvl>
    <w:lvl w:ilvl="3">
      <w:start w:val="1"/>
      <w:numFmt w:val="bullet"/>
      <w:lvlText w:val=""/>
      <w:lvlJc w:val="left"/>
      <w:pPr>
        <w:tabs>
          <w:tab w:val="num" w:leader="none" w:pos="2880"/>
        </w:tabs>
        <w:ind w:hanging="360" w:left="2880"/>
      </w:pPr>
      <w:rPr>
        <w:rFonts w:ascii="Symbol" w:hAnsi="Symbol"/>
      </w:rPr>
    </w:lvl>
    <w:lvl w:ilvl="4">
      <w:start w:val="1"/>
      <w:numFmt w:val="bullet"/>
      <w:lvlText w:val="o"/>
      <w:lvlJc w:val="left"/>
      <w:pPr>
        <w:tabs>
          <w:tab w:val="num" w:leader="none" w:pos="3600"/>
        </w:tabs>
        <w:ind w:hanging="360" w:left="3600"/>
      </w:pPr>
      <w:rPr>
        <w:rFonts w:ascii="Courier New" w:hAnsi="Courier New" w:cs="Courier New"/>
      </w:rPr>
    </w:lvl>
    <w:lvl w:ilvl="5">
      <w:start w:val="1"/>
      <w:numFmt w:val="bullet"/>
      <w:lvlText w:val=""/>
      <w:lvlJc w:val="left"/>
      <w:pPr>
        <w:tabs>
          <w:tab w:val="num" w:leader="none" w:pos="4320"/>
        </w:tabs>
        <w:ind w:hanging="360" w:left="4320"/>
      </w:pPr>
      <w:rPr>
        <w:rFonts w:ascii="Wingdings" w:hAnsi="Wingdings"/>
      </w:rPr>
    </w:lvl>
    <w:lvl w:ilvl="6">
      <w:start w:val="1"/>
      <w:numFmt w:val="bullet"/>
      <w:lvlText w:val=""/>
      <w:lvlJc w:val="left"/>
      <w:pPr>
        <w:tabs>
          <w:tab w:val="num" w:leader="none" w:pos="5040"/>
        </w:tabs>
        <w:ind w:hanging="360" w:left="5040"/>
      </w:pPr>
      <w:rPr>
        <w:rFonts w:ascii="Symbol" w:hAnsi="Symbol"/>
      </w:rPr>
    </w:lvl>
    <w:lvl w:ilvl="7">
      <w:start w:val="1"/>
      <w:numFmt w:val="bullet"/>
      <w:lvlText w:val="o"/>
      <w:lvlJc w:val="left"/>
      <w:pPr>
        <w:tabs>
          <w:tab w:val="num" w:leader="none" w:pos="5760"/>
        </w:tabs>
        <w:ind w:hanging="360" w:left="5760"/>
      </w:pPr>
      <w:rPr>
        <w:rFonts w:ascii="Courier New" w:hAnsi="Courier New" w:cs="Courier New"/>
      </w:rPr>
    </w:lvl>
    <w:lvl w:ilvl="8">
      <w:start w:val="1"/>
      <w:numFmt w:val="bullet"/>
      <w:lvlText w:val=""/>
      <w:lvlJc w:val="left"/>
      <w:pPr>
        <w:tabs>
          <w:tab w:val="num" w:leader="none" w:pos="6480"/>
        </w:tabs>
        <w:ind w:hanging="360" w:left="6480"/>
      </w:pPr>
      <w:rPr>
        <w:rFonts w:ascii="Wingdings" w:hAnsi="Wingdings"/>
      </w:rPr>
    </w:lvl>
  </w:abstractNum>
  <w:abstractNum w:abstractNumId="3">
    <w:styleLink w:val="Style73"/>
    <w:multiLevelType w:val="hybridMultilevel"/>
    <w:name w:val="Style73"/>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
      <w:lvlJc w:val="left"/>
      <w:pPr>
        <w:tabs>
          <w:tab w:val="num" w:leader="none" w:pos="2016"/>
        </w:tabs>
        <w:ind w:hanging="360" w:left="2016"/>
      </w:pPr>
      <w:rPr>
        <w:rFonts w:ascii="Wingdings" w:hAnsi="Wingdings" w:cs="Wingdings"/>
      </w:rPr>
    </w:lvl>
    <w:lvl w:ilvl="2">
      <w:start w:val="1"/>
      <w:numFmt w:val="decimal"/>
      <w:lvlText w:val="%3."/>
      <w:lvlJc w:val="left"/>
      <w:pPr>
        <w:tabs>
          <w:tab w:val="num" w:leader="none" w:pos="2736"/>
        </w:tabs>
        <w:ind w:hanging="360" w:left="2736"/>
      </w:pPr>
    </w:lvl>
    <w:lvl w:ilvl="3">
      <w:start w:val="1"/>
      <w:numFmt w:val="bullet"/>
      <w:lvlText w:val=""/>
      <w:lvlJc w:val="left"/>
      <w:pPr>
        <w:tabs>
          <w:tab w:val="num" w:leader="none" w:pos="3456"/>
        </w:tabs>
        <w:ind w:hanging="360" w:left="3456"/>
      </w:pPr>
      <w:rPr>
        <w:rFonts w:ascii="Symbol" w:hAnsi="Symbol" w:cs="Symbol"/>
      </w:rPr>
    </w:lvl>
    <w:lvl w:ilvl="4">
      <w:start w:val="1"/>
      <w:numFmt w:val="bullet"/>
      <w:lvlText w:val="o"/>
      <w:lvlJc w:val="left"/>
      <w:pPr>
        <w:tabs>
          <w:tab w:val="num" w:leader="none" w:pos="4176"/>
        </w:tabs>
        <w:ind w:hanging="360" w:left="4176"/>
      </w:pPr>
      <w:rPr>
        <w:rFonts w:ascii="Courier New" w:hAnsi="Courier New" w:cs="Courier New"/>
      </w:rPr>
    </w:lvl>
    <w:lvl w:ilvl="5">
      <w:start w:val="1"/>
      <w:numFmt w:val="bullet"/>
      <w:lvlText w:val=""/>
      <w:lvlJc w:val="left"/>
      <w:pPr>
        <w:tabs>
          <w:tab w:val="num" w:leader="none" w:pos="4896"/>
        </w:tabs>
        <w:ind w:hanging="360" w:left="4896"/>
      </w:pPr>
      <w:rPr>
        <w:rFonts w:ascii="Wingdings" w:hAnsi="Wingdings" w:cs="Wingdings"/>
      </w:rPr>
    </w:lvl>
    <w:lvl w:ilvl="6">
      <w:start w:val="1"/>
      <w:numFmt w:val="bullet"/>
      <w:lvlText w:val=""/>
      <w:lvlJc w:val="left"/>
      <w:pPr>
        <w:tabs>
          <w:tab w:val="num" w:leader="none" w:pos="5616"/>
        </w:tabs>
        <w:ind w:hanging="360" w:left="5616"/>
      </w:pPr>
      <w:rPr>
        <w:rFonts w:ascii="Symbol" w:hAnsi="Symbol" w:cs="Symbol"/>
      </w:rPr>
    </w:lvl>
    <w:lvl w:ilvl="7">
      <w:start w:val="1"/>
      <w:numFmt w:val="bullet"/>
      <w:lvlText w:val="o"/>
      <w:lvlJc w:val="left"/>
      <w:pPr>
        <w:tabs>
          <w:tab w:val="num" w:leader="none" w:pos="6336"/>
        </w:tabs>
        <w:ind w:hanging="360" w:left="6336"/>
      </w:pPr>
      <w:rPr>
        <w:rFonts w:ascii="Courier New" w:hAnsi="Courier New" w:cs="Courier New"/>
      </w:rPr>
    </w:lvl>
    <w:lvl w:ilvl="8">
      <w:start w:val="1"/>
      <w:numFmt w:val="bullet"/>
      <w:lvlText w:val=""/>
      <w:lvlJc w:val="left"/>
      <w:pPr>
        <w:tabs>
          <w:tab w:val="num" w:leader="none" w:pos="7056"/>
        </w:tabs>
        <w:ind w:hanging="360" w:left="7056"/>
      </w:pPr>
      <w:rPr>
        <w:rFonts w:ascii="Wingdings" w:hAnsi="Wingdings" w:cs="Wingdings"/>
      </w:rPr>
    </w:lvl>
  </w:abstractNum>
  <w:abstractNum w:abstractNumId="4">
    <w:styleLink w:val="Style80"/>
    <w:multiLevelType w:val="hybridMultilevel"/>
    <w:name w:val="Style80"/>
    <w:lvl w:ilvl="0">
      <w:start w:val="3"/>
      <w:numFmt w:val="decimal"/>
      <w:lvlText w:val="%1"/>
      <w:lvlJc w:val="left"/>
      <w:pPr>
        <w:tabs>
          <w:tab w:val="num" w:leader="none" w:pos="570"/>
        </w:tabs>
        <w:ind w:hanging="570" w:left="570"/>
      </w:pPr>
    </w:lvl>
    <w:lvl w:ilvl="1">
      <w:start w:val="4"/>
      <w:numFmt w:val="decimal"/>
      <w:lvlText w:val="%1.%2"/>
      <w:lvlJc w:val="left"/>
      <w:pPr>
        <w:tabs>
          <w:tab w:val="num" w:leader="none" w:pos="570"/>
        </w:tabs>
        <w:ind w:hanging="570" w:left="570"/>
      </w:pPr>
    </w:lvl>
    <w:lvl w:ilvl="2">
      <w:start w:val="1"/>
      <w:numFmt w:val="decimal"/>
      <w:lvlText w:val="%1.%2.%3"/>
      <w:lvlJc w:val="left"/>
      <w:pPr>
        <w:tabs>
          <w:tab w:val="num" w:leader="none" w:pos="720"/>
        </w:tabs>
        <w:ind w:hanging="720" w:left="720"/>
      </w:pPr>
    </w:lvl>
    <w:lvl w:ilvl="3">
      <w:start w:val="1"/>
      <w:numFmt w:val="decimal"/>
      <w:lvlText w:val="%1.%2.%3.%4"/>
      <w:lvlJc w:val="left"/>
      <w:pPr>
        <w:tabs>
          <w:tab w:val="num" w:leader="none" w:pos="720"/>
        </w:tabs>
        <w:ind w:hanging="720" w:left="720"/>
      </w:pPr>
    </w:lvl>
    <w:lvl w:ilvl="4">
      <w:start w:val="1"/>
      <w:numFmt w:val="decimal"/>
      <w:lvlText w:val="%1.%2.%3.%4.%5"/>
      <w:lvlJc w:val="left"/>
      <w:pPr>
        <w:tabs>
          <w:tab w:val="num" w:leader="none" w:pos="1080"/>
        </w:tabs>
        <w:ind w:hanging="1080" w:left="1080"/>
      </w:pPr>
    </w:lvl>
    <w:lvl w:ilvl="5">
      <w:start w:val="1"/>
      <w:numFmt w:val="decimal"/>
      <w:lvlText w:val="%1.%2.%3.%4.%5.%6"/>
      <w:lvlJc w:val="left"/>
      <w:pPr>
        <w:tabs>
          <w:tab w:val="num" w:leader="none" w:pos="1080"/>
        </w:tabs>
        <w:ind w:hanging="1080" w:left="1080"/>
      </w:pPr>
    </w:lvl>
    <w:lvl w:ilvl="6">
      <w:start w:val="1"/>
      <w:numFmt w:val="decimal"/>
      <w:lvlText w:val="%1.%2.%3.%4.%5.%6.%7"/>
      <w:lvlJc w:val="left"/>
      <w:pPr>
        <w:tabs>
          <w:tab w:val="num" w:leader="none" w:pos="1440"/>
        </w:tabs>
        <w:ind w:hanging="1440" w:left="1440"/>
      </w:pPr>
    </w:lvl>
    <w:lvl w:ilvl="7">
      <w:start w:val="1"/>
      <w:numFmt w:val="decimal"/>
      <w:lvlText w:val="%1.%2.%3.%4.%5.%6.%7.%8"/>
      <w:lvlJc w:val="left"/>
      <w:pPr>
        <w:tabs>
          <w:tab w:val="num" w:leader="none" w:pos="1440"/>
        </w:tabs>
        <w:ind w:hanging="1440" w:left="1440"/>
      </w:pPr>
    </w:lvl>
    <w:lvl w:ilvl="8">
      <w:start w:val="1"/>
      <w:numFmt w:val="decimal"/>
      <w:lvlText w:val="%1.%2.%3.%4.%5.%6.%7.%8.%9"/>
      <w:lvlJc w:val="left"/>
      <w:pPr>
        <w:tabs>
          <w:tab w:val="num" w:leader="none" w:pos="1800"/>
        </w:tabs>
        <w:ind w:hanging="1800" w:left="1800"/>
      </w:pPr>
    </w:lvl>
  </w:abstractNum>
  <w:num w:numId="1">
    <w:abstractNumId w:val="0"/>
  </w:num>
  <w:num w:numId="2">
    <w:abstractNumId w:val="1"/>
  </w:num>
  <w:num w:numId="3">
    <w:abstractNumId w:val="1"/>
  </w:num>
  <w:num w:numId="4">
    <w:abstractNumId w:val="1"/>
  </w:num>
  <w:num w:numId="5">
    <w:abstractNumId w:val="1"/>
  </w:num>
  <w:num w:numId="6">
    <w:abstractNumId w:val="2"/>
  </w:num>
  <w:num w:numId="7">
    <w:abstractNumId w:val="2"/>
  </w:num>
  <w:num w:numId="8">
    <w:abstractNumId w:val="3"/>
  </w:num>
  <w:num w:numId="9">
    <w:abstractNumId w:val="1"/>
  </w:num>
  <w:num w:numId="10">
    <w:abstractNumId w:val="1"/>
  </w:num>
  <w:num w:numId="11">
    <w:abstractNumId w:val="1"/>
  </w:num>
  <w:num w:numId="12">
    <w:abstractNumId w:val="4"/>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n-ZA"/>
        <w:sz w:val="22"/>
        <w:szCs w:val="22"/>
      </w:rPr>
    </w:rPrDefault>
    <w:pPrDefault>
      <w:pPr>
        <w:spacing w:after="160" w:lineRule="auto" w:line="259"/>
      </w:pPr>
    </w:pPrDefault>
  </w:docDefaults>
  <w:style w:type="paragraph" w:styleId="No Spacing">
    <w:name w:val="No Spacing"/>
    <w:qFormat/>
    <w:pPr>
      <w:spacing w:after="0" w:lineRule="auto" w:line="240"/>
    </w:pPr>
    <w:rPr>
      <w:lang w:val="en-US"/>
    </w:rPr>
  </w:style>
  <w:style w:type="paragraph" w:styleId="Normal">
    <w:name w:val="Normal"/>
    <w:qFormat/>
  </w:style>
  <w:style w:type="paragraph" w:styleId="Body Text">
    <w:name w:val="Body Text"/>
    <w:qFormat/>
    <w:basedOn w:val="Normal"/>
    <w:pPr>
      <w:spacing w:after="120" w:lineRule="auto" w:line="240"/>
    </w:pPr>
    <w:rPr>
      <w:rFonts w:ascii="Arial" w:hAnsi="Arial" w:cs="Arial" w:eastAsia="MS Mincho"/>
      <w:lang w:val="en-US"/>
      <w:sz w:val="20"/>
      <w:szCs w:val="20"/>
    </w:rPr>
  </w:style>
  <w:style w:type="character" w:styleId="Hyperlink">
    <w:name w:val="Hyperlink"/>
    <w:qFormat/>
    <w:rPr>
      <w:color w:val="0000FF"/>
      <w:u w:val="single"/>
    </w:rPr>
  </w:style>
  <w:style w:type="paragraph" w:styleId="heading 1">
    <w:name w:val="heading 1"/>
    <w:qFormat/>
    <w:basedOn w:val="Normal"/>
    <w:pPr>
      <w:keepNext w:val="1"/>
      <w:spacing w:after="0" w:lineRule="auto" w:line="240"/>
      <w:outlineLvl w:val="0"/>
    </w:pPr>
    <w:rPr>
      <w:b w:val="1"/>
      <w:bCs w:val="1"/>
      <w:color w:val="333399"/>
      <w:rFonts w:ascii="Arial" w:hAnsi="Arial" w:cs="Arial" w:eastAsia="MS Mincho"/>
      <w:kern w:val="32"/>
      <w:lang w:val="en-US"/>
      <w:sz w:val="28"/>
      <w:szCs w:val="28"/>
    </w:rPr>
  </w:style>
  <w:style w:type="paragraph" w:styleId="TOC Heading">
    <w:name w:val="TOC Heading"/>
    <w:qFormat/>
    <w:basedOn w:val="heading 1"/>
    <w:pPr>
      <w:keepLines w:val="1"/>
      <w:spacing w:before="480" w:lineRule="auto" w:line="276"/>
    </w:pPr>
    <w:rPr>
      <w:color w:val="276F8B"/>
      <w:rFonts w:ascii="Calibri Light" w:hAnsi="Calibri Light"/>
      <w:kern w:val="0"/>
    </w:rPr>
  </w:style>
  <w:style w:type="paragraph" w:styleId="toc 1">
    <w:name w:val="toc 1"/>
    <w:qFormat/>
    <w:basedOn w:val="Normal"/>
    <w:pPr>
      <w:spacing w:before="120" w:after="120"/>
    </w:pPr>
    <w:rPr>
      <w:b w:val="1"/>
      <w:bCs w:val="1"/>
      <w:caps w:val="1"/>
      <w:sz w:val="20"/>
      <w:szCs w:val="20"/>
    </w:rPr>
  </w:style>
  <w:style w:type="paragraph" w:styleId="toc 2">
    <w:name w:val="toc 2"/>
    <w:qFormat/>
    <w:basedOn w:val="Normal"/>
    <w:pPr>
      <w:ind w:left="220"/>
      <w:spacing w:after="0"/>
    </w:pPr>
    <w:rPr>
      <w:sz w:val="20"/>
      <w:szCs w:val="20"/>
      <w:smallCaps w:val="1"/>
    </w:rPr>
  </w:style>
  <w:style w:type="numbering" w:styleId="Style75">
    <w:name w:val="Style75"/>
    <w:qFormat/>
  </w:style>
  <w:style w:type="numbering" w:styleId="Style68">
    <w:name w:val="Style68"/>
    <w:qFormat/>
  </w:style>
  <w:style w:type="paragraph" w:styleId="heading 2">
    <w:name w:val="heading 2"/>
    <w:qFormat/>
    <w:basedOn w:val="Normal"/>
    <w:pPr>
      <w:keepLines w:val="1"/>
      <w:keepNext w:val="1"/>
      <w:spacing w:before="40" w:after="0"/>
      <w:outlineLvl w:val="1"/>
    </w:pPr>
    <w:rPr>
      <w:color w:val="276F8B"/>
      <w:rFonts w:ascii="Calibri Light" w:hAnsi="Calibri Light"/>
      <w:sz w:val="26"/>
      <w:szCs w:val="26"/>
    </w:rPr>
  </w:style>
  <w:style w:type="numbering" w:styleId="Style67">
    <w:name w:val="Style67"/>
    <w:qFormat/>
  </w:style>
  <w:style w:type="numbering" w:styleId="Style73">
    <w:name w:val="Style73"/>
    <w:qFormat/>
  </w:style>
  <w:style w:type="numbering" w:styleId="Style80">
    <w:name w:val="Style80"/>
    <w:qFormat/>
  </w:style>
  <w:style w:type="paragraph" w:styleId="List Paragraph">
    <w:name w:val="List Paragraph"/>
    <w:qFormat/>
    <w:basedOn w:val="Normal"/>
    <w:pPr>
      <w:ind w:left="720"/>
      <w:contextualSpacing w:val="1"/>
    </w:pPr>
  </w:style>
  <w:style w:type="paragraph" w:styleId="PMintroText">
    <w:name w:val="PMintroText"/>
    <w:qFormat/>
    <w:basedOn w:val="Normal"/>
    <w:pPr>
      <w:jc w:val="both"/>
      <w:spacing w:after="240" w:lineRule="auto" w:line="240"/>
    </w:pPr>
    <w:rPr>
      <w:rFonts w:ascii="Garamond" w:hAnsi="Garamond" w:cs="Garamond" w:eastAsia="MS Mincho"/>
      <w:lang w:val="en-US"/>
      <w:sz w:val="20"/>
      <w:szCs w:val="20"/>
    </w:rPr>
  </w:style>
  <w:style w:type="paragraph" w:styleId="Normal1">
    <w:name w:val="Normal1"/>
    <w:qFormat/>
  </w:style>
  <w:style w:type="paragraph" w:styleId="header">
    <w:name w:val="header"/>
    <w:qFormat/>
    <w:basedOn w:val="Normal1"/>
    <w:pPr>
      <w:tabs>
        <w:tab w:val="center" w:leader="none" w:pos="4513"/>
        <w:tab w:val="right" w:leader="none" w:pos="9026"/>
      </w:tabs>
      <w:spacing w:after="0" w:lineRule="auto" w:line="240"/>
    </w:pPr>
  </w:style>
  <w:style w:type="character" w:styleId="Default Paragraph Font">
    <w:name w:val="Default Paragraph Font"/>
    <w:qFormat/>
  </w:style>
  <w:style w:type="character" w:styleId="page number">
    <w:name w:val="page number"/>
    <w:qFormat/>
    <w:basedOn w:val="Default Paragraph Font"/>
  </w:style>
  <w:style w:type="paragraph" w:styleId="Normal2">
    <w:name w:val="Normal2"/>
    <w:qFormat/>
  </w:style>
  <w:style w:type="paragraph" w:styleId="footer">
    <w:name w:val="footer"/>
    <w:qFormat/>
    <w:basedOn w:val="Normal2"/>
    <w:pPr>
      <w:tabs>
        <w:tab w:val="center" w:leader="none" w:pos="4513"/>
        <w:tab w:val="right" w:leader="none" w:pos="9026"/>
      </w:tabs>
      <w:spacing w:after="0" w:lineRule="auto" w:line="240"/>
    </w:pPr>
  </w:style>
</w:styles>
</file>

<file path=word/_rels/document.xml.rels>&#65279;<?xml version="1.0" encoding="utf-8"?><Relationships xmlns="http://schemas.openxmlformats.org/package/2006/relationships"><Relationship Type="http://schemas.openxmlformats.org/officeDocument/2006/relationships/image" Target="media/m452lg10.jpeg" Id="R0a653f871e7c4a63" /><Relationship Type="http://schemas.openxmlformats.org/officeDocument/2006/relationships/hyperlink" Target="mailto:admin@insedlu.com" TargetMode="External" Id="R05b653526901426d" /><Relationship Type="http://schemas.openxmlformats.org/officeDocument/2006/relationships/image" Target="media/xo1eohng.png" Id="R61a8604fda1f4801" /><Relationship Type="http://schemas.openxmlformats.org/officeDocument/2006/relationships/hyperlink" Target="mailto:admin@insedlu.com" TargetMode="External" Id="R03785d23c8ed45dd" /><Relationship Type="http://schemas.openxmlformats.org/officeDocument/2006/relationships/header" Target="header1.xml" Id="Rff008ca2ad904fc2" /><Relationship Type="http://schemas.openxmlformats.org/officeDocument/2006/relationships/header" Target="header2.xml" Id="Rc691e606ec3749fe" /><Relationship Type="http://schemas.openxmlformats.org/officeDocument/2006/relationships/footer" Target="footer1.xml" Id="R963089fb7f384ab4" /><Relationship Type="http://schemas.openxmlformats.org/officeDocument/2006/relationships/footer" Target="footer2.xml" Id="Ref55694b7d214196" /><Relationship Type="http://schemas.openxmlformats.org/officeDocument/2006/relationships/header" Target="header3.xml" Id="R31d0f4a95cd94b14" /><Relationship Type="http://schemas.openxmlformats.org/officeDocument/2006/relationships/hyperlink" Target="http://www.sautinsoft.com/products/document/order.php" TargetMode="External" Id="Rf7c2c8cec33b4cf8" /><Relationship Type="http://schemas.openxmlformats.org/officeDocument/2006/relationships/styles" Target="styles.xml" Id="Ra4bcac840ecb4539" /><Relationship Type="http://schemas.openxmlformats.org/officeDocument/2006/relationships/numbering" Target="/word/numbering.xml" Id="Ref4ff6f485df48b3" /><Relationship Type="http://schemas.openxmlformats.org/officeDocument/2006/relationships/settings" Target="settings.xml" Id="R7a95753175354dcd" /></Relationships>
</file>