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1D4D" w:rsidRDefault="00A82095" w:rsidP="00977F8F">
      <w:pPr>
        <w:pStyle w:val="a3"/>
      </w:pPr>
      <w:r>
        <w:t>Физическое моделирование на OpenCL</w:t>
      </w: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22"/>
        <w:gridCol w:w="4633"/>
      </w:tblGrid>
      <w:tr w:rsidR="009C4775" w:rsidTr="00BB459B">
        <w:trPr>
          <w:jc w:val="center"/>
        </w:trPr>
        <w:tc>
          <w:tcPr>
            <w:tcW w:w="4122" w:type="dxa"/>
          </w:tcPr>
          <w:p w:rsidR="009C4775" w:rsidRDefault="009C4775" w:rsidP="009C4775">
            <w:pPr>
              <w:ind w:firstLine="0"/>
            </w:pPr>
            <w:r>
              <w:t xml:space="preserve">Боголепов Д. </w:t>
            </w:r>
            <w:r w:rsidRPr="002D4F83">
              <w:rPr>
                <w:rStyle w:val="ab"/>
              </w:rPr>
              <w:t>bogdencmc@inbox.ru</w:t>
            </w:r>
          </w:p>
        </w:tc>
        <w:tc>
          <w:tcPr>
            <w:tcW w:w="4633" w:type="dxa"/>
          </w:tcPr>
          <w:p w:rsidR="009C4775" w:rsidRDefault="00141672" w:rsidP="009C4775">
            <w:pPr>
              <w:ind w:firstLine="0"/>
            </w:pPr>
            <w:r w:rsidRPr="00E61908">
              <w:t>Блохин О</w:t>
            </w:r>
            <w:r>
              <w:t xml:space="preserve">. </w:t>
            </w:r>
            <w:r w:rsidRPr="00E61908">
              <w:rPr>
                <w:rStyle w:val="ab"/>
              </w:rPr>
              <w:t>blohin.o.d@gmail.com</w:t>
            </w:r>
          </w:p>
        </w:tc>
      </w:tr>
      <w:tr w:rsidR="009C4775" w:rsidTr="00BB459B">
        <w:trPr>
          <w:trHeight w:val="234"/>
          <w:jc w:val="center"/>
        </w:trPr>
        <w:tc>
          <w:tcPr>
            <w:tcW w:w="4122" w:type="dxa"/>
          </w:tcPr>
          <w:p w:rsidR="009C4775" w:rsidRPr="009C4775" w:rsidRDefault="009C4775" w:rsidP="009C4775">
            <w:pPr>
              <w:pStyle w:val="aa"/>
              <w:jc w:val="center"/>
              <w:rPr>
                <w:i/>
                <w:iCs/>
              </w:rPr>
            </w:pPr>
            <w:r w:rsidRPr="00E61908">
              <w:t>Захаров М</w:t>
            </w:r>
            <w:r>
              <w:t xml:space="preserve">. </w:t>
            </w:r>
            <w:r w:rsidRPr="00E61908">
              <w:rPr>
                <w:rStyle w:val="ab"/>
              </w:rPr>
              <w:t>maxim.zakharov@inbox.ru</w:t>
            </w:r>
          </w:p>
        </w:tc>
        <w:tc>
          <w:tcPr>
            <w:tcW w:w="4633" w:type="dxa"/>
          </w:tcPr>
          <w:p w:rsidR="009C4775" w:rsidRDefault="009C4775" w:rsidP="009C4775">
            <w:pPr>
              <w:ind w:firstLine="0"/>
            </w:pPr>
            <w:r w:rsidRPr="00E61908">
              <w:t>Со</w:t>
            </w:r>
            <w:r>
              <w:t>п</w:t>
            </w:r>
            <w:r w:rsidRPr="00E61908">
              <w:t>ин Д</w:t>
            </w:r>
            <w:r>
              <w:t xml:space="preserve">. </w:t>
            </w:r>
            <w:r w:rsidRPr="00E61908">
              <w:rPr>
                <w:rStyle w:val="ab"/>
              </w:rPr>
              <w:t>sopindm@gmail.com</w:t>
            </w:r>
          </w:p>
        </w:tc>
      </w:tr>
      <w:tr w:rsidR="009C4775" w:rsidTr="00BB459B">
        <w:trPr>
          <w:jc w:val="center"/>
        </w:trPr>
        <w:tc>
          <w:tcPr>
            <w:tcW w:w="4122" w:type="dxa"/>
          </w:tcPr>
          <w:p w:rsidR="009C4775" w:rsidRPr="00E61908" w:rsidRDefault="009C4775" w:rsidP="009C4775">
            <w:pPr>
              <w:pStyle w:val="aa"/>
            </w:pPr>
            <w:r w:rsidRPr="00E61908">
              <w:t>Удалова Т</w:t>
            </w:r>
            <w:r>
              <w:t>.</w:t>
            </w:r>
            <w:r w:rsidRPr="00E61908">
              <w:t xml:space="preserve"> </w:t>
            </w:r>
            <w:r w:rsidRPr="00E61908">
              <w:rPr>
                <w:rStyle w:val="ab"/>
              </w:rPr>
              <w:t>udalova.t@gmail.com</w:t>
            </w:r>
          </w:p>
        </w:tc>
        <w:tc>
          <w:tcPr>
            <w:tcW w:w="4633" w:type="dxa"/>
          </w:tcPr>
          <w:p w:rsidR="009C4775" w:rsidRPr="00E61908" w:rsidRDefault="00141672" w:rsidP="009C4775">
            <w:pPr>
              <w:ind w:firstLine="0"/>
            </w:pPr>
            <w:r>
              <w:t xml:space="preserve">Калишев Г. </w:t>
            </w:r>
            <w:r w:rsidRPr="00E61908">
              <w:rPr>
                <w:rStyle w:val="ab"/>
              </w:rPr>
              <w:t>gleb-kalishev@rambler.ru</w:t>
            </w:r>
          </w:p>
        </w:tc>
      </w:tr>
    </w:tbl>
    <w:p w:rsidR="00E61908" w:rsidRDefault="00E61908" w:rsidP="009C4775">
      <w:pPr>
        <w:ind w:firstLine="0"/>
        <w:rPr>
          <w:rFonts w:eastAsiaTheme="majorEastAsia" w:cstheme="majorBidi"/>
          <w:bCs/>
          <w:i/>
          <w:iCs/>
          <w:szCs w:val="28"/>
        </w:rPr>
      </w:pPr>
    </w:p>
    <w:p w:rsidR="00F352BF" w:rsidRPr="00EE7E59" w:rsidRDefault="00F352BF" w:rsidP="00F352BF">
      <w:pPr>
        <w:pStyle w:val="1"/>
      </w:pPr>
      <w:r>
        <w:t>Введение</w:t>
      </w:r>
    </w:p>
    <w:p w:rsidR="00EE7E59" w:rsidRPr="0080702B" w:rsidRDefault="00EE7E59" w:rsidP="00EE7E59">
      <w:r w:rsidRPr="0080702B">
        <w:t xml:space="preserve">В </w:t>
      </w:r>
      <w:r w:rsidR="0080702B">
        <w:t>конце 2008 года организация Khronos Group утвердила новый стандарт OpenCL. Он предназначен для осуществления вычислений на гетерогенных системах. В апреле 2009 года  Nvidia и AMD, выпустили драйвера с поддержкой OpenCL, но до сих пор мало информации о производительности решений на базе этой технологии.</w:t>
      </w:r>
    </w:p>
    <w:p w:rsidR="007C7E8C" w:rsidRDefault="00A82095" w:rsidP="00E429E6">
      <w:pPr>
        <w:pStyle w:val="1"/>
      </w:pPr>
      <w:r>
        <w:t>Постановка задачи</w:t>
      </w:r>
    </w:p>
    <w:p w:rsidR="003807A7" w:rsidRPr="00F53680" w:rsidRDefault="003009AC" w:rsidP="00503EC4">
      <w:r>
        <w:t>Для тестирования производительности была выбрана задача моделирования из класса N-body</w:t>
      </w:r>
      <w:r w:rsidR="006626D6">
        <w:t xml:space="preserve"> problems</w:t>
      </w:r>
      <w:r w:rsidR="00114C27">
        <w:t xml:space="preserve">, задачи такого типа хорошо поддаются распараллеливанию. </w:t>
      </w:r>
      <w:r w:rsidR="00EB4728">
        <w:t xml:space="preserve">Рассматривается </w:t>
      </w:r>
      <w:r w:rsidR="00503EC4">
        <w:t xml:space="preserve">эволюция </w:t>
      </w:r>
      <w:r w:rsidR="00EB4728">
        <w:t>систем</w:t>
      </w:r>
      <w:r w:rsidR="00503EC4">
        <w:t>ы</w:t>
      </w:r>
      <w:r w:rsidR="00EB4728">
        <w:t xml:space="preserve"> N взаимодействующих точечных зарядов в магнитном поле. </w:t>
      </w:r>
      <w:r w:rsidR="005F0F11">
        <w:t>Действие зарядов друг на друга определяется по закону Кулона</w:t>
      </w:r>
      <w:r w:rsidR="00114C27">
        <w:t xml:space="preserve"> </w:t>
      </w:r>
      <w:r w:rsidR="00503EC4">
        <w:t>[</w:t>
      </w:r>
      <w:r w:rsidR="00503EC4" w:rsidRPr="00114C27">
        <w:t>3</w:t>
      </w:r>
      <w:r w:rsidR="00114C27">
        <w:t> </w:t>
      </w:r>
      <w:r w:rsidR="00503EC4" w:rsidRPr="00114C27">
        <w:t>p12</w:t>
      </w:r>
      <w:r w:rsidR="006976D4" w:rsidRPr="00114C27">
        <w:t>9</w:t>
      </w:r>
      <w:r w:rsidR="00503EC4">
        <w:t>]</w:t>
      </w:r>
      <w:r w:rsidR="005F0F11">
        <w:rPr>
          <w:noProof/>
          <w:lang w:eastAsia="ru-RU"/>
        </w:rPr>
        <w:t>, а влияние магнитного поля на частицу – силой Лоренца</w:t>
      </w:r>
      <w:r w:rsidR="00114C27">
        <w:rPr>
          <w:noProof/>
          <w:lang w:eastAsia="ru-RU"/>
        </w:rPr>
        <w:t xml:space="preserve"> </w:t>
      </w:r>
      <w:r w:rsidR="00503EC4" w:rsidRPr="00503EC4">
        <w:rPr>
          <w:noProof/>
          <w:lang w:eastAsia="ru-RU"/>
        </w:rPr>
        <w:t>[</w:t>
      </w:r>
      <w:r w:rsidR="00503EC4" w:rsidRPr="003D31F1">
        <w:rPr>
          <w:noProof/>
          <w:lang w:eastAsia="ru-RU"/>
        </w:rPr>
        <w:t>3</w:t>
      </w:r>
      <w:r w:rsidR="00114C27">
        <w:rPr>
          <w:noProof/>
          <w:lang w:eastAsia="ru-RU"/>
        </w:rPr>
        <w:t> </w:t>
      </w:r>
      <w:r w:rsidR="00503EC4">
        <w:rPr>
          <w:noProof/>
          <w:lang w:val="en-US" w:eastAsia="ru-RU"/>
        </w:rPr>
        <w:t>p</w:t>
      </w:r>
      <w:r w:rsidR="00503EC4" w:rsidRPr="003D31F1">
        <w:rPr>
          <w:noProof/>
          <w:lang w:eastAsia="ru-RU"/>
        </w:rPr>
        <w:t>1</w:t>
      </w:r>
      <w:r w:rsidR="006976D4">
        <w:rPr>
          <w:noProof/>
          <w:lang w:eastAsia="ru-RU"/>
        </w:rPr>
        <w:t>82</w:t>
      </w:r>
      <w:r w:rsidR="00503EC4" w:rsidRPr="00503EC4">
        <w:rPr>
          <w:noProof/>
          <w:lang w:eastAsia="ru-RU"/>
        </w:rPr>
        <w:t>]</w:t>
      </w:r>
      <w:r w:rsidR="005F0F11">
        <w:rPr>
          <w:noProof/>
          <w:lang w:eastAsia="ru-RU"/>
        </w:rPr>
        <w:t>.</w:t>
      </w:r>
    </w:p>
    <w:p w:rsidR="00977F8F" w:rsidRDefault="00977F8F" w:rsidP="00977F8F">
      <w:pPr>
        <w:pStyle w:val="1"/>
      </w:pPr>
      <w:r>
        <w:t>Описание решения</w:t>
      </w:r>
    </w:p>
    <w:p w:rsidR="00114C27" w:rsidRDefault="00A31A77" w:rsidP="000C75C9">
      <w:r>
        <w:t xml:space="preserve">Система дифференциальных уравнений, </w:t>
      </w:r>
      <w:r w:rsidR="006A258B">
        <w:t>которая определяет</w:t>
      </w:r>
      <w:r w:rsidR="00180566">
        <w:t xml:space="preserve"> изменение ускорения частиц</w:t>
      </w:r>
      <w:r w:rsidR="006A258B">
        <w:t>,</w:t>
      </w:r>
      <w:r>
        <w:t xml:space="preserve"> интегрируется при помощи метода Эйлера</w:t>
      </w:r>
      <w:r w:rsidR="006A258B">
        <w:t xml:space="preserve">. </w:t>
      </w:r>
      <w:r w:rsidR="00CD5FC3">
        <w:t>Основную долю вычислений при решении задачи составляет расчёт ускорения каждой частицы.</w:t>
      </w:r>
      <w:r w:rsidR="006C6D68">
        <w:t xml:space="preserve"> </w:t>
      </w:r>
    </w:p>
    <w:p w:rsidR="000C75C9" w:rsidRDefault="00114C27" w:rsidP="000C75C9">
      <w:r>
        <w:t>Мы хотим узнать, насколько</w:t>
      </w:r>
      <w:r w:rsidR="0063612D">
        <w:t xml:space="preserve"> теоретическую производительность реально достичь на практике, используя OpenCL.</w:t>
      </w:r>
      <w:r w:rsidR="006A258B">
        <w:t xml:space="preserve"> </w:t>
      </w:r>
    </w:p>
    <w:p w:rsidR="00AC0876" w:rsidRPr="004A1822" w:rsidRDefault="00114C27" w:rsidP="00114C27">
      <w:r>
        <w:t xml:space="preserve">При подсчёте, мы руководствуемся предположением, что будут произведены все возможные оптимизации исходного кода. </w:t>
      </w:r>
      <w:r w:rsidR="008736C3">
        <w:t>Таким образом</w:t>
      </w:r>
      <w:r w:rsidR="004A1822" w:rsidRPr="004A1822">
        <w:t>,</w:t>
      </w:r>
      <w:r w:rsidR="008736C3">
        <w:t xml:space="preserve"> получим оценку</w:t>
      </w:r>
      <w:r w:rsidR="00E715EA">
        <w:t xml:space="preserve"> для числа затраченных операций снизу, а для частоты кадров – сверху</w:t>
      </w:r>
      <w:r w:rsidR="008736C3">
        <w:t>.</w:t>
      </w:r>
    </w:p>
    <w:p w:rsidR="00114C27" w:rsidRPr="00114C27" w:rsidRDefault="00114C27" w:rsidP="00114C27"/>
    <w:tbl>
      <w:tblPr>
        <w:tblStyle w:val="-1"/>
        <w:tblW w:w="9072" w:type="dxa"/>
        <w:tblBorders>
          <w:top w:val="single" w:sz="8" w:space="0" w:color="1D1B11" w:themeColor="background2" w:themeShade="1A"/>
          <w:left w:val="single" w:sz="8" w:space="0" w:color="1D1B11" w:themeColor="background2" w:themeShade="1A"/>
          <w:bottom w:val="single" w:sz="8" w:space="0" w:color="1D1B11" w:themeColor="background2" w:themeShade="1A"/>
          <w:right w:val="single" w:sz="8" w:space="0" w:color="1D1B11" w:themeColor="background2" w:themeShade="1A"/>
          <w:insideH w:val="single" w:sz="8" w:space="0" w:color="1D1B11" w:themeColor="background2" w:themeShade="1A"/>
          <w:insideV w:val="single" w:sz="8" w:space="0" w:color="1D1B11" w:themeColor="background2" w:themeShade="1A"/>
        </w:tblBorders>
        <w:tblLook w:val="04A0"/>
      </w:tblPr>
      <w:tblGrid>
        <w:gridCol w:w="6595"/>
        <w:gridCol w:w="845"/>
        <w:gridCol w:w="816"/>
        <w:gridCol w:w="816"/>
      </w:tblGrid>
      <w:tr w:rsidR="00D4295C" w:rsidRPr="00AC0876" w:rsidTr="000A0F77">
        <w:trPr>
          <w:cnfStyle w:val="100000000000"/>
          <w:trHeight w:val="395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9E16F6" w:rsidRDefault="009E16F6" w:rsidP="00FB1B0D">
            <w:pPr>
              <w:ind w:firstLine="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Процедура расчета ускорения для одной </w:t>
            </w:r>
            <w:r w:rsidR="00FB1B0D">
              <w:rPr>
                <w:b w:val="0"/>
                <w:sz w:val="24"/>
                <w:szCs w:val="24"/>
              </w:rPr>
              <w:t>частицы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EA678C" w:rsidP="00AC0876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>
              <w:rPr>
                <w:b w:val="0"/>
                <w:sz w:val="24"/>
                <w:szCs w:val="24"/>
                <w:lang w:val="en-US"/>
              </w:rPr>
              <w:t>flops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GPU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D4295C">
            <w:pPr>
              <w:ind w:firstLine="0"/>
              <w:jc w:val="center"/>
              <w:cnfStyle w:val="100000000000"/>
              <w:rPr>
                <w:b w:val="0"/>
                <w:sz w:val="24"/>
                <w:szCs w:val="24"/>
                <w:lang w:val="en-US"/>
              </w:rPr>
            </w:pPr>
            <w:r w:rsidRPr="00AC0876">
              <w:rPr>
                <w:b w:val="0"/>
                <w:sz w:val="24"/>
                <w:szCs w:val="24"/>
                <w:lang w:val="en-US"/>
              </w:rPr>
              <w:t>CPU</w:t>
            </w:r>
            <w:r w:rsidR="005802AB">
              <w:rPr>
                <w:b w:val="0"/>
                <w:sz w:val="24"/>
                <w:szCs w:val="24"/>
                <w:lang w:val="en-US"/>
              </w:rPr>
              <w:br/>
              <w:t>cycles</w:t>
            </w:r>
            <w:r w:rsidRPr="00AC0876">
              <w:rPr>
                <w:b w:val="0"/>
                <w:sz w:val="24"/>
                <w:szCs w:val="24"/>
                <w:lang w:val="en-US"/>
              </w:rPr>
              <w:t xml:space="preserve"> </w:t>
            </w:r>
          </w:p>
        </w:tc>
      </w:tr>
      <w:tr w:rsidR="00A93309" w:rsidRPr="00A820F1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FA3B7E" w:rsidRDefault="00FA3B7E" w:rsidP="00FA3B7E">
            <w:pPr>
              <w:ind w:firstLine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iCs/>
                <w:color w:val="808080" w:themeColor="background1" w:themeShade="80"/>
                <w:sz w:val="20"/>
                <w:szCs w:val="20"/>
                <w:lang w:val="en-US"/>
              </w:rPr>
              <w:t xml:space="preserve"> 1|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for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(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color w:val="0D35FF"/>
                <w:sz w:val="20"/>
                <w:szCs w:val="20"/>
                <w:lang w:val="nn-NO"/>
              </w:rPr>
              <w:t>int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 xml:space="preserve"> i = 0; i &lt; N; ++i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FA3B7E">
              <w:rPr>
                <w:rFonts w:ascii="Courier New" w:hAnsi="Courier New" w:cs="Courier New"/>
                <w:iCs/>
                <w:sz w:val="20"/>
                <w:szCs w:val="20"/>
                <w:lang w:val="nn-NO"/>
              </w:rPr>
              <w:t>)</w:t>
            </w:r>
          </w:p>
        </w:tc>
        <w:tc>
          <w:tcPr>
            <w:tcW w:w="845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AC0876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2|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{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AC0876" w:rsidP="000C75C9">
            <w:pPr>
              <w:ind w:firstLine="0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A93309" w:rsidRPr="00A820F1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3|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// Calculate acceleration caused by particle j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br/>
              <w:t xml:space="preserve">  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on</w:t>
            </w:r>
            <w:r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iCs/>
                <w:color w:val="008000"/>
                <w:sz w:val="20"/>
                <w:szCs w:val="20"/>
                <w:lang w:val="en-US"/>
              </w:rPr>
              <w:t>particle i</w:t>
            </w:r>
          </w:p>
        </w:tc>
        <w:tc>
          <w:tcPr>
            <w:tcW w:w="845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D4295C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4|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float3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r =  p - p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vertAlign w:val="subscript"/>
                <w:lang w:val="en-US"/>
              </w:rPr>
              <w:t>i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;  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1</w:t>
            </w:r>
          </w:p>
        </w:tc>
      </w:tr>
      <w:tr w:rsidR="00A93309" w:rsidRPr="00AC0876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5|</w:t>
            </w:r>
            <w:r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iCs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dist = dot ( r, r );  </w:t>
            </w:r>
          </w:p>
        </w:tc>
        <w:tc>
          <w:tcPr>
            <w:tcW w:w="845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D4295C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FA3B7E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6|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invDist = inversesqrt ( dist + SOFTENING );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5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4</w:t>
            </w:r>
          </w:p>
        </w:tc>
      </w:tr>
      <w:tr w:rsidR="00A93309" w:rsidRPr="00AC0876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7|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invDistCube = invDist * invDist * invDist;</w:t>
            </w:r>
          </w:p>
        </w:tc>
        <w:tc>
          <w:tcPr>
            <w:tcW w:w="845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</w:tcPr>
          <w:p w:rsidR="00AC0876" w:rsidRPr="00AC0876" w:rsidRDefault="006F271A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FA3B7E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8|</w:t>
            </w:r>
            <w:r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 xml:space="preserve"> </w:t>
            </w:r>
            <w:r w:rsidR="00AC0876" w:rsidRPr="00350E7E">
              <w:rPr>
                <w:rFonts w:ascii="Courier New" w:hAnsi="Courier New" w:cs="Courier New"/>
                <w:b w:val="0"/>
                <w:color w:val="0D35FF"/>
                <w:sz w:val="20"/>
                <w:szCs w:val="20"/>
                <w:lang w:val="en-US"/>
              </w:rPr>
              <w:t>float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s = q * qi</w:t>
            </w:r>
            <w:r w:rsidR="007361BC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* invDistCube;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A820F1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9|</w:t>
            </w:r>
            <w:r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 xml:space="preserve"> </w:t>
            </w:r>
            <w:r w:rsidR="00AC0876" w:rsidRPr="005802AB">
              <w:rPr>
                <w:rFonts w:ascii="Courier New" w:hAnsi="Courier New" w:cs="Courier New"/>
                <w:b w:val="0"/>
                <w:color w:val="008000"/>
                <w:sz w:val="20"/>
                <w:szCs w:val="20"/>
                <w:lang w:val="en-US"/>
              </w:rPr>
              <w:t>// accumulate effect of all particles</w:t>
            </w:r>
          </w:p>
        </w:tc>
        <w:tc>
          <w:tcPr>
            <w:tcW w:w="845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</w:tcPr>
          <w:p w:rsidR="00AC0876" w:rsidRPr="00AC0876" w:rsidRDefault="00AC0876" w:rsidP="00C54409">
            <w:pPr>
              <w:ind w:firstLine="0"/>
              <w:jc w:val="center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FA3B7E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FA3B7E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iCs/>
                <w:color w:val="808080" w:themeColor="background1" w:themeShade="80"/>
                <w:sz w:val="20"/>
                <w:szCs w:val="20"/>
                <w:lang w:val="en-US"/>
              </w:rPr>
              <w:t>10|</w:t>
            </w:r>
            <w:r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</w:t>
            </w:r>
            <w:r w:rsidR="00AC0876" w:rsidRPr="007361BC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>acc</w:t>
            </w:r>
            <w:r w:rsidR="00AC0876" w:rsidRPr="005802AB">
              <w:rPr>
                <w:rFonts w:ascii="Courier New" w:hAnsi="Courier New" w:cs="Courier New"/>
                <w:b w:val="0"/>
                <w:iCs/>
                <w:sz w:val="20"/>
                <w:szCs w:val="20"/>
                <w:lang w:val="en-US"/>
              </w:rPr>
              <w:t xml:space="preserve"> += s * r;</w:t>
            </w:r>
          </w:p>
        </w:tc>
        <w:tc>
          <w:tcPr>
            <w:tcW w:w="84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6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3</w:t>
            </w:r>
          </w:p>
        </w:tc>
        <w:tc>
          <w:tcPr>
            <w:tcW w:w="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0876" w:rsidRPr="00AC0876" w:rsidRDefault="006F271A" w:rsidP="00C54409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>2</w:t>
            </w:r>
          </w:p>
        </w:tc>
      </w:tr>
      <w:tr w:rsidR="004B1E7B" w:rsidRPr="00AC0876" w:rsidTr="000A0F77">
        <w:trPr>
          <w:cnfStyle w:val="000000100000"/>
        </w:trPr>
        <w:tc>
          <w:tcPr>
            <w:cnfStyle w:val="001000000000"/>
            <w:tcW w:w="6595" w:type="dxa"/>
            <w:tcBorders>
              <w:left w:val="none" w:sz="0" w:space="0" w:color="auto"/>
              <w:bottom w:val="single" w:sz="8" w:space="0" w:color="1D1B11" w:themeColor="background2" w:themeShade="1A"/>
              <w:right w:val="none" w:sz="0" w:space="0" w:color="auto"/>
              <w:tl2br w:val="none" w:sz="0" w:space="0" w:color="auto"/>
              <w:tr2bl w:val="none" w:sz="0" w:space="0" w:color="auto"/>
            </w:tcBorders>
          </w:tcPr>
          <w:p w:rsidR="00AC0876" w:rsidRPr="005802AB" w:rsidRDefault="00FA3B7E" w:rsidP="000C75C9">
            <w:pPr>
              <w:ind w:firstLine="0"/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</w:pPr>
            <w:r w:rsidRPr="004A7F32">
              <w:rPr>
                <w:rFonts w:ascii="Courier New" w:hAnsi="Courier New" w:cs="Courier New"/>
                <w:b w:val="0"/>
                <w:color w:val="808080" w:themeColor="background1" w:themeShade="80"/>
                <w:sz w:val="20"/>
                <w:szCs w:val="20"/>
                <w:lang w:val="en-US"/>
              </w:rPr>
              <w:t>11|</w:t>
            </w:r>
            <w:r w:rsidR="00D4295C" w:rsidRPr="005802AB">
              <w:rPr>
                <w:rFonts w:ascii="Courier New" w:hAnsi="Courier New" w:cs="Courier New"/>
                <w:b w:val="0"/>
                <w:sz w:val="20"/>
                <w:szCs w:val="20"/>
                <w:lang w:val="en-US"/>
              </w:rPr>
              <w:t>}</w:t>
            </w:r>
          </w:p>
        </w:tc>
        <w:tc>
          <w:tcPr>
            <w:tcW w:w="845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816" w:type="dxa"/>
            <w:tcBorders>
              <w:bottom w:val="single" w:sz="8" w:space="0" w:color="1D1B11" w:themeColor="background2" w:themeShade="1A"/>
            </w:tcBorders>
          </w:tcPr>
          <w:p w:rsidR="00AC0876" w:rsidRPr="00AC0876" w:rsidRDefault="00AC0876" w:rsidP="000C75C9">
            <w:pPr>
              <w:ind w:firstLine="0"/>
              <w:cnfStyle w:val="00000010000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69292A" w:rsidRPr="00AC0876" w:rsidTr="000A0F77">
        <w:trPr>
          <w:cnfStyle w:val="000000010000"/>
        </w:trPr>
        <w:tc>
          <w:tcPr>
            <w:cnfStyle w:val="001000000000"/>
            <w:tcW w:w="6595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BC038B" w:rsidRDefault="0069292A" w:rsidP="00114C27">
            <w:pPr>
              <w:ind w:firstLine="0"/>
              <w:jc w:val="right"/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</w:pPr>
            <w:r w:rsidRPr="00BC038B">
              <w:rPr>
                <w:rFonts w:ascii="Courier New" w:hAnsi="Courier New" w:cs="Courier New"/>
                <w:b w:val="0"/>
                <w:color w:val="000000" w:themeColor="text1"/>
                <w:sz w:val="20"/>
                <w:szCs w:val="20"/>
              </w:rPr>
              <w:t>Итого:</w:t>
            </w:r>
          </w:p>
        </w:tc>
        <w:tc>
          <w:tcPr>
            <w:tcW w:w="845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</w:tc>
        <w:tc>
          <w:tcPr>
            <w:tcW w:w="816" w:type="dxa"/>
            <w:tcBorders>
              <w:top w:val="single" w:sz="8" w:space="0" w:color="1D1B11" w:themeColor="background2" w:themeShade="1A"/>
              <w:left w:val="single" w:sz="8" w:space="0" w:color="1D1B11" w:themeColor="background2" w:themeShade="1A"/>
              <w:bottom w:val="single" w:sz="8" w:space="0" w:color="1D1B11" w:themeColor="background2" w:themeShade="1A"/>
              <w:right w:val="single" w:sz="8" w:space="0" w:color="1D1B11" w:themeColor="background2" w:themeShade="1A"/>
            </w:tcBorders>
          </w:tcPr>
          <w:p w:rsidR="0069292A" w:rsidRPr="0069292A" w:rsidRDefault="0069292A" w:rsidP="0069292A">
            <w:pPr>
              <w:ind w:firstLine="0"/>
              <w:jc w:val="center"/>
              <w:cnfStyle w:val="00000001000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</w:tc>
      </w:tr>
    </w:tbl>
    <w:p w:rsidR="00B61A73" w:rsidRDefault="00B61A73" w:rsidP="000A0F77"/>
    <w:p w:rsidR="00DA6C9E" w:rsidRDefault="00D80F00" w:rsidP="000A0F77">
      <w:r>
        <w:t>Д</w:t>
      </w:r>
      <w:r w:rsidR="000A0F77">
        <w:t xml:space="preserve">ля </w:t>
      </w:r>
      <w:r w:rsidR="000A0F77" w:rsidRPr="00B86E4E">
        <w:t>CPU</w:t>
      </w:r>
      <w:r w:rsidR="000A0F77" w:rsidRPr="005F1A35">
        <w:t xml:space="preserve"> </w:t>
      </w:r>
      <w:r w:rsidR="000A0F77">
        <w:t xml:space="preserve">цикл </w:t>
      </w:r>
      <w:r w:rsidR="000A0F77" w:rsidRPr="00B86E4E">
        <w:t>for</w:t>
      </w:r>
      <w:r w:rsidR="000A0F77">
        <w:t xml:space="preserve"> был полностью развернут компилятором. Различие в количестве </w:t>
      </w:r>
      <w:r w:rsidR="005C1750">
        <w:t>циклов</w:t>
      </w:r>
      <w:r w:rsidR="000A0F77">
        <w:t>, затрачиваемых на</w:t>
      </w:r>
      <w:r w:rsidR="00532343">
        <w:t xml:space="preserve"> выполнение одинаковых операций </w:t>
      </w:r>
      <w:r w:rsidR="00532343" w:rsidRPr="00B86E4E">
        <w:t>GPU</w:t>
      </w:r>
      <w:r w:rsidR="00532343" w:rsidRPr="0072474D">
        <w:t xml:space="preserve"> </w:t>
      </w:r>
      <w:r w:rsidR="00532343">
        <w:t xml:space="preserve">и </w:t>
      </w:r>
      <w:r w:rsidR="00532343" w:rsidRPr="00B86E4E">
        <w:t>CPU</w:t>
      </w:r>
      <w:r w:rsidR="00532343">
        <w:t xml:space="preserve">, </w:t>
      </w:r>
      <w:r w:rsidR="000A0F77">
        <w:t xml:space="preserve">обусловлено особенностями их архитектуры. Благодаря векторизации, </w:t>
      </w:r>
      <w:r w:rsidR="000A0F77">
        <w:rPr>
          <w:lang w:val="en-US"/>
        </w:rPr>
        <w:t>CPU</w:t>
      </w:r>
      <w:r w:rsidR="000A0F77" w:rsidRPr="0072474D">
        <w:t xml:space="preserve"> </w:t>
      </w:r>
      <w:r w:rsidR="000A0F77">
        <w:t xml:space="preserve">способен выполнять несколько однотипных операций за один цикл. В связи с этим операция </w:t>
      </w:r>
      <w:r w:rsidR="000A0F77">
        <w:rPr>
          <w:lang w:val="en-US"/>
        </w:rPr>
        <w:t>dot</w:t>
      </w:r>
      <w:r w:rsidR="000A0F77" w:rsidRPr="00324E46">
        <w:t xml:space="preserve"> </w:t>
      </w:r>
      <w:r w:rsidR="000A0F77">
        <w:t xml:space="preserve">выполняется на </w:t>
      </w:r>
      <w:r w:rsidR="000A0F77">
        <w:rPr>
          <w:lang w:val="en-US"/>
        </w:rPr>
        <w:t>GPU</w:t>
      </w:r>
      <w:r w:rsidR="000A0F77" w:rsidRPr="00324E46">
        <w:t xml:space="preserve"> </w:t>
      </w:r>
      <w:r w:rsidR="000A0F77">
        <w:t xml:space="preserve">за 5 циклов (3 умножения и 2 сложения), а на </w:t>
      </w:r>
      <w:r w:rsidR="000A0F77">
        <w:rPr>
          <w:lang w:val="en-US"/>
        </w:rPr>
        <w:t>CPU</w:t>
      </w:r>
      <w:r w:rsidR="000A0F77" w:rsidRPr="00324E46">
        <w:t xml:space="preserve"> </w:t>
      </w:r>
      <w:r w:rsidR="000A0F77">
        <w:t>–</w:t>
      </w:r>
      <w:r w:rsidR="000A0F77" w:rsidRPr="00324E46">
        <w:t xml:space="preserve"> </w:t>
      </w:r>
      <w:r w:rsidR="000A0F77">
        <w:t>за 2 (</w:t>
      </w:r>
      <w:r w:rsidR="000A0F77" w:rsidRPr="00324E46">
        <w:t xml:space="preserve">1 </w:t>
      </w:r>
      <w:r w:rsidR="000A0F77">
        <w:t xml:space="preserve">векторное умножение и одно векторное </w:t>
      </w:r>
      <w:commentRangeStart w:id="0"/>
      <w:r w:rsidR="000A0F77">
        <w:t>сложение</w:t>
      </w:r>
      <w:commentRangeEnd w:id="0"/>
      <w:r w:rsidR="00532343">
        <w:rPr>
          <w:rStyle w:val="af2"/>
        </w:rPr>
        <w:commentReference w:id="0"/>
      </w:r>
      <w:r w:rsidR="000A0F77">
        <w:t xml:space="preserve">). </w:t>
      </w:r>
    </w:p>
    <w:p w:rsidR="000A0F77" w:rsidRPr="00051595" w:rsidRDefault="000A0F77" w:rsidP="000A0F77">
      <w:r>
        <w:t xml:space="preserve">Цифры </w:t>
      </w:r>
      <w:r w:rsidR="00A27CD0">
        <w:t>10-ой</w:t>
      </w:r>
      <w:r>
        <w:t xml:space="preserve"> строчки таблицы обусловлены тем, что в системе команд </w:t>
      </w:r>
      <w:r>
        <w:rPr>
          <w:lang w:val="en-US"/>
        </w:rPr>
        <w:t>GPU</w:t>
      </w:r>
      <w:r w:rsidRPr="0072474D">
        <w:t xml:space="preserve"> </w:t>
      </w:r>
      <w:r>
        <w:t xml:space="preserve">есть инструкция одновременного умножения и сложения </w:t>
      </w:r>
      <w:r w:rsidRPr="0072474D">
        <w:t>(</w:t>
      </w:r>
      <w:r>
        <w:rPr>
          <w:lang w:val="en-US"/>
        </w:rPr>
        <w:t>mad</w:t>
      </w:r>
      <w:r w:rsidRPr="0072474D">
        <w:t xml:space="preserve"> – </w:t>
      </w:r>
      <w:r>
        <w:rPr>
          <w:lang w:val="en-US"/>
        </w:rPr>
        <w:t>multiple</w:t>
      </w:r>
      <w:r w:rsidRPr="0072474D">
        <w:t xml:space="preserve"> </w:t>
      </w:r>
      <w:r>
        <w:rPr>
          <w:lang w:val="en-US"/>
        </w:rPr>
        <w:t>add</w:t>
      </w:r>
      <w:r w:rsidRPr="0072474D">
        <w:t>)</w:t>
      </w:r>
      <w:r>
        <w:t xml:space="preserve">. На </w:t>
      </w:r>
      <w:r>
        <w:rPr>
          <w:lang w:val="en-US"/>
        </w:rPr>
        <w:t>CPU</w:t>
      </w:r>
      <w:r w:rsidRPr="00324E46">
        <w:t xml:space="preserve"> </w:t>
      </w:r>
      <w:r>
        <w:t>же операция просто векторизуется.</w:t>
      </w:r>
    </w:p>
    <w:p w:rsidR="00EF2781" w:rsidRDefault="000A0F77" w:rsidP="00B04A92">
      <w:r>
        <w:lastRenderedPageBreak/>
        <w:t>Мы получили, что н</w:t>
      </w:r>
      <w:r w:rsidRPr="00B86E4E">
        <w:t xml:space="preserve">а </w:t>
      </w:r>
      <w:r>
        <w:t>расчет движения одной частицы приходится</w:t>
      </w:r>
      <w:r w:rsidRPr="00B86E4E">
        <w:t xml:space="preserve"> 20∙</w:t>
      </w:r>
      <w:r w:rsidRPr="00B86E4E">
        <w:rPr>
          <w:lang w:val="en-US"/>
        </w:rPr>
        <w:t>N</w:t>
      </w:r>
      <w:r w:rsidRPr="00B86E4E">
        <w:t xml:space="preserve"> </w:t>
      </w:r>
      <w:r w:rsidRPr="00B86E4E">
        <w:rPr>
          <w:lang w:val="en-US"/>
        </w:rPr>
        <w:t>flops</w:t>
      </w:r>
      <w:r>
        <w:t>, а н</w:t>
      </w:r>
      <w:r w:rsidRPr="00B86E4E">
        <w:t>а одну итерацию по методу Эйлера – 20∙</w:t>
      </w:r>
      <w:r w:rsidRPr="00B86E4E">
        <w:rPr>
          <w:lang w:val="en-US"/>
        </w:rPr>
        <w:t>N</w:t>
      </w:r>
      <w:r w:rsidRPr="00B86E4E">
        <w:rPr>
          <w:vertAlign w:val="superscript"/>
        </w:rPr>
        <w:t>2</w:t>
      </w:r>
      <w:r w:rsidRPr="00B86E4E">
        <w:t xml:space="preserve"> </w:t>
      </w:r>
      <w:commentRangeStart w:id="1"/>
      <w:r w:rsidRPr="00B86E4E">
        <w:rPr>
          <w:lang w:val="en-US"/>
        </w:rPr>
        <w:t>flops</w:t>
      </w:r>
      <w:commentRangeEnd w:id="1"/>
      <w:r w:rsidR="00DA6C9E">
        <w:rPr>
          <w:rStyle w:val="af2"/>
        </w:rPr>
        <w:commentReference w:id="1"/>
      </w:r>
      <w:r w:rsidRPr="00B86E4E">
        <w:t>.</w:t>
      </w:r>
      <w:r>
        <w:t xml:space="preserve"> Число операций растёт п</w:t>
      </w:r>
      <w:r w:rsidRPr="00B86E4E">
        <w:t>ропорционально квадрату количества частиц</w:t>
      </w:r>
      <w:r>
        <w:t>.</w:t>
      </w:r>
    </w:p>
    <w:p w:rsidR="008B7A3D" w:rsidRPr="000C75C9" w:rsidRDefault="008B7A3D" w:rsidP="00B04A92"/>
    <w:p w:rsidR="004470EF" w:rsidRDefault="00977F8F" w:rsidP="002736ED">
      <w:pPr>
        <w:pStyle w:val="1"/>
        <w:rPr>
          <w:lang w:val="en-US"/>
        </w:rPr>
      </w:pPr>
      <w:r>
        <w:t xml:space="preserve">Результаты </w:t>
      </w:r>
      <w:commentRangeStart w:id="2"/>
      <w:r>
        <w:t>экспериментов</w:t>
      </w:r>
      <w:commentRangeEnd w:id="2"/>
      <w:r w:rsidR="00723AA1">
        <w:rPr>
          <w:rStyle w:val="af2"/>
          <w:rFonts w:eastAsiaTheme="minorHAnsi" w:cstheme="minorBidi"/>
          <w:b w:val="0"/>
          <w:bCs w:val="0"/>
        </w:rPr>
        <w:commentReference w:id="2"/>
      </w:r>
    </w:p>
    <w:p w:rsidR="00BE6367" w:rsidRDefault="00150EF8" w:rsidP="00BE6367">
      <w:r>
        <w:t>Эксперименты проводились для N = 16384</w:t>
      </w:r>
      <w:r w:rsidR="007E5002">
        <w:t>,</w:t>
      </w:r>
      <w:r w:rsidR="007C1312">
        <w:t xml:space="preserve"> реализаия была основана на</w:t>
      </w:r>
      <w:r w:rsidR="007E5002">
        <w:t xml:space="preserve"> метод</w:t>
      </w:r>
      <w:r w:rsidR="007C1312">
        <w:t>е</w:t>
      </w:r>
      <w:r w:rsidR="007E5002">
        <w:t xml:space="preserve"> Эйлера</w:t>
      </w:r>
      <w:r>
        <w:t>.</w:t>
      </w:r>
      <w:r w:rsidR="00BE6367">
        <w:t xml:space="preserve"> </w:t>
      </w:r>
      <w:r w:rsidR="00BE6367">
        <w:t xml:space="preserve">Для теоретической оценки производительности мы пользовались формулой: </w:t>
      </w:r>
    </w:p>
    <w:p w:rsidR="004B1F53" w:rsidRPr="004B1F53" w:rsidRDefault="00BE6367" w:rsidP="004B1F5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FPS=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Число ядер*Частота процессора</m:t>
              </m:r>
            </m:num>
            <m:den>
              <m:r>
                <w:rPr>
                  <w:rFonts w:ascii="Cambria Math" w:hAnsi="Cambria Math"/>
                </w:rPr>
                <m:t>Число частиц*Число тактов на частицу</m:t>
              </m:r>
            </m:den>
          </m:f>
        </m:oMath>
      </m:oMathPara>
    </w:p>
    <w:p w:rsidR="002736ED" w:rsidRDefault="002736ED" w:rsidP="002736ED">
      <w:pPr>
        <w:pStyle w:val="af0"/>
        <w:keepNext/>
      </w:pPr>
      <w:r>
        <w:t xml:space="preserve">Таблица </w:t>
      </w:r>
      <w:fldSimple w:instr=" SEQ Таблица \* ARABIC ">
        <w:r w:rsidR="00E24048">
          <w:rPr>
            <w:noProof/>
          </w:rPr>
          <w:t>1</w:t>
        </w:r>
      </w:fldSimple>
      <w:r>
        <w:rPr>
          <w:noProof/>
        </w:rPr>
        <w:t xml:space="preserve"> Характеристики оборудования</w:t>
      </w:r>
    </w:p>
    <w:tbl>
      <w:tblPr>
        <w:tblStyle w:val="21"/>
        <w:tblW w:w="0" w:type="auto"/>
        <w:jc w:val="center"/>
        <w:tblInd w:w="-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16"/>
        <w:gridCol w:w="2410"/>
        <w:gridCol w:w="2552"/>
      </w:tblGrid>
      <w:tr w:rsidR="00777C6F" w:rsidRPr="00E24048" w:rsidTr="00E24048">
        <w:trPr>
          <w:cnfStyle w:val="100000000000"/>
          <w:jc w:val="center"/>
        </w:trPr>
        <w:tc>
          <w:tcPr>
            <w:cnfStyle w:val="001000000100"/>
            <w:tcW w:w="2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E64EFA">
            <w:pPr>
              <w:ind w:firstLine="0"/>
            </w:pP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5D71BE">
            <w:pPr>
              <w:ind w:firstLine="0"/>
              <w:jc w:val="center"/>
              <w:cnfStyle w:val="100000000000"/>
            </w:pPr>
            <w:r w:rsidRPr="00E24048">
              <w:t>Число потоковых процессоров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5D71BE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>Частота потоковых процессоров</w:t>
            </w:r>
            <w:r w:rsidRPr="007E5002">
              <w:t xml:space="preserve">, </w:t>
            </w:r>
            <w:r w:rsidRPr="00E24048">
              <w:t>MHz</w:t>
            </w:r>
          </w:p>
        </w:tc>
      </w:tr>
      <w:tr w:rsidR="00777C6F" w:rsidRPr="00E24048" w:rsidTr="00E24048">
        <w:trPr>
          <w:cnfStyle w:val="000000100000"/>
          <w:jc w:val="center"/>
        </w:trPr>
        <w:tc>
          <w:tcPr>
            <w:cnfStyle w:val="001000000000"/>
            <w:tcW w:w="2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927A6C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GeForce 8800 GTS</w:t>
            </w:r>
            <w:r w:rsidRPr="00E240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602E0C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96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2631FF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</w:rPr>
              <w:t>1200</w:t>
            </w:r>
          </w:p>
        </w:tc>
      </w:tr>
      <w:tr w:rsidR="00777C6F" w:rsidRPr="00E24048" w:rsidTr="00E24048">
        <w:trPr>
          <w:jc w:val="center"/>
        </w:trPr>
        <w:tc>
          <w:tcPr>
            <w:cnfStyle w:val="001000000000"/>
            <w:tcW w:w="281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602E0C">
            <w:pPr>
              <w:ind w:firstLine="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  <w:lang w:val="en-US"/>
              </w:rPr>
              <w:t>GeForce 8800 GT</w:t>
            </w:r>
          </w:p>
        </w:tc>
        <w:tc>
          <w:tcPr>
            <w:tcW w:w="2410" w:type="dxa"/>
          </w:tcPr>
          <w:p w:rsidR="00777C6F" w:rsidRPr="00E24048" w:rsidRDefault="00777C6F" w:rsidP="00355BA5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112</w:t>
            </w:r>
          </w:p>
        </w:tc>
        <w:tc>
          <w:tcPr>
            <w:tcW w:w="2552" w:type="dxa"/>
          </w:tcPr>
          <w:p w:rsidR="00777C6F" w:rsidRPr="00E24048" w:rsidRDefault="00777C6F" w:rsidP="002631FF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</w:rPr>
              <w:t>1500</w:t>
            </w:r>
          </w:p>
        </w:tc>
      </w:tr>
      <w:tr w:rsidR="00777C6F" w:rsidRPr="00E24048" w:rsidTr="00E24048">
        <w:trPr>
          <w:cnfStyle w:val="000000100000"/>
          <w:jc w:val="center"/>
        </w:trPr>
        <w:tc>
          <w:tcPr>
            <w:cnfStyle w:val="001000000000"/>
            <w:tcW w:w="281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E64EFA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Intel Core 2 Duo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2631FF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777C6F" w:rsidRPr="00E24048" w:rsidRDefault="00777C6F" w:rsidP="002631FF">
            <w:pPr>
              <w:ind w:firstLine="0"/>
              <w:jc w:val="center"/>
              <w:cnfStyle w:val="0000001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2340</w:t>
            </w:r>
          </w:p>
        </w:tc>
      </w:tr>
      <w:tr w:rsidR="00777C6F" w:rsidRPr="00E24048" w:rsidTr="00E24048">
        <w:trPr>
          <w:jc w:val="center"/>
        </w:trPr>
        <w:tc>
          <w:tcPr>
            <w:cnfStyle w:val="001000000000"/>
            <w:tcW w:w="2816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777C6F" w:rsidRPr="00E24048" w:rsidRDefault="00777C6F" w:rsidP="00E64EFA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Intel Core 2 Duo</w:t>
            </w:r>
            <w:r w:rsidRPr="00E24048">
              <w:rPr>
                <w:sz w:val="24"/>
                <w:szCs w:val="24"/>
              </w:rPr>
              <w:t xml:space="preserve"> E8200</w:t>
            </w:r>
          </w:p>
        </w:tc>
        <w:tc>
          <w:tcPr>
            <w:tcW w:w="2410" w:type="dxa"/>
            <w:shd w:val="clear" w:color="auto" w:fill="FFFFFF" w:themeFill="background1"/>
          </w:tcPr>
          <w:p w:rsidR="00777C6F" w:rsidRPr="00E24048" w:rsidRDefault="00777C6F" w:rsidP="002631FF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</w:tcPr>
          <w:p w:rsidR="00777C6F" w:rsidRPr="00E24048" w:rsidRDefault="00777C6F" w:rsidP="002631FF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2667</w:t>
            </w:r>
          </w:p>
        </w:tc>
      </w:tr>
    </w:tbl>
    <w:p w:rsidR="00927A6C" w:rsidRPr="008C292D" w:rsidRDefault="00927A6C" w:rsidP="00C259A5">
      <w:pPr>
        <w:ind w:firstLine="0"/>
      </w:pPr>
    </w:p>
    <w:p w:rsidR="008C292D" w:rsidRDefault="008C292D" w:rsidP="008C292D">
      <w:pPr>
        <w:pStyle w:val="af0"/>
        <w:keepNext/>
      </w:pPr>
      <w:r>
        <w:t xml:space="preserve">Таблица </w:t>
      </w:r>
      <w:fldSimple w:instr=" SEQ Таблица \* ARABIC ">
        <w:r w:rsidR="00E24048">
          <w:rPr>
            <w:noProof/>
          </w:rPr>
          <w:t>2</w:t>
        </w:r>
      </w:fldSimple>
      <w:r>
        <w:rPr>
          <w:noProof/>
        </w:rPr>
        <w:t xml:space="preserve"> Сравнение теоретической и практической производительности </w:t>
      </w:r>
      <w:r>
        <w:rPr>
          <w:noProof/>
          <w:lang w:val="en-US"/>
        </w:rPr>
        <w:t>OpenCL</w:t>
      </w:r>
      <w:r w:rsidRPr="008C292D">
        <w:rPr>
          <w:noProof/>
        </w:rPr>
        <w:t xml:space="preserve"> </w:t>
      </w:r>
      <w:r>
        <w:rPr>
          <w:noProof/>
        </w:rPr>
        <w:t xml:space="preserve">на </w:t>
      </w:r>
      <w:r>
        <w:rPr>
          <w:noProof/>
          <w:lang w:val="en-US"/>
        </w:rPr>
        <w:t>CPU</w:t>
      </w:r>
      <w:r w:rsidRPr="008C292D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GPU</w:t>
      </w:r>
    </w:p>
    <w:tbl>
      <w:tblPr>
        <w:tblStyle w:val="21"/>
        <w:tblW w:w="0" w:type="auto"/>
        <w:jc w:val="center"/>
        <w:tblInd w:w="-5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28"/>
        <w:gridCol w:w="2410"/>
        <w:gridCol w:w="2349"/>
      </w:tblGrid>
      <w:tr w:rsidR="00927A6C" w:rsidRPr="00E24048" w:rsidTr="007E5002">
        <w:trPr>
          <w:cnfStyle w:val="100000000000"/>
          <w:jc w:val="center"/>
        </w:trPr>
        <w:tc>
          <w:tcPr>
            <w:cnfStyle w:val="001000000100"/>
            <w:tcW w:w="2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E469E0" w:rsidP="00DA71C0">
            <w:pPr>
              <w:ind w:firstLine="0"/>
            </w:pPr>
            <w:r w:rsidRPr="00E24048">
              <w:t>Архитектура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777C6F" w:rsidP="00927A6C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 xml:space="preserve">Теоретический </w:t>
            </w:r>
            <w:r w:rsidR="00927A6C" w:rsidRPr="00E24048">
              <w:rPr>
                <w:lang w:val="en-US"/>
              </w:rPr>
              <w:t>FPS</w:t>
            </w:r>
          </w:p>
        </w:tc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777C6F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 xml:space="preserve">Реальный </w:t>
            </w:r>
            <w:r w:rsidR="00927A6C" w:rsidRPr="00E24048">
              <w:rPr>
                <w:lang w:val="en-US"/>
              </w:rPr>
              <w:t>FPS</w:t>
            </w:r>
          </w:p>
        </w:tc>
      </w:tr>
      <w:tr w:rsidR="00927A6C" w:rsidRPr="00E24048" w:rsidTr="007E5002">
        <w:trPr>
          <w:cnfStyle w:val="000000100000"/>
          <w:jc w:val="center"/>
        </w:trPr>
        <w:tc>
          <w:tcPr>
            <w:cnfStyle w:val="001000000000"/>
            <w:tcW w:w="2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927A6C" w:rsidP="00DA71C0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GeForce 8800 GTS</w:t>
            </w:r>
            <w:r w:rsidRPr="00E24048"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927A6C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21.46</w:t>
            </w:r>
          </w:p>
        </w:tc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04301B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14.9</w:t>
            </w:r>
          </w:p>
        </w:tc>
      </w:tr>
      <w:tr w:rsidR="00927A6C" w:rsidRPr="00E24048" w:rsidTr="007E5002">
        <w:trPr>
          <w:jc w:val="center"/>
        </w:trPr>
        <w:tc>
          <w:tcPr>
            <w:cnfStyle w:val="001000000000"/>
            <w:tcW w:w="29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927A6C" w:rsidP="00DA71C0">
            <w:pPr>
              <w:ind w:firstLine="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  <w:lang w:val="en-US"/>
              </w:rPr>
              <w:t>GeForce 8800 GT</w:t>
            </w:r>
          </w:p>
        </w:tc>
        <w:tc>
          <w:tcPr>
            <w:tcW w:w="2410" w:type="dxa"/>
          </w:tcPr>
          <w:p w:rsidR="00927A6C" w:rsidRPr="00E24048" w:rsidRDefault="00927A6C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31.29</w:t>
            </w:r>
          </w:p>
        </w:tc>
        <w:tc>
          <w:tcPr>
            <w:tcW w:w="2349" w:type="dxa"/>
          </w:tcPr>
          <w:p w:rsidR="00927A6C" w:rsidRPr="00E24048" w:rsidRDefault="0004301B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commentRangeStart w:id="3"/>
            <w:r w:rsidRPr="00E24048">
              <w:rPr>
                <w:sz w:val="24"/>
                <w:szCs w:val="24"/>
              </w:rPr>
              <w:t>34.7</w:t>
            </w:r>
            <w:commentRangeEnd w:id="3"/>
            <w:r w:rsidR="004250D2" w:rsidRPr="00E24048">
              <w:rPr>
                <w:rStyle w:val="af2"/>
                <w:rFonts w:eastAsiaTheme="minorHAnsi" w:cstheme="minorBidi"/>
                <w:color w:val="auto"/>
                <w:sz w:val="24"/>
                <w:szCs w:val="24"/>
              </w:rPr>
              <w:commentReference w:id="3"/>
            </w:r>
          </w:p>
        </w:tc>
      </w:tr>
      <w:tr w:rsidR="00927A6C" w:rsidRPr="00E24048" w:rsidTr="007E5002">
        <w:trPr>
          <w:cnfStyle w:val="000000100000"/>
          <w:jc w:val="center"/>
        </w:trPr>
        <w:tc>
          <w:tcPr>
            <w:cnfStyle w:val="001000000000"/>
            <w:tcW w:w="29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927A6C" w:rsidP="00DA71C0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Intel Core 2 Duo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927A6C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  <w:lang w:val="en-US"/>
              </w:rPr>
              <w:t>1.</w:t>
            </w:r>
            <w:r w:rsidRPr="00E24048">
              <w:rPr>
                <w:sz w:val="24"/>
                <w:szCs w:val="24"/>
              </w:rPr>
              <w:t>34</w:t>
            </w:r>
          </w:p>
        </w:tc>
        <w:tc>
          <w:tcPr>
            <w:tcW w:w="234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927A6C" w:rsidRPr="00E24048" w:rsidRDefault="00927A6C" w:rsidP="0004301B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927A6C" w:rsidRPr="00E24048" w:rsidTr="007E5002">
        <w:trPr>
          <w:jc w:val="center"/>
        </w:trPr>
        <w:tc>
          <w:tcPr>
            <w:cnfStyle w:val="001000000000"/>
            <w:tcW w:w="2928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927A6C" w:rsidRPr="00E24048" w:rsidRDefault="00927A6C" w:rsidP="00DA71C0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Intel Core 2 Duo</w:t>
            </w:r>
            <w:r w:rsidRPr="00E24048">
              <w:rPr>
                <w:sz w:val="24"/>
                <w:szCs w:val="24"/>
              </w:rPr>
              <w:t xml:space="preserve"> E8200</w:t>
            </w:r>
          </w:p>
        </w:tc>
        <w:tc>
          <w:tcPr>
            <w:tcW w:w="2410" w:type="dxa"/>
            <w:shd w:val="clear" w:color="auto" w:fill="FFFFFF" w:themeFill="background1"/>
          </w:tcPr>
          <w:p w:rsidR="00927A6C" w:rsidRPr="00E24048" w:rsidRDefault="00927A6C" w:rsidP="00DA71C0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1.53</w:t>
            </w:r>
          </w:p>
        </w:tc>
        <w:tc>
          <w:tcPr>
            <w:tcW w:w="2349" w:type="dxa"/>
            <w:shd w:val="clear" w:color="auto" w:fill="FFFFFF" w:themeFill="background1"/>
          </w:tcPr>
          <w:p w:rsidR="00927A6C" w:rsidRPr="00E24048" w:rsidRDefault="00927A6C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</w:p>
        </w:tc>
      </w:tr>
    </w:tbl>
    <w:p w:rsidR="00927A6C" w:rsidRDefault="00927A6C" w:rsidP="00C259A5">
      <w:pPr>
        <w:ind w:firstLine="0"/>
      </w:pPr>
    </w:p>
    <w:p w:rsidR="008C292D" w:rsidRDefault="008C292D" w:rsidP="008C292D">
      <w:pPr>
        <w:pStyle w:val="af0"/>
        <w:keepNext/>
      </w:pPr>
      <w:r>
        <w:t xml:space="preserve">Таблица </w:t>
      </w:r>
      <w:fldSimple w:instr=" SEQ Таблица \* ARABIC ">
        <w:r w:rsidR="00E24048">
          <w:rPr>
            <w:noProof/>
          </w:rPr>
          <w:t>3</w:t>
        </w:r>
      </w:fldSimple>
      <w:r>
        <w:rPr>
          <w:noProof/>
        </w:rPr>
        <w:t xml:space="preserve"> </w:t>
      </w:r>
      <w:r w:rsidRPr="00785E23">
        <w:rPr>
          <w:noProof/>
        </w:rPr>
        <w:t>Сравнение OpenCL и OpenMP на CPU</w:t>
      </w:r>
    </w:p>
    <w:tbl>
      <w:tblPr>
        <w:tblStyle w:val="21"/>
        <w:tblW w:w="0" w:type="auto"/>
        <w:jc w:val="center"/>
        <w:tblInd w:w="-2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03"/>
        <w:gridCol w:w="2410"/>
        <w:gridCol w:w="2397"/>
      </w:tblGrid>
      <w:tr w:rsidR="006C50CB" w:rsidRPr="00E24048" w:rsidTr="007E5002">
        <w:trPr>
          <w:cnfStyle w:val="100000000000"/>
          <w:jc w:val="center"/>
        </w:trPr>
        <w:tc>
          <w:tcPr>
            <w:cnfStyle w:val="001000000100"/>
            <w:tcW w:w="2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292D" w:rsidRPr="00E24048" w:rsidRDefault="008C292D" w:rsidP="00DA71C0">
            <w:pPr>
              <w:ind w:firstLine="0"/>
            </w:pPr>
            <w:r w:rsidRPr="00E24048">
              <w:t>Архитектура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292D" w:rsidRPr="00E24048" w:rsidRDefault="00C14F6C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>OpenCL</w:t>
            </w:r>
          </w:p>
        </w:tc>
        <w:tc>
          <w:tcPr>
            <w:tcW w:w="239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292D" w:rsidRPr="00E24048" w:rsidRDefault="00C14F6C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rPr>
                <w:lang w:val="en-US"/>
              </w:rPr>
              <w:t>OpenMP</w:t>
            </w:r>
          </w:p>
        </w:tc>
      </w:tr>
      <w:tr w:rsidR="006C50CB" w:rsidRPr="00E24048" w:rsidTr="007E5002">
        <w:trPr>
          <w:cnfStyle w:val="000000100000"/>
          <w:jc w:val="center"/>
        </w:trPr>
        <w:tc>
          <w:tcPr>
            <w:cnfStyle w:val="001000000000"/>
            <w:tcW w:w="280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292D" w:rsidRPr="00E24048" w:rsidRDefault="008C292D" w:rsidP="00DA71C0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Intel Core 2 Duo</w:t>
            </w:r>
          </w:p>
        </w:tc>
        <w:tc>
          <w:tcPr>
            <w:tcW w:w="241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8C292D" w:rsidRPr="00E24048" w:rsidRDefault="008C292D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39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8C292D" w:rsidRPr="00E24048" w:rsidRDefault="008C292D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1.2</w:t>
            </w:r>
          </w:p>
        </w:tc>
      </w:tr>
      <w:tr w:rsidR="006C50CB" w:rsidRPr="00E24048" w:rsidTr="007E5002">
        <w:trPr>
          <w:jc w:val="center"/>
        </w:trPr>
        <w:tc>
          <w:tcPr>
            <w:cnfStyle w:val="001000000000"/>
            <w:tcW w:w="280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8C292D" w:rsidRPr="00E24048" w:rsidRDefault="008C292D" w:rsidP="00DA71C0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Intel Core 2 Duo</w:t>
            </w:r>
            <w:r w:rsidRPr="00E24048">
              <w:rPr>
                <w:sz w:val="24"/>
                <w:szCs w:val="24"/>
              </w:rPr>
              <w:t xml:space="preserve"> E8200</w:t>
            </w:r>
          </w:p>
        </w:tc>
        <w:tc>
          <w:tcPr>
            <w:tcW w:w="2410" w:type="dxa"/>
          </w:tcPr>
          <w:p w:rsidR="008C292D" w:rsidRPr="00E24048" w:rsidRDefault="008C292D" w:rsidP="00DA71C0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</w:p>
        </w:tc>
        <w:tc>
          <w:tcPr>
            <w:tcW w:w="2397" w:type="dxa"/>
          </w:tcPr>
          <w:p w:rsidR="008C292D" w:rsidRPr="00E24048" w:rsidRDefault="008C292D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1.7</w:t>
            </w:r>
          </w:p>
        </w:tc>
      </w:tr>
    </w:tbl>
    <w:p w:rsidR="008C292D" w:rsidRPr="00E24048" w:rsidRDefault="008C292D" w:rsidP="00C259A5">
      <w:pPr>
        <w:ind w:firstLine="0"/>
        <w:rPr>
          <w:szCs w:val="24"/>
        </w:rPr>
      </w:pPr>
    </w:p>
    <w:p w:rsidR="00E24048" w:rsidRDefault="00E24048" w:rsidP="00E24048">
      <w:pPr>
        <w:pStyle w:val="af0"/>
        <w:keepNext/>
      </w:pPr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r>
        <w:rPr>
          <w:noProof/>
        </w:rPr>
        <w:t xml:space="preserve"> Сравнение производительсности </w:t>
      </w:r>
      <w:r>
        <w:rPr>
          <w:noProof/>
          <w:lang w:val="en-US"/>
        </w:rPr>
        <w:t>OpenCL</w:t>
      </w:r>
      <w:r w:rsidRPr="00E24048">
        <w:rPr>
          <w:noProof/>
        </w:rPr>
        <w:t xml:space="preserve">, </w:t>
      </w:r>
      <w:r>
        <w:rPr>
          <w:noProof/>
          <w:lang w:val="en-US"/>
        </w:rPr>
        <w:t>CUDA</w:t>
      </w:r>
      <w:r w:rsidRPr="00E24048">
        <w:rPr>
          <w:noProof/>
        </w:rPr>
        <w:t xml:space="preserve"> </w:t>
      </w:r>
      <w:r>
        <w:rPr>
          <w:noProof/>
        </w:rPr>
        <w:t xml:space="preserve">и </w:t>
      </w:r>
      <w:r>
        <w:rPr>
          <w:noProof/>
          <w:lang w:val="en-US"/>
        </w:rPr>
        <w:t>GLSL</w:t>
      </w:r>
    </w:p>
    <w:tbl>
      <w:tblPr>
        <w:tblStyle w:val="21"/>
        <w:tblW w:w="0" w:type="auto"/>
        <w:jc w:val="center"/>
        <w:tblInd w:w="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73"/>
        <w:gridCol w:w="1734"/>
        <w:gridCol w:w="1526"/>
        <w:gridCol w:w="2230"/>
      </w:tblGrid>
      <w:tr w:rsidR="00E24048" w:rsidRPr="00E24048" w:rsidTr="007E5002">
        <w:trPr>
          <w:cnfStyle w:val="100000000000"/>
          <w:jc w:val="center"/>
        </w:trPr>
        <w:tc>
          <w:tcPr>
            <w:cnfStyle w:val="001000000100"/>
            <w:tcW w:w="2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</w:pPr>
            <w:r w:rsidRPr="00E24048">
              <w:t>Архитектура</w:t>
            </w:r>
          </w:p>
        </w:tc>
        <w:tc>
          <w:tcPr>
            <w:tcW w:w="17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t>OpenCL</w:t>
            </w:r>
          </w:p>
        </w:tc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rPr>
                <w:lang w:val="en-US"/>
              </w:rPr>
              <w:t>CUDA</w:t>
            </w: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jc w:val="center"/>
              <w:cnfStyle w:val="100000000000"/>
              <w:rPr>
                <w:lang w:val="en-US"/>
              </w:rPr>
            </w:pPr>
            <w:r w:rsidRPr="00E24048">
              <w:rPr>
                <w:lang w:val="en-US"/>
              </w:rPr>
              <w:t>GLSL</w:t>
            </w:r>
          </w:p>
        </w:tc>
      </w:tr>
      <w:tr w:rsidR="00E24048" w:rsidRPr="00E24048" w:rsidTr="007E5002">
        <w:trPr>
          <w:cnfStyle w:val="000000100000"/>
          <w:jc w:val="center"/>
        </w:trPr>
        <w:tc>
          <w:tcPr>
            <w:cnfStyle w:val="001000000000"/>
            <w:tcW w:w="21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GeForce 8800 GTS</w:t>
            </w:r>
          </w:p>
        </w:tc>
        <w:tc>
          <w:tcPr>
            <w:tcW w:w="173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E24048" w:rsidRPr="00E24048" w:rsidRDefault="00E24048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  <w:r w:rsidRPr="00E24048">
              <w:rPr>
                <w:sz w:val="24"/>
                <w:szCs w:val="24"/>
              </w:rPr>
              <w:t>14.9</w:t>
            </w:r>
          </w:p>
        </w:tc>
        <w:tc>
          <w:tcPr>
            <w:tcW w:w="152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2F2F2" w:themeFill="background1" w:themeFillShade="F2"/>
          </w:tcPr>
          <w:p w:rsidR="00E24048" w:rsidRPr="00E24048" w:rsidRDefault="00E24048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2F2F2" w:themeFill="background1" w:themeFillShade="F2"/>
          </w:tcPr>
          <w:p w:rsidR="00E24048" w:rsidRPr="00E24048" w:rsidRDefault="00E24048" w:rsidP="00DA71C0">
            <w:pPr>
              <w:ind w:firstLine="0"/>
              <w:jc w:val="center"/>
              <w:cnfStyle w:val="000000100000"/>
              <w:rPr>
                <w:sz w:val="24"/>
                <w:szCs w:val="24"/>
              </w:rPr>
            </w:pPr>
          </w:p>
        </w:tc>
      </w:tr>
      <w:tr w:rsidR="00E24048" w:rsidRPr="00E24048" w:rsidTr="007E5002">
        <w:trPr>
          <w:jc w:val="center"/>
        </w:trPr>
        <w:tc>
          <w:tcPr>
            <w:cnfStyle w:val="001000000000"/>
            <w:tcW w:w="2173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24048" w:rsidRPr="00E24048" w:rsidRDefault="00E24048" w:rsidP="00DA71C0">
            <w:pPr>
              <w:ind w:firstLine="0"/>
              <w:rPr>
                <w:sz w:val="24"/>
                <w:szCs w:val="24"/>
                <w:lang w:val="en-US"/>
              </w:rPr>
            </w:pPr>
            <w:r w:rsidRPr="00E24048">
              <w:rPr>
                <w:sz w:val="24"/>
                <w:szCs w:val="24"/>
                <w:lang w:val="en-US"/>
              </w:rPr>
              <w:t>GeForce 8800 GT</w:t>
            </w:r>
          </w:p>
        </w:tc>
        <w:tc>
          <w:tcPr>
            <w:tcW w:w="1734" w:type="dxa"/>
          </w:tcPr>
          <w:p w:rsidR="00E24048" w:rsidRPr="00E24048" w:rsidRDefault="00E24048" w:rsidP="00DA71C0">
            <w:pPr>
              <w:ind w:firstLine="0"/>
              <w:jc w:val="center"/>
              <w:cnfStyle w:val="000000000000"/>
              <w:rPr>
                <w:sz w:val="24"/>
                <w:szCs w:val="24"/>
                <w:lang w:val="en-US"/>
              </w:rPr>
            </w:pPr>
            <w:commentRangeStart w:id="4"/>
            <w:r w:rsidRPr="00E24048">
              <w:rPr>
                <w:sz w:val="24"/>
                <w:szCs w:val="24"/>
              </w:rPr>
              <w:t>34.7</w:t>
            </w:r>
            <w:commentRangeEnd w:id="4"/>
            <w:r w:rsidRPr="00E24048">
              <w:rPr>
                <w:rStyle w:val="af2"/>
                <w:rFonts w:eastAsiaTheme="minorHAnsi" w:cstheme="minorBidi"/>
                <w:color w:val="auto"/>
                <w:sz w:val="24"/>
                <w:szCs w:val="24"/>
              </w:rPr>
              <w:commentReference w:id="4"/>
            </w:r>
          </w:p>
        </w:tc>
        <w:tc>
          <w:tcPr>
            <w:tcW w:w="1526" w:type="dxa"/>
          </w:tcPr>
          <w:p w:rsidR="00E24048" w:rsidRPr="00E24048" w:rsidRDefault="00E24048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</w:p>
        </w:tc>
        <w:tc>
          <w:tcPr>
            <w:tcW w:w="2230" w:type="dxa"/>
          </w:tcPr>
          <w:p w:rsidR="00E24048" w:rsidRPr="00E24048" w:rsidRDefault="00E24048" w:rsidP="00DA71C0">
            <w:pPr>
              <w:ind w:firstLine="0"/>
              <w:jc w:val="center"/>
              <w:cnfStyle w:val="000000000000"/>
              <w:rPr>
                <w:sz w:val="24"/>
                <w:szCs w:val="24"/>
              </w:rPr>
            </w:pPr>
          </w:p>
        </w:tc>
      </w:tr>
    </w:tbl>
    <w:p w:rsidR="008C292D" w:rsidRPr="00927A6C" w:rsidRDefault="008C292D" w:rsidP="00C259A5">
      <w:pPr>
        <w:ind w:firstLine="0"/>
      </w:pPr>
    </w:p>
    <w:p w:rsidR="00977F8F" w:rsidRPr="00927A6C" w:rsidRDefault="00977F8F" w:rsidP="00977F8F">
      <w:pPr>
        <w:pStyle w:val="1"/>
        <w:rPr>
          <w:lang w:val="en-US"/>
        </w:rPr>
      </w:pPr>
      <w:r>
        <w:t>Заключение</w:t>
      </w:r>
    </w:p>
    <w:p w:rsidR="00967AC0" w:rsidRPr="00967AC0" w:rsidRDefault="00967AC0" w:rsidP="00967AC0">
      <w:r>
        <w:t xml:space="preserve">Несмотря на то, что стандарт продолжает развиваться и не везде поддерживается в полной мере, OpenCL предоставляет приятные перспективы развития </w:t>
      </w:r>
      <w:commentRangeStart w:id="5"/>
      <w:r>
        <w:t>отрасли</w:t>
      </w:r>
      <w:commentRangeEnd w:id="5"/>
      <w:r w:rsidR="00FF263E">
        <w:rPr>
          <w:rStyle w:val="af2"/>
        </w:rPr>
        <w:commentReference w:id="5"/>
      </w:r>
      <w:r>
        <w:t>.</w:t>
      </w:r>
      <w:r w:rsidR="00FF263E">
        <w:t xml:space="preserve"> </w:t>
      </w:r>
    </w:p>
    <w:p w:rsidR="00E61908" w:rsidRPr="00C72136" w:rsidRDefault="00C72136" w:rsidP="00E61908">
      <w:pPr>
        <w:pStyle w:val="1"/>
      </w:pPr>
      <w:r>
        <w:t>Литература</w:t>
      </w:r>
    </w:p>
    <w:p w:rsidR="002C3905" w:rsidRPr="001357B4" w:rsidRDefault="002C3905" w:rsidP="007577E4">
      <w:pPr>
        <w:pStyle w:val="ad"/>
        <w:numPr>
          <w:ilvl w:val="0"/>
          <w:numId w:val="2"/>
        </w:numPr>
        <w:ind w:left="426"/>
      </w:pPr>
      <w:r w:rsidRPr="001357B4">
        <w:rPr>
          <w:i/>
        </w:rPr>
        <w:t>The</w:t>
      </w:r>
      <w:r w:rsidRPr="00055920">
        <w:rPr>
          <w:i/>
        </w:rPr>
        <w:t xml:space="preserve"> </w:t>
      </w:r>
      <w:r w:rsidRPr="001357B4">
        <w:rPr>
          <w:i/>
        </w:rPr>
        <w:t>OpenCL</w:t>
      </w:r>
      <w:r w:rsidRPr="00055920">
        <w:rPr>
          <w:i/>
        </w:rPr>
        <w:t xml:space="preserve"> </w:t>
      </w:r>
      <w:r w:rsidRPr="001357B4">
        <w:rPr>
          <w:i/>
        </w:rPr>
        <w:t>Specification</w:t>
      </w:r>
      <w:r w:rsidRPr="00055920">
        <w:rPr>
          <w:i/>
        </w:rPr>
        <w:t xml:space="preserve"> </w:t>
      </w:r>
      <w:r w:rsidR="001357B4" w:rsidRPr="00055920">
        <w:rPr>
          <w:i/>
        </w:rPr>
        <w:br/>
      </w:r>
      <w:hyperlink r:id="rId7" w:history="1">
        <w:r w:rsidRPr="000255D3">
          <w:rPr>
            <w:rStyle w:val="a9"/>
          </w:rPr>
          <w:t>http://www.khronos.org/registry/cl/specs/opencl-1.0.48.pdf</w:t>
        </w:r>
      </w:hyperlink>
    </w:p>
    <w:p w:rsidR="00D139B3" w:rsidRDefault="0053205C" w:rsidP="003D31F1">
      <w:pPr>
        <w:pStyle w:val="ad"/>
        <w:numPr>
          <w:ilvl w:val="0"/>
          <w:numId w:val="2"/>
        </w:numPr>
        <w:ind w:left="426"/>
      </w:pPr>
      <w:r w:rsidRPr="00442BDF">
        <w:rPr>
          <w:i/>
        </w:rPr>
        <w:t>Summary of OpenMP 3.0 C/C++ Syntax</w:t>
      </w:r>
      <w:r w:rsidR="00442BDF">
        <w:br/>
      </w:r>
      <w:hyperlink r:id="rId8" w:history="1">
        <w:r w:rsidR="00442BDF">
          <w:rPr>
            <w:rStyle w:val="a9"/>
          </w:rPr>
          <w:t>http://www.openmp.org/mp-documents/OpenMP3.0-SummarySpec.pdf</w:t>
        </w:r>
      </w:hyperlink>
    </w:p>
    <w:p w:rsidR="00862C72" w:rsidRDefault="006976D4" w:rsidP="00862C72">
      <w:pPr>
        <w:pStyle w:val="ad"/>
        <w:numPr>
          <w:ilvl w:val="0"/>
          <w:numId w:val="2"/>
        </w:numPr>
        <w:ind w:left="426"/>
        <w:rPr>
          <w:lang w:val="ru-RU"/>
        </w:rPr>
      </w:pPr>
      <w:r>
        <w:rPr>
          <w:i/>
          <w:lang w:val="ru-RU"/>
        </w:rPr>
        <w:t>Курс Физики. Трофимова</w:t>
      </w:r>
      <w:r w:rsidR="0088152A">
        <w:rPr>
          <w:i/>
          <w:lang w:val="ru-RU"/>
        </w:rPr>
        <w:t xml:space="preserve"> Т. И.</w:t>
      </w:r>
      <w:r>
        <w:rPr>
          <w:i/>
          <w:lang w:val="ru-RU"/>
        </w:rPr>
        <w:t xml:space="preserve"> 1990г.</w:t>
      </w:r>
      <w:bookmarkStart w:id="6" w:name="_Ref216573678"/>
    </w:p>
    <w:p w:rsidR="00862C72" w:rsidRPr="00862C72" w:rsidRDefault="00862C72" w:rsidP="00862C72">
      <w:pPr>
        <w:pStyle w:val="ad"/>
        <w:numPr>
          <w:ilvl w:val="0"/>
          <w:numId w:val="2"/>
        </w:numPr>
        <w:ind w:left="426"/>
        <w:rPr>
          <w:lang w:val="ru-RU"/>
        </w:rPr>
      </w:pPr>
      <w:r w:rsidRPr="00862C72">
        <w:rPr>
          <w:i/>
        </w:rPr>
        <w:t>Erich Elsen V.</w:t>
      </w:r>
      <w:r w:rsidR="00B4772D" w:rsidRPr="002A3F24">
        <w:rPr>
          <w:i/>
        </w:rPr>
        <w:t>,</w:t>
      </w:r>
      <w:r w:rsidRPr="00862C72">
        <w:rPr>
          <w:i/>
        </w:rPr>
        <w:t xml:space="preserve"> Vishal Mike Houston и др. N-Body Simulations on GPUs</w:t>
      </w:r>
      <w:r w:rsidRPr="00772580">
        <w:t>.</w:t>
      </w:r>
      <w:bookmarkEnd w:id="6"/>
      <w:r w:rsidRPr="00862C72">
        <w:br/>
      </w:r>
      <w:hyperlink r:id="rId9" w:history="1">
        <w:r w:rsidRPr="00612DA0">
          <w:rPr>
            <w:rStyle w:val="a9"/>
          </w:rPr>
          <w:t>http://arxiv.org/pdf/0706.3060</w:t>
        </w:r>
      </w:hyperlink>
    </w:p>
    <w:p w:rsidR="00D139B3" w:rsidRPr="0088152A" w:rsidRDefault="00D139B3" w:rsidP="00D139B3">
      <w:pPr>
        <w:pStyle w:val="ad"/>
        <w:ind w:left="426"/>
        <w:rPr>
          <w:lang w:val="ru-RU"/>
        </w:rPr>
      </w:pPr>
    </w:p>
    <w:sectPr w:rsidR="00D139B3" w:rsidRPr="0088152A" w:rsidSect="000340FA">
      <w:pgSz w:w="11906" w:h="16838" w:code="9"/>
      <w:pgMar w:top="1418" w:right="1134" w:bottom="1418" w:left="1701" w:header="709" w:footer="709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Mist" w:date="2010-04-01T00:47:00Z" w:initials="M">
    <w:p w:rsidR="00532343" w:rsidRDefault="00532343">
      <w:pPr>
        <w:pStyle w:val="af3"/>
      </w:pPr>
      <w:r>
        <w:rPr>
          <w:rStyle w:val="af2"/>
        </w:rPr>
        <w:annotationRef/>
      </w:r>
      <w:r>
        <w:t>Тут не векторное сложение используется. Надо разобраться как у нас получилась эта оценка для скалярного квадрата.</w:t>
      </w:r>
    </w:p>
    <w:p w:rsidR="006A258B" w:rsidRDefault="006A258B">
      <w:pPr>
        <w:pStyle w:val="af3"/>
      </w:pPr>
    </w:p>
    <w:p w:rsidR="006A258B" w:rsidRDefault="006A258B">
      <w:pPr>
        <w:pStyle w:val="af3"/>
      </w:pPr>
      <w:r>
        <w:t xml:space="preserve">Тут на скалярное умножение тратится больше инструкций: </w:t>
      </w:r>
      <w:hyperlink r:id="rId1" w:history="1">
        <w:r>
          <w:rPr>
            <w:rStyle w:val="a9"/>
          </w:rPr>
          <w:t>http://www.ixbt.com/cpu/sse3.shtml</w:t>
        </w:r>
      </w:hyperlink>
    </w:p>
    <w:p w:rsidR="006A258B" w:rsidRDefault="006A258B">
      <w:pPr>
        <w:pStyle w:val="af3"/>
      </w:pPr>
    </w:p>
    <w:p w:rsidR="006A258B" w:rsidRDefault="006A258B">
      <w:pPr>
        <w:pStyle w:val="af3"/>
      </w:pPr>
      <w:r>
        <w:t>Как минимум 1 на умножение и 2 на сложение.</w:t>
      </w:r>
    </w:p>
    <w:p w:rsidR="006A258B" w:rsidRDefault="006A258B">
      <w:pPr>
        <w:pStyle w:val="af3"/>
      </w:pPr>
    </w:p>
    <w:p w:rsidR="006A258B" w:rsidRDefault="006A258B">
      <w:pPr>
        <w:pStyle w:val="af3"/>
      </w:pPr>
      <w:r>
        <w:t>Не ясно</w:t>
      </w:r>
      <w:r w:rsidR="004F7161">
        <w:t>,</w:t>
      </w:r>
      <w:r>
        <w:t xml:space="preserve"> откуда цифра 2.</w:t>
      </w:r>
    </w:p>
  </w:comment>
  <w:comment w:id="1" w:author="Mist" w:date="2010-04-01T00:46:00Z" w:initials="M">
    <w:p w:rsidR="00DA6C9E" w:rsidRPr="00DA6C9E" w:rsidRDefault="00DA6C9E" w:rsidP="00DA6C9E">
      <w:pPr>
        <w:pStyle w:val="af3"/>
      </w:pPr>
      <w:r>
        <w:rPr>
          <w:rStyle w:val="af2"/>
        </w:rPr>
        <w:annotationRef/>
      </w:r>
      <w:r>
        <w:t>Корреляция между единицами измерения flop/s и множественным числом от flop.</w:t>
      </w:r>
    </w:p>
  </w:comment>
  <w:comment w:id="2" w:author="Mist" w:date="2010-03-31T22:23:00Z" w:initials="M">
    <w:p w:rsidR="00723AA1" w:rsidRPr="001110B7" w:rsidRDefault="00723AA1" w:rsidP="00723AA1">
      <w:r>
        <w:rPr>
          <w:rStyle w:val="af2"/>
        </w:rPr>
        <w:annotationRef/>
      </w:r>
      <w:r>
        <w:t>Спецификации оборудования, эксперименты с задачей на OpenCL, OpenMP(, желательно CUDA и шейдеры).</w:t>
      </w:r>
    </w:p>
    <w:p w:rsidR="00723AA1" w:rsidRPr="00723AA1" w:rsidRDefault="00723AA1">
      <w:pPr>
        <w:pStyle w:val="af3"/>
        <w:rPr>
          <w:b/>
        </w:rPr>
      </w:pPr>
    </w:p>
  </w:comment>
  <w:comment w:id="3" w:author="Mist" w:date="2010-03-31T23:53:00Z" w:initials="M">
    <w:p w:rsidR="004250D2" w:rsidRPr="004250D2" w:rsidRDefault="004250D2">
      <w:pPr>
        <w:pStyle w:val="af3"/>
      </w:pPr>
      <w:r>
        <w:rPr>
          <w:rStyle w:val="af2"/>
        </w:rPr>
        <w:annotationRef/>
      </w:r>
      <w:r>
        <w:rPr>
          <w:lang w:val="en-US"/>
        </w:rPr>
        <w:t xml:space="preserve">Практика </w:t>
      </w:r>
      <w:r w:rsidR="00AA7F88">
        <w:t>шустрее</w:t>
      </w:r>
      <w:r>
        <w:rPr>
          <w:lang w:val="en-US"/>
        </w:rPr>
        <w:t xml:space="preserve"> теории</w:t>
      </w:r>
    </w:p>
  </w:comment>
  <w:comment w:id="4" w:author="Mist" w:date="2010-03-31T23:56:00Z" w:initials="M">
    <w:p w:rsidR="00E24048" w:rsidRPr="004250D2" w:rsidRDefault="00E24048" w:rsidP="00E24048">
      <w:pPr>
        <w:pStyle w:val="af3"/>
      </w:pPr>
      <w:r>
        <w:rPr>
          <w:rStyle w:val="af2"/>
        </w:rPr>
        <w:annotationRef/>
      </w:r>
      <w:r>
        <w:rPr>
          <w:lang w:val="en-US"/>
        </w:rPr>
        <w:t xml:space="preserve">Практика </w:t>
      </w:r>
      <w:r>
        <w:t>шустрее</w:t>
      </w:r>
      <w:r>
        <w:rPr>
          <w:lang w:val="en-US"/>
        </w:rPr>
        <w:t xml:space="preserve"> теории</w:t>
      </w:r>
    </w:p>
  </w:comment>
  <w:comment w:id="5" w:author="Mist" w:date="2010-04-01T00:06:00Z" w:initials="M">
    <w:p w:rsidR="00FF263E" w:rsidRDefault="00FF263E">
      <w:pPr>
        <w:pStyle w:val="af3"/>
      </w:pPr>
      <w:r>
        <w:rPr>
          <w:rStyle w:val="af2"/>
        </w:rPr>
        <w:annotationRef/>
      </w:r>
      <w:r>
        <w:t>Тут добавить выводов в зависимости от результатов тестов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A6747D"/>
    <w:multiLevelType w:val="hybridMultilevel"/>
    <w:tmpl w:val="0CA69E02"/>
    <w:lvl w:ilvl="0" w:tplc="9A7E4DEE">
      <w:start w:val="1"/>
      <w:numFmt w:val="decimal"/>
      <w:lvlText w:val="%1."/>
      <w:lvlJc w:val="left"/>
      <w:pPr>
        <w:ind w:left="720" w:hanging="360"/>
      </w:pPr>
      <w:rPr>
        <w:rFonts w:hint="default"/>
        <w:color w:val="0D35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2F58ED"/>
    <w:multiLevelType w:val="hybridMultilevel"/>
    <w:tmpl w:val="F04A0E12"/>
    <w:lvl w:ilvl="0" w:tplc="4650B7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75EA7674"/>
    <w:multiLevelType w:val="hybridMultilevel"/>
    <w:tmpl w:val="BA0AB276"/>
    <w:lvl w:ilvl="0" w:tplc="0419001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/>
  <w:rsids>
    <w:rsidRoot w:val="00A82095"/>
    <w:rsid w:val="0002522D"/>
    <w:rsid w:val="000340FA"/>
    <w:rsid w:val="000371F0"/>
    <w:rsid w:val="000379CE"/>
    <w:rsid w:val="0004301B"/>
    <w:rsid w:val="00055920"/>
    <w:rsid w:val="00097137"/>
    <w:rsid w:val="000A0F77"/>
    <w:rsid w:val="000A49D7"/>
    <w:rsid w:val="000C75C9"/>
    <w:rsid w:val="000E67D0"/>
    <w:rsid w:val="001110B7"/>
    <w:rsid w:val="00114C27"/>
    <w:rsid w:val="001357B4"/>
    <w:rsid w:val="00141672"/>
    <w:rsid w:val="00150EF8"/>
    <w:rsid w:val="00177D4A"/>
    <w:rsid w:val="00180566"/>
    <w:rsid w:val="001C0CBC"/>
    <w:rsid w:val="001C5A03"/>
    <w:rsid w:val="0022690F"/>
    <w:rsid w:val="0023538E"/>
    <w:rsid w:val="002479DC"/>
    <w:rsid w:val="002631FF"/>
    <w:rsid w:val="002736ED"/>
    <w:rsid w:val="002A3F24"/>
    <w:rsid w:val="002B416C"/>
    <w:rsid w:val="002C3905"/>
    <w:rsid w:val="002D2F79"/>
    <w:rsid w:val="002D4F83"/>
    <w:rsid w:val="002F5E73"/>
    <w:rsid w:val="003009AC"/>
    <w:rsid w:val="00350E7E"/>
    <w:rsid w:val="00355BA5"/>
    <w:rsid w:val="00366087"/>
    <w:rsid w:val="00380162"/>
    <w:rsid w:val="003807A7"/>
    <w:rsid w:val="00397228"/>
    <w:rsid w:val="003D31F1"/>
    <w:rsid w:val="003D4F7A"/>
    <w:rsid w:val="003D713B"/>
    <w:rsid w:val="003F02E3"/>
    <w:rsid w:val="004250D2"/>
    <w:rsid w:val="00442BDF"/>
    <w:rsid w:val="004470EF"/>
    <w:rsid w:val="00471260"/>
    <w:rsid w:val="004820B7"/>
    <w:rsid w:val="004A1822"/>
    <w:rsid w:val="004A7F32"/>
    <w:rsid w:val="004B1E7B"/>
    <w:rsid w:val="004B1F53"/>
    <w:rsid w:val="004F7161"/>
    <w:rsid w:val="00503EC4"/>
    <w:rsid w:val="0053205C"/>
    <w:rsid w:val="00532343"/>
    <w:rsid w:val="005627FF"/>
    <w:rsid w:val="005653DD"/>
    <w:rsid w:val="00576BBA"/>
    <w:rsid w:val="005802AB"/>
    <w:rsid w:val="005A78C0"/>
    <w:rsid w:val="005C1750"/>
    <w:rsid w:val="005D71BE"/>
    <w:rsid w:val="005F0F11"/>
    <w:rsid w:val="00602E0C"/>
    <w:rsid w:val="006349D7"/>
    <w:rsid w:val="0063612D"/>
    <w:rsid w:val="006626D6"/>
    <w:rsid w:val="0069292A"/>
    <w:rsid w:val="0069361E"/>
    <w:rsid w:val="0069550F"/>
    <w:rsid w:val="00696E79"/>
    <w:rsid w:val="006976D4"/>
    <w:rsid w:val="006A258B"/>
    <w:rsid w:val="006C50CB"/>
    <w:rsid w:val="006C6D68"/>
    <w:rsid w:val="006F271A"/>
    <w:rsid w:val="00723AA1"/>
    <w:rsid w:val="00727A45"/>
    <w:rsid w:val="007361BC"/>
    <w:rsid w:val="007577E4"/>
    <w:rsid w:val="00777C6F"/>
    <w:rsid w:val="007C1312"/>
    <w:rsid w:val="007C57EB"/>
    <w:rsid w:val="007C7E8C"/>
    <w:rsid w:val="007D0DD7"/>
    <w:rsid w:val="007E5002"/>
    <w:rsid w:val="0080702B"/>
    <w:rsid w:val="00813F24"/>
    <w:rsid w:val="00823FE0"/>
    <w:rsid w:val="00862C72"/>
    <w:rsid w:val="00863234"/>
    <w:rsid w:val="008736C3"/>
    <w:rsid w:val="0088152A"/>
    <w:rsid w:val="0088610B"/>
    <w:rsid w:val="008B7A3D"/>
    <w:rsid w:val="008C292D"/>
    <w:rsid w:val="008F4CC8"/>
    <w:rsid w:val="00917891"/>
    <w:rsid w:val="00927A6C"/>
    <w:rsid w:val="00947396"/>
    <w:rsid w:val="00957076"/>
    <w:rsid w:val="00967AC0"/>
    <w:rsid w:val="00977F8F"/>
    <w:rsid w:val="00984250"/>
    <w:rsid w:val="009B3EDC"/>
    <w:rsid w:val="009C4775"/>
    <w:rsid w:val="009E16F6"/>
    <w:rsid w:val="00A126F9"/>
    <w:rsid w:val="00A177C0"/>
    <w:rsid w:val="00A27CD0"/>
    <w:rsid w:val="00A31A77"/>
    <w:rsid w:val="00A33DFF"/>
    <w:rsid w:val="00A81333"/>
    <w:rsid w:val="00A82095"/>
    <w:rsid w:val="00A820F1"/>
    <w:rsid w:val="00A93309"/>
    <w:rsid w:val="00AA4C42"/>
    <w:rsid w:val="00AA7F88"/>
    <w:rsid w:val="00AC0876"/>
    <w:rsid w:val="00AD179E"/>
    <w:rsid w:val="00B04A92"/>
    <w:rsid w:val="00B148A8"/>
    <w:rsid w:val="00B341BC"/>
    <w:rsid w:val="00B4772D"/>
    <w:rsid w:val="00B61A73"/>
    <w:rsid w:val="00B67719"/>
    <w:rsid w:val="00B77154"/>
    <w:rsid w:val="00B818E2"/>
    <w:rsid w:val="00BB459B"/>
    <w:rsid w:val="00BB45BA"/>
    <w:rsid w:val="00BC038B"/>
    <w:rsid w:val="00BE19EC"/>
    <w:rsid w:val="00BE23EF"/>
    <w:rsid w:val="00BE6367"/>
    <w:rsid w:val="00BF5231"/>
    <w:rsid w:val="00BF61B4"/>
    <w:rsid w:val="00C026F6"/>
    <w:rsid w:val="00C06170"/>
    <w:rsid w:val="00C14F6C"/>
    <w:rsid w:val="00C259A5"/>
    <w:rsid w:val="00C54409"/>
    <w:rsid w:val="00C72136"/>
    <w:rsid w:val="00C829DC"/>
    <w:rsid w:val="00CB5A1B"/>
    <w:rsid w:val="00CC0965"/>
    <w:rsid w:val="00CD5FC3"/>
    <w:rsid w:val="00CE1B5D"/>
    <w:rsid w:val="00CE76B4"/>
    <w:rsid w:val="00D139B3"/>
    <w:rsid w:val="00D152A3"/>
    <w:rsid w:val="00D367B7"/>
    <w:rsid w:val="00D4295C"/>
    <w:rsid w:val="00D80F00"/>
    <w:rsid w:val="00D913B8"/>
    <w:rsid w:val="00DA6C9E"/>
    <w:rsid w:val="00DB27E6"/>
    <w:rsid w:val="00E24048"/>
    <w:rsid w:val="00E3652A"/>
    <w:rsid w:val="00E429E6"/>
    <w:rsid w:val="00E44679"/>
    <w:rsid w:val="00E469E0"/>
    <w:rsid w:val="00E47AA5"/>
    <w:rsid w:val="00E61908"/>
    <w:rsid w:val="00E64EFA"/>
    <w:rsid w:val="00E715EA"/>
    <w:rsid w:val="00E908FE"/>
    <w:rsid w:val="00EA3102"/>
    <w:rsid w:val="00EA678C"/>
    <w:rsid w:val="00EB4728"/>
    <w:rsid w:val="00EB568B"/>
    <w:rsid w:val="00EC3BF0"/>
    <w:rsid w:val="00EE7E59"/>
    <w:rsid w:val="00EF2781"/>
    <w:rsid w:val="00EF5AE1"/>
    <w:rsid w:val="00EF7E07"/>
    <w:rsid w:val="00F352BF"/>
    <w:rsid w:val="00F44EF0"/>
    <w:rsid w:val="00F53680"/>
    <w:rsid w:val="00F937ED"/>
    <w:rsid w:val="00FA3B7E"/>
    <w:rsid w:val="00FB1B0D"/>
    <w:rsid w:val="00FE05F8"/>
    <w:rsid w:val="00FE1F56"/>
    <w:rsid w:val="00FF263E"/>
    <w:rsid w:val="00FF7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и Фамилии авторов"/>
    <w:qFormat/>
    <w:rsid w:val="005627FF"/>
    <w:pPr>
      <w:spacing w:after="0"/>
      <w:ind w:firstLine="567"/>
    </w:pPr>
    <w:rPr>
      <w:rFonts w:ascii="Times New Roman" w:hAnsi="Times New Roman"/>
      <w:sz w:val="24"/>
    </w:rPr>
  </w:style>
  <w:style w:type="paragraph" w:styleId="1">
    <w:name w:val="heading 1"/>
    <w:aliases w:val="Заголовок подраздела"/>
    <w:basedOn w:val="a"/>
    <w:next w:val="a"/>
    <w:link w:val="10"/>
    <w:uiPriority w:val="9"/>
    <w:qFormat/>
    <w:rsid w:val="000340FA"/>
    <w:pPr>
      <w:keepNext/>
      <w:keepLines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82095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подраздела Знак"/>
    <w:basedOn w:val="a0"/>
    <w:link w:val="1"/>
    <w:uiPriority w:val="9"/>
    <w:rsid w:val="000340FA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82095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a3">
    <w:name w:val="Title"/>
    <w:aliases w:val="Заголовок статьи"/>
    <w:basedOn w:val="a"/>
    <w:next w:val="a"/>
    <w:link w:val="a4"/>
    <w:uiPriority w:val="10"/>
    <w:qFormat/>
    <w:rsid w:val="000340FA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a4">
    <w:name w:val="Название Знак"/>
    <w:aliases w:val="Заголовок статьи Знак"/>
    <w:basedOn w:val="a0"/>
    <w:link w:val="a3"/>
    <w:uiPriority w:val="10"/>
    <w:rsid w:val="000340FA"/>
    <w:rPr>
      <w:rFonts w:ascii="Times New Roman" w:eastAsiaTheme="majorEastAsia" w:hAnsi="Times New Roman" w:cstheme="majorBidi"/>
      <w:b/>
      <w:spacing w:val="5"/>
      <w:kern w:val="28"/>
      <w:sz w:val="28"/>
      <w:szCs w:val="52"/>
    </w:rPr>
  </w:style>
  <w:style w:type="paragraph" w:styleId="a5">
    <w:name w:val="Subtitle"/>
    <w:basedOn w:val="a"/>
    <w:next w:val="a"/>
    <w:link w:val="a6"/>
    <w:uiPriority w:val="11"/>
    <w:qFormat/>
    <w:rsid w:val="00A82095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A82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3D4F7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E61908"/>
  </w:style>
  <w:style w:type="character" w:styleId="a9">
    <w:name w:val="Hyperlink"/>
    <w:basedOn w:val="a0"/>
    <w:uiPriority w:val="99"/>
    <w:unhideWhenUsed/>
    <w:rsid w:val="00E61908"/>
    <w:rPr>
      <w:color w:val="0000FF" w:themeColor="hyperlink"/>
      <w:u w:val="single"/>
    </w:rPr>
  </w:style>
  <w:style w:type="paragraph" w:styleId="aa">
    <w:name w:val="No Spacing"/>
    <w:uiPriority w:val="1"/>
    <w:qFormat/>
    <w:rsid w:val="00E61908"/>
    <w:pPr>
      <w:spacing w:after="0"/>
    </w:pPr>
    <w:rPr>
      <w:rFonts w:ascii="Times New Roman" w:hAnsi="Times New Roman"/>
      <w:sz w:val="24"/>
    </w:rPr>
  </w:style>
  <w:style w:type="character" w:styleId="ab">
    <w:name w:val="Subtle Emphasis"/>
    <w:aliases w:val="Координаты"/>
    <w:basedOn w:val="a0"/>
    <w:uiPriority w:val="19"/>
    <w:qFormat/>
    <w:rsid w:val="00E61908"/>
    <w:rPr>
      <w:rFonts w:ascii="Times New Roman" w:hAnsi="Times New Roman"/>
      <w:i/>
      <w:iCs/>
      <w:color w:val="auto"/>
      <w:sz w:val="24"/>
    </w:rPr>
  </w:style>
  <w:style w:type="character" w:customStyle="1" w:styleId="a8">
    <w:name w:val="Текст выноски Знак"/>
    <w:basedOn w:val="a0"/>
    <w:link w:val="a7"/>
    <w:uiPriority w:val="99"/>
    <w:semiHidden/>
    <w:rsid w:val="003D4F7A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2C3905"/>
    <w:pPr>
      <w:ind w:left="720"/>
      <w:contextualSpacing/>
    </w:pPr>
  </w:style>
  <w:style w:type="paragraph" w:customStyle="1" w:styleId="ad">
    <w:name w:val="Литература"/>
    <w:basedOn w:val="a"/>
    <w:qFormat/>
    <w:rsid w:val="002C3905"/>
    <w:pPr>
      <w:ind w:firstLine="0"/>
    </w:pPr>
    <w:rPr>
      <w:lang w:val="en-US"/>
    </w:rPr>
  </w:style>
  <w:style w:type="character" w:styleId="ae">
    <w:name w:val="FollowedHyperlink"/>
    <w:basedOn w:val="a0"/>
    <w:uiPriority w:val="99"/>
    <w:semiHidden/>
    <w:unhideWhenUsed/>
    <w:rsid w:val="001357B4"/>
    <w:rPr>
      <w:color w:val="800080" w:themeColor="followedHyperlink"/>
      <w:u w:val="single"/>
    </w:rPr>
  </w:style>
  <w:style w:type="character" w:styleId="af">
    <w:name w:val="Placeholder Text"/>
    <w:basedOn w:val="a0"/>
    <w:uiPriority w:val="99"/>
    <w:semiHidden/>
    <w:rsid w:val="00EB4728"/>
    <w:rPr>
      <w:color w:val="808080"/>
    </w:rPr>
  </w:style>
  <w:style w:type="paragraph" w:styleId="af0">
    <w:name w:val="caption"/>
    <w:basedOn w:val="a"/>
    <w:next w:val="a"/>
    <w:uiPriority w:val="35"/>
    <w:unhideWhenUsed/>
    <w:qFormat/>
    <w:rsid w:val="00727A45"/>
    <w:pPr>
      <w:spacing w:after="200"/>
      <w:ind w:firstLine="0"/>
    </w:pPr>
    <w:rPr>
      <w:b/>
      <w:bCs/>
      <w:sz w:val="18"/>
      <w:szCs w:val="18"/>
    </w:rPr>
  </w:style>
  <w:style w:type="table" w:styleId="af1">
    <w:name w:val="Table Grid"/>
    <w:basedOn w:val="a1"/>
    <w:uiPriority w:val="59"/>
    <w:rsid w:val="00AC087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Shading Accent 3"/>
    <w:basedOn w:val="a1"/>
    <w:uiPriority w:val="60"/>
    <w:rsid w:val="00AC0876"/>
    <w:pPr>
      <w:spacing w:after="0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-1">
    <w:name w:val="Light Grid Accent 1"/>
    <w:basedOn w:val="a1"/>
    <w:uiPriority w:val="62"/>
    <w:rsid w:val="002D2F79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shd w:val="clear" w:color="auto" w:fill="D9D9D9" w:themeFill="background1" w:themeFillShade="D9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">
    <w:name w:val="Light Grid Accent 2"/>
    <w:basedOn w:val="a1"/>
    <w:uiPriority w:val="62"/>
    <w:rsid w:val="005A78C0"/>
    <w:pPr>
      <w:spacing w:after="0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af2">
    <w:name w:val="annotation reference"/>
    <w:basedOn w:val="a0"/>
    <w:uiPriority w:val="99"/>
    <w:semiHidden/>
    <w:unhideWhenUsed/>
    <w:rsid w:val="00DB27E6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DB27E6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DB27E6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B27E6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B27E6"/>
    <w:rPr>
      <w:b/>
      <w:bCs/>
    </w:rPr>
  </w:style>
  <w:style w:type="table" w:customStyle="1" w:styleId="21">
    <w:name w:val="Medium List 2"/>
    <w:basedOn w:val="a1"/>
    <w:uiPriority w:val="66"/>
    <w:rsid w:val="005D71BE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0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xbt.com/cpu/sse3.shtml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enmp.org/mp-documents/OpenMP3.0-SummarySpec.pdf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khronos.org/registry/cl/specs/opencl-1.0.48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rxiv.org/pdf/0706.306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8DFE8-A8A6-44E0-84F8-09B63D24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</dc:creator>
  <cp:lastModifiedBy>Mist</cp:lastModifiedBy>
  <cp:revision>153</cp:revision>
  <dcterms:created xsi:type="dcterms:W3CDTF">2010-03-27T17:29:00Z</dcterms:created>
  <dcterms:modified xsi:type="dcterms:W3CDTF">2010-03-31T20:47:00Z</dcterms:modified>
</cp:coreProperties>
</file>