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48" w:rsidRPr="006F7978" w:rsidRDefault="00225881">
      <w:pPr>
        <w:rPr>
          <w:color w:val="AEAAAA" w:themeColor="background2" w:themeShade="BF"/>
        </w:rPr>
      </w:pPr>
      <w:r w:rsidRPr="006F7978">
        <w:rPr>
          <w:rFonts w:hint="eastAsia"/>
          <w:color w:val="AEAAAA" w:themeColor="background2" w:themeShade="BF"/>
        </w:rPr>
        <w:t>Data Quality Evaluation for</w:t>
      </w:r>
      <w:r w:rsidRPr="006F7978">
        <w:rPr>
          <w:color w:val="AEAAAA" w:themeColor="background2" w:themeShade="BF"/>
        </w:rPr>
        <w:t xml:space="preserve"> </w:t>
      </w:r>
      <w:r w:rsidR="007A4DE0" w:rsidRPr="006F7978">
        <w:rPr>
          <w:color w:val="AEAAAA" w:themeColor="background2" w:themeShade="BF"/>
        </w:rPr>
        <w:t xml:space="preserve">Fingerprinting based </w:t>
      </w:r>
      <w:r w:rsidR="004526B3" w:rsidRPr="006F7978">
        <w:rPr>
          <w:color w:val="AEAAAA" w:themeColor="background2" w:themeShade="BF"/>
        </w:rPr>
        <w:t xml:space="preserve">Indoor </w:t>
      </w:r>
      <w:r w:rsidR="00436B95" w:rsidRPr="006F7978">
        <w:rPr>
          <w:color w:val="AEAAAA" w:themeColor="background2" w:themeShade="BF"/>
        </w:rPr>
        <w:t xml:space="preserve">Localization with a </w:t>
      </w:r>
      <w:proofErr w:type="spellStart"/>
      <w:r w:rsidR="00436B95" w:rsidRPr="006F7978">
        <w:rPr>
          <w:color w:val="AEAAAA" w:themeColor="background2" w:themeShade="BF"/>
        </w:rPr>
        <w:t>Crowd</w:t>
      </w:r>
      <w:r w:rsidR="007A4DE0" w:rsidRPr="006F7978">
        <w:rPr>
          <w:color w:val="AEAAAA" w:themeColor="background2" w:themeShade="BF"/>
        </w:rPr>
        <w:t>sensing</w:t>
      </w:r>
      <w:proofErr w:type="spellEnd"/>
      <w:r w:rsidR="007A4DE0" w:rsidRPr="006F7978">
        <w:rPr>
          <w:color w:val="AEAAAA" w:themeColor="background2" w:themeShade="BF"/>
        </w:rPr>
        <w:t xml:space="preserve"> Approach</w:t>
      </w:r>
    </w:p>
    <w:p w:rsidR="006A0DCA" w:rsidRDefault="006A0DCA"/>
    <w:p w:rsidR="00ED4672" w:rsidRDefault="00ED4672" w:rsidP="00ED4672">
      <w:r>
        <w:rPr>
          <w:rFonts w:hint="eastAsia"/>
        </w:rPr>
        <w:t xml:space="preserve">Quality Evaluation </w:t>
      </w:r>
      <w:r>
        <w:t>of</w:t>
      </w:r>
      <w:r>
        <w:t xml:space="preserve"> </w:t>
      </w:r>
      <w:proofErr w:type="spellStart"/>
      <w:r>
        <w:t>Crowdsensed</w:t>
      </w:r>
      <w:proofErr w:type="spellEnd"/>
      <w:r>
        <w:t xml:space="preserve"> </w:t>
      </w:r>
      <w:r>
        <w:t>Fingerprint</w:t>
      </w:r>
      <w:r>
        <w:t>s for</w:t>
      </w:r>
      <w:r>
        <w:t xml:space="preserve"> Indoor Localization</w:t>
      </w:r>
    </w:p>
    <w:p w:rsidR="00ED4672" w:rsidRPr="00B91EC3" w:rsidRDefault="00ED4672"/>
    <w:p w:rsidR="00ED4672" w:rsidRDefault="00ED4672">
      <w:pPr>
        <w:rPr>
          <w:rFonts w:hint="eastAsia"/>
        </w:rPr>
      </w:pPr>
    </w:p>
    <w:p w:rsidR="006A0DCA" w:rsidRDefault="006A0DCA"/>
    <w:p w:rsidR="00C67004" w:rsidRDefault="00C67004" w:rsidP="004526B3">
      <w:pPr>
        <w:tabs>
          <w:tab w:val="center" w:pos="4153"/>
        </w:tabs>
      </w:pPr>
      <w:r>
        <w:rPr>
          <w:rFonts w:hint="eastAsia"/>
        </w:rPr>
        <w:t>Introduction</w:t>
      </w:r>
      <w:r w:rsidR="004526B3">
        <w:tab/>
      </w:r>
    </w:p>
    <w:p w:rsidR="00C67004" w:rsidRDefault="00C67004"/>
    <w:p w:rsidR="008F5C72" w:rsidRDefault="00C9363B">
      <w:r>
        <w:t xml:space="preserve">The past decade has witnessed </w:t>
      </w:r>
      <w:r w:rsidR="00D44387">
        <w:t xml:space="preserve">a flourishing of indoor localization systems </w:t>
      </w:r>
      <w:r w:rsidR="006A4F1B">
        <w:t>based on wireless techniques \cite{</w:t>
      </w:r>
      <w:r w:rsidR="00880B42" w:rsidRPr="00880B42">
        <w:t xml:space="preserve"> </w:t>
      </w:r>
      <w:proofErr w:type="spellStart"/>
      <w:r w:rsidR="00880B42">
        <w:t>rsscsi</w:t>
      </w:r>
      <w:proofErr w:type="spellEnd"/>
      <w:r w:rsidR="00BD1DC3">
        <w:t xml:space="preserve">}, where </w:t>
      </w:r>
      <w:r w:rsidR="006C15A0">
        <w:t xml:space="preserve">the fingerprinting based methodology has been widely adopted due to its convenient </w:t>
      </w:r>
      <w:proofErr w:type="spellStart"/>
      <w:r w:rsidR="006C15A0">
        <w:t>deploy</w:t>
      </w:r>
      <w:r w:rsidR="00C715E7">
        <w:t>ability</w:t>
      </w:r>
      <w:proofErr w:type="spellEnd"/>
      <w:r w:rsidR="00BA35A6">
        <w:t xml:space="preserve"> \cite{</w:t>
      </w:r>
      <w:r w:rsidR="00BA35A6" w:rsidRPr="00BA35A6">
        <w:t xml:space="preserve"> </w:t>
      </w:r>
      <w:r w:rsidR="00BA35A6">
        <w:t xml:space="preserve">mobicom04, </w:t>
      </w:r>
      <w:proofErr w:type="spellStart"/>
      <w:r w:rsidR="00BA35A6">
        <w:t>horus</w:t>
      </w:r>
      <w:proofErr w:type="spellEnd"/>
      <w:r w:rsidR="00BA35A6">
        <w:t xml:space="preserve"> }</w:t>
      </w:r>
      <w:r w:rsidR="00C715E7">
        <w:t xml:space="preserve">. </w:t>
      </w:r>
      <w:r w:rsidR="00B47E2A">
        <w:t xml:space="preserve">The </w:t>
      </w:r>
      <w:r w:rsidR="00BA35A6">
        <w:t>fingerprinting based indoor localization system has two</w:t>
      </w:r>
      <w:r w:rsidR="00AE3D9F">
        <w:t xml:space="preserve"> phases: In the offline phase, the site surveyor observes the </w:t>
      </w:r>
      <w:r w:rsidR="00D72E21">
        <w:t>received signal strength (</w:t>
      </w:r>
      <w:r w:rsidR="00AE3D9F">
        <w:t>RSS</w:t>
      </w:r>
      <w:r w:rsidR="00D72E21">
        <w:t>)</w:t>
      </w:r>
      <w:r w:rsidR="00AE3D9F">
        <w:t xml:space="preserve"> of Wi-Fi </w:t>
      </w:r>
      <w:r w:rsidR="00D72E21">
        <w:t>access points (</w:t>
      </w:r>
      <w:r w:rsidR="00AE3D9F">
        <w:t>APs</w:t>
      </w:r>
      <w:r w:rsidR="00D72E21">
        <w:t>)</w:t>
      </w:r>
      <w:r w:rsidR="00AE3D9F">
        <w:t xml:space="preserve"> termed as </w:t>
      </w:r>
      <w:r w:rsidR="00D72E21">
        <w:t xml:space="preserve">RSS </w:t>
      </w:r>
      <w:r w:rsidR="00AE3D9F">
        <w:t xml:space="preserve">fingerprints at each reference point, and submit the </w:t>
      </w:r>
      <w:r w:rsidR="00D72E21">
        <w:t xml:space="preserve">fingerprints and the location information of the reference point to the localization database; in the online phase, </w:t>
      </w:r>
      <w:r w:rsidR="001C64A9">
        <w:t xml:space="preserve">a user needs localization service could submit </w:t>
      </w:r>
      <w:r w:rsidR="005079FF">
        <w:t xml:space="preserve">the </w:t>
      </w:r>
      <w:r w:rsidR="008248C5">
        <w:t xml:space="preserve">observed fingerprints to the database, which then </w:t>
      </w:r>
      <w:r w:rsidR="00057A1D">
        <w:t xml:space="preserve">returns the location of the reference point that matches the fingerprints best as the estimated location of the user.  </w:t>
      </w:r>
      <w:r w:rsidR="008248C5">
        <w:t xml:space="preserve"> </w:t>
      </w:r>
    </w:p>
    <w:p w:rsidR="008F5C72" w:rsidRPr="00057A1D" w:rsidRDefault="008F5C72"/>
    <w:p w:rsidR="00C67004" w:rsidRDefault="00645082">
      <w:r>
        <w:t>The fingerprinting based method</w:t>
      </w:r>
      <w:r w:rsidR="00FD1391">
        <w:t xml:space="preserve"> utilizes Wi-Fi APs widely existing in buildings and </w:t>
      </w:r>
      <w:r>
        <w:t xml:space="preserve">has no need for </w:t>
      </w:r>
      <w:r w:rsidR="00FD1391">
        <w:t xml:space="preserve">other </w:t>
      </w:r>
      <w:r>
        <w:t xml:space="preserve">dedicated </w:t>
      </w:r>
      <w:r w:rsidR="00FD1391">
        <w:t xml:space="preserve">infrastructure; however, </w:t>
      </w:r>
      <w:r w:rsidR="007920E8">
        <w:t xml:space="preserve">the site survey in the offline phase </w:t>
      </w:r>
      <w:r w:rsidR="00F51072">
        <w:t xml:space="preserve">requires substantial efforts, which is hardly accomplished by any single </w:t>
      </w:r>
      <w:r w:rsidR="00CD5553">
        <w:t>entity</w:t>
      </w:r>
      <w:r w:rsidR="00F51072">
        <w:t xml:space="preserve">. </w:t>
      </w:r>
      <w:r w:rsidR="00642635">
        <w:t xml:space="preserve">The recent advances of fingerprinting localization systems utilize mobile </w:t>
      </w:r>
      <w:proofErr w:type="spellStart"/>
      <w:r w:rsidR="00642635">
        <w:t>crowdsensing</w:t>
      </w:r>
      <w:proofErr w:type="spellEnd"/>
      <w:r w:rsidR="00642635">
        <w:t xml:space="preserve"> approach to collect fingerprints \</w:t>
      </w:r>
      <w:proofErr w:type="gramStart"/>
      <w:r w:rsidR="00642635">
        <w:t>cite{</w:t>
      </w:r>
      <w:proofErr w:type="gramEnd"/>
      <w:r w:rsidR="00BA4D25" w:rsidRPr="00BA4D25">
        <w:t xml:space="preserve"> </w:t>
      </w:r>
      <w:r w:rsidR="00BA4D25">
        <w:t>wen2015fundamental, Chenshu14, luo2014piloc, shen2013walkie, ez10, Chintalapudi10</w:t>
      </w:r>
      <w:r w:rsidR="00642635">
        <w:t>}</w:t>
      </w:r>
      <w:r w:rsidR="00CD5553">
        <w:t>.</w:t>
      </w:r>
      <w:r w:rsidR="00F61523">
        <w:t xml:space="preserve"> </w:t>
      </w:r>
      <w:r w:rsidR="00C67004">
        <w:rPr>
          <w:rFonts w:hint="eastAsia"/>
        </w:rPr>
        <w:t xml:space="preserve">Mobile </w:t>
      </w:r>
      <w:proofErr w:type="spellStart"/>
      <w:r w:rsidR="00C67004">
        <w:rPr>
          <w:rFonts w:hint="eastAsia"/>
        </w:rPr>
        <w:t>crowdsensing</w:t>
      </w:r>
      <w:proofErr w:type="spellEnd"/>
      <w:r w:rsidR="00C67004">
        <w:rPr>
          <w:rFonts w:hint="eastAsia"/>
        </w:rPr>
        <w:t xml:space="preserve"> is a </w:t>
      </w:r>
      <w:r w:rsidR="00D91F74">
        <w:t xml:space="preserve">cost-effective approach to collect large scale data for </w:t>
      </w:r>
      <w:r w:rsidR="00D32B25">
        <w:t xml:space="preserve">mobile applications, where </w:t>
      </w:r>
      <w:r w:rsidR="00425FC4">
        <w:t>individuals with</w:t>
      </w:r>
      <w:r w:rsidR="00D32B25">
        <w:t xml:space="preserve"> hand-held mobile devices </w:t>
      </w:r>
      <w:r w:rsidR="00425FC4">
        <w:t xml:space="preserve">collectively </w:t>
      </w:r>
      <w:r w:rsidR="003A46CA">
        <w:t xml:space="preserve">contribute sensing data </w:t>
      </w:r>
      <w:r w:rsidR="008B16D2">
        <w:t>so that</w:t>
      </w:r>
      <w:r w:rsidR="003A46CA">
        <w:t xml:space="preserve"> </w:t>
      </w:r>
      <w:r w:rsidR="008C28C8">
        <w:t>information of certain events</w:t>
      </w:r>
      <w:r w:rsidR="008B16D2">
        <w:t xml:space="preserve"> could be retrieved</w:t>
      </w:r>
      <w:r w:rsidR="00BB12AB">
        <w:t xml:space="preserve"> \cite{</w:t>
      </w:r>
      <w:proofErr w:type="spellStart"/>
      <w:r w:rsidR="00BB12AB">
        <w:t>crowdsensing</w:t>
      </w:r>
      <w:proofErr w:type="spellEnd"/>
      <w:r w:rsidR="00BB12AB">
        <w:t xml:space="preserve">, </w:t>
      </w:r>
      <w:proofErr w:type="spellStart"/>
      <w:r w:rsidR="00BB12AB">
        <w:t>postedpricing</w:t>
      </w:r>
      <w:proofErr w:type="spellEnd"/>
      <w:r w:rsidR="00BB12AB">
        <w:t>}</w:t>
      </w:r>
      <w:r w:rsidR="008C28C8">
        <w:t xml:space="preserve">. </w:t>
      </w:r>
      <w:r w:rsidR="00A06EBF">
        <w:t>Although s</w:t>
      </w:r>
      <w:r w:rsidR="008D72A1">
        <w:t xml:space="preserve">ensing participants could receive certain rewards for the efforts and resources spent on the sensing activity, </w:t>
      </w:r>
      <w:r w:rsidR="009572C7">
        <w:t xml:space="preserve">the cost of mobile </w:t>
      </w:r>
      <w:proofErr w:type="spellStart"/>
      <w:r w:rsidR="009572C7">
        <w:t>crowdsensing</w:t>
      </w:r>
      <w:proofErr w:type="spellEnd"/>
      <w:r w:rsidR="009572C7">
        <w:t xml:space="preserve"> is still much lower than deploying the dedicated sensing networks \</w:t>
      </w:r>
      <w:proofErr w:type="gramStart"/>
      <w:r w:rsidR="009572C7">
        <w:t>cite{</w:t>
      </w:r>
      <w:proofErr w:type="gramEnd"/>
      <w:r w:rsidR="009572C7" w:rsidRPr="009572C7">
        <w:t xml:space="preserve"> </w:t>
      </w:r>
      <w:proofErr w:type="spellStart"/>
      <w:r w:rsidR="009572C7">
        <w:t>crowdsensing</w:t>
      </w:r>
      <w:proofErr w:type="spellEnd"/>
      <w:r w:rsidR="009572C7">
        <w:t xml:space="preserve">}. </w:t>
      </w:r>
    </w:p>
    <w:p w:rsidR="00CD5553" w:rsidRDefault="00CD5553"/>
    <w:p w:rsidR="00CD5553" w:rsidRDefault="00CD5553"/>
    <w:p w:rsidR="00C827D8" w:rsidRDefault="000A3445">
      <w:r>
        <w:rPr>
          <w:rFonts w:hint="eastAsia"/>
        </w:rPr>
        <w:t xml:space="preserve">As </w:t>
      </w:r>
      <w:r w:rsidR="00590BF6">
        <w:t xml:space="preserve">the </w:t>
      </w:r>
      <w:proofErr w:type="spellStart"/>
      <w:r w:rsidR="00590BF6">
        <w:t>crowdsensing</w:t>
      </w:r>
      <w:proofErr w:type="spellEnd"/>
      <w:r w:rsidR="00590BF6">
        <w:t xml:space="preserve"> </w:t>
      </w:r>
      <w:r w:rsidR="00636A67">
        <w:t>data</w:t>
      </w:r>
      <w:r w:rsidR="00590BF6">
        <w:t xml:space="preserve"> </w:t>
      </w:r>
      <w:r w:rsidR="00636A67">
        <w:t>are</w:t>
      </w:r>
      <w:r w:rsidR="00931CF1">
        <w:t xml:space="preserve"> collected</w:t>
      </w:r>
      <w:r w:rsidR="00590BF6">
        <w:t xml:space="preserve"> by unprofessional participants </w:t>
      </w:r>
      <w:r w:rsidR="00CE2AF9">
        <w:t xml:space="preserve">with non-dedicated </w:t>
      </w:r>
      <w:r w:rsidR="006113B0">
        <w:t>equipment, the sensing data obtained are usually with considerable noise</w:t>
      </w:r>
      <w:r w:rsidR="00826748">
        <w:t xml:space="preserve">. </w:t>
      </w:r>
      <w:r w:rsidR="0028738F">
        <w:t xml:space="preserve">The quality of the sensing data is the </w:t>
      </w:r>
      <w:r w:rsidR="00F0101D">
        <w:t xml:space="preserve">crux for evaluating contribution of the </w:t>
      </w:r>
      <w:r w:rsidR="009572C7">
        <w:t xml:space="preserve">participants, which </w:t>
      </w:r>
      <w:r w:rsidR="000409B0">
        <w:t>is the vitally important</w:t>
      </w:r>
      <w:r w:rsidR="00564538">
        <w:t xml:space="preserve"> for </w:t>
      </w:r>
      <w:r w:rsidR="000409B0">
        <w:t>effective utilizing rewards to incentivize participants</w:t>
      </w:r>
      <w:r w:rsidR="00564538">
        <w:t xml:space="preserve"> to accomplish</w:t>
      </w:r>
      <w:r w:rsidR="00C02B3A">
        <w:t xml:space="preserve"> sensing</w:t>
      </w:r>
      <w:r w:rsidR="00564538">
        <w:t xml:space="preserve"> tasks satisfactorily. </w:t>
      </w:r>
      <w:r w:rsidR="007E76B6">
        <w:t>However, h</w:t>
      </w:r>
      <w:r w:rsidR="00795969">
        <w:t xml:space="preserve">ow to </w:t>
      </w:r>
      <w:r w:rsidR="00DB5E38">
        <w:t xml:space="preserve">evaluate </w:t>
      </w:r>
      <w:r w:rsidR="007E76B6">
        <w:t xml:space="preserve">the quality of the </w:t>
      </w:r>
      <w:proofErr w:type="spellStart"/>
      <w:r w:rsidR="007E76B6">
        <w:t>crowdsensing</w:t>
      </w:r>
      <w:proofErr w:type="spellEnd"/>
      <w:r w:rsidR="007E76B6">
        <w:t xml:space="preserve"> data is </w:t>
      </w:r>
      <w:r w:rsidR="00260FD9">
        <w:t xml:space="preserve">a challenging issue, </w:t>
      </w:r>
      <w:r w:rsidR="007E76B6">
        <w:t xml:space="preserve">because </w:t>
      </w:r>
      <w:r w:rsidR="006E2B7F">
        <w:t xml:space="preserve">there is no ground truth for </w:t>
      </w:r>
      <w:r w:rsidR="00260FD9">
        <w:t xml:space="preserve">the collected data to be compared with. </w:t>
      </w:r>
      <w:r w:rsidR="00C44E12">
        <w:t xml:space="preserve">Efforts have been made to </w:t>
      </w:r>
      <w:r w:rsidR="006F4095">
        <w:t xml:space="preserve">evaluate the </w:t>
      </w:r>
      <w:proofErr w:type="spellStart"/>
      <w:r w:rsidR="006F4095">
        <w:t>crowdsensing</w:t>
      </w:r>
      <w:proofErr w:type="spellEnd"/>
      <w:r w:rsidR="006F4095">
        <w:t xml:space="preserve"> data quality \</w:t>
      </w:r>
      <w:proofErr w:type="gramStart"/>
      <w:r w:rsidR="006F4095">
        <w:t>cite{</w:t>
      </w:r>
      <w:proofErr w:type="gramEnd"/>
      <w:r w:rsidR="005F6F56" w:rsidRPr="005F6F56">
        <w:t xml:space="preserve"> </w:t>
      </w:r>
      <w:r w:rsidR="005F6F56">
        <w:t>Lbs2</w:t>
      </w:r>
      <w:r w:rsidR="005F6F56">
        <w:rPr>
          <w:rFonts w:hint="eastAsia"/>
        </w:rPr>
        <w:t xml:space="preserve">, </w:t>
      </w:r>
      <w:r w:rsidR="005F6F56">
        <w:t>Crowdloc14</w:t>
      </w:r>
      <w:r w:rsidR="006F4095">
        <w:t>},</w:t>
      </w:r>
      <w:r w:rsidR="008B4A0C">
        <w:t xml:space="preserve"> and </w:t>
      </w:r>
      <w:r w:rsidR="006F4095">
        <w:t>the task allocation scheme \cite{</w:t>
      </w:r>
      <w:r w:rsidR="0044568B" w:rsidRPr="0044568B">
        <w:t xml:space="preserve"> </w:t>
      </w:r>
      <w:r w:rsidR="0044568B">
        <w:t>Taskselection15</w:t>
      </w:r>
      <w:r w:rsidR="00F10443">
        <w:t xml:space="preserve">, </w:t>
      </w:r>
      <w:r w:rsidR="00F10443">
        <w:t>recruit</w:t>
      </w:r>
      <w:r w:rsidR="006F4095">
        <w:t xml:space="preserve">} and </w:t>
      </w:r>
      <w:r w:rsidR="004156E0">
        <w:t xml:space="preserve">incentive mechanisms </w:t>
      </w:r>
      <w:r w:rsidR="008B4A0C">
        <w:t xml:space="preserve">considering the data quality </w:t>
      </w:r>
      <w:r w:rsidR="008B4A0C">
        <w:rPr>
          <w:rFonts w:hint="eastAsia"/>
        </w:rPr>
        <w:t>are</w:t>
      </w:r>
      <w:r w:rsidR="008B4A0C">
        <w:t xml:space="preserve"> proposed</w:t>
      </w:r>
      <w:r w:rsidR="004156E0">
        <w:t xml:space="preserve"> \cite{</w:t>
      </w:r>
      <w:r w:rsidR="00253C23" w:rsidRPr="00253C23">
        <w:t xml:space="preserve"> </w:t>
      </w:r>
      <w:r w:rsidR="00253C23">
        <w:t>Pengdan15</w:t>
      </w:r>
      <w:r w:rsidR="0060217C">
        <w:t xml:space="preserve">, </w:t>
      </w:r>
      <w:r w:rsidR="00805FCC">
        <w:t xml:space="preserve">noise, </w:t>
      </w:r>
      <w:r w:rsidR="0060217C">
        <w:t>incentive</w:t>
      </w:r>
      <w:r w:rsidR="006C6C8A">
        <w:t xml:space="preserve">, </w:t>
      </w:r>
      <w:r w:rsidR="006C6C8A">
        <w:t>Incentive2</w:t>
      </w:r>
      <w:r w:rsidR="004156E0">
        <w:t>}</w:t>
      </w:r>
      <w:r w:rsidR="002F7C68">
        <w:t xml:space="preserve">. </w:t>
      </w:r>
    </w:p>
    <w:p w:rsidR="00C827D8" w:rsidRDefault="00C827D8"/>
    <w:p w:rsidR="00A24539" w:rsidRDefault="009E01A1">
      <w:r>
        <w:rPr>
          <w:rFonts w:hint="eastAsia"/>
        </w:rPr>
        <w:t xml:space="preserve">While </w:t>
      </w:r>
      <w:r w:rsidR="00E124AB">
        <w:t xml:space="preserve">the efforts </w:t>
      </w:r>
      <w:r w:rsidR="005544BC">
        <w:t xml:space="preserve">have been made to </w:t>
      </w:r>
      <w:r w:rsidR="00DC5A21">
        <w:t>study</w:t>
      </w:r>
      <w:r w:rsidR="00CA2AD9">
        <w:t xml:space="preserve"> quality </w:t>
      </w:r>
      <w:r w:rsidR="00DC5A21">
        <w:t xml:space="preserve">evaluation </w:t>
      </w:r>
      <w:r w:rsidR="00CA2AD9">
        <w:t xml:space="preserve">of </w:t>
      </w:r>
      <w:proofErr w:type="spellStart"/>
      <w:r w:rsidR="00CA2AD9">
        <w:t>crowdsensing</w:t>
      </w:r>
      <w:proofErr w:type="spellEnd"/>
      <w:r w:rsidR="00CA2AD9">
        <w:t xml:space="preserve"> data </w:t>
      </w:r>
      <w:r w:rsidR="001C66D6">
        <w:t xml:space="preserve">for mobile applications </w:t>
      </w:r>
      <w:r w:rsidR="00CA2AD9">
        <w:t xml:space="preserve">in </w:t>
      </w:r>
      <w:r w:rsidR="00F14921">
        <w:t xml:space="preserve">general </w:t>
      </w:r>
      <w:r w:rsidR="001C66D6">
        <w:t>framework</w:t>
      </w:r>
      <w:r w:rsidR="00F14921" w:rsidRPr="00A24539">
        <w:rPr>
          <w:highlight w:val="yellow"/>
        </w:rPr>
        <w:t xml:space="preserve"> \cite{}</w:t>
      </w:r>
      <w:r w:rsidR="00F14921">
        <w:t xml:space="preserve">, </w:t>
      </w:r>
      <w:r w:rsidR="00F17ECC">
        <w:t xml:space="preserve">how to evaluate </w:t>
      </w:r>
      <w:r w:rsidR="00DD0269">
        <w:t xml:space="preserve">the quality of fingerprints </w:t>
      </w:r>
      <w:r w:rsidR="00C91DF0">
        <w:t xml:space="preserve">with </w:t>
      </w:r>
      <w:proofErr w:type="spellStart"/>
      <w:r w:rsidR="00C91DF0">
        <w:t>crowdsensing</w:t>
      </w:r>
      <w:proofErr w:type="spellEnd"/>
      <w:r w:rsidR="00C91DF0">
        <w:t xml:space="preserve"> approach in the indoor localization </w:t>
      </w:r>
      <w:r w:rsidR="006B39D6">
        <w:t xml:space="preserve">case is still </w:t>
      </w:r>
      <w:r w:rsidR="00891076">
        <w:t xml:space="preserve">not fully investigated, which is the </w:t>
      </w:r>
      <w:r w:rsidR="00891076">
        <w:lastRenderedPageBreak/>
        <w:t>focus of this work. Our motivation is two-fold. O</w:t>
      </w:r>
      <w:r w:rsidR="001D4D96">
        <w:t>n one hand, the existing work</w:t>
      </w:r>
      <w:r w:rsidR="005972FA">
        <w:t xml:space="preserve"> for data quality evaluation</w:t>
      </w:r>
      <w:r w:rsidR="001D4D96">
        <w:t xml:space="preserve"> in the literature</w:t>
      </w:r>
      <w:r w:rsidR="00E86D55">
        <w:t xml:space="preserve"> </w:t>
      </w:r>
      <w:r w:rsidR="00E86D55" w:rsidRPr="00A24539">
        <w:rPr>
          <w:highlight w:val="yellow"/>
        </w:rPr>
        <w:t>\</w:t>
      </w:r>
      <w:proofErr w:type="gramStart"/>
      <w:r w:rsidR="00E86D55" w:rsidRPr="00A24539">
        <w:rPr>
          <w:highlight w:val="yellow"/>
        </w:rPr>
        <w:t>cite{</w:t>
      </w:r>
      <w:proofErr w:type="gramEnd"/>
      <w:r w:rsidR="00E86D55" w:rsidRPr="00A24539">
        <w:rPr>
          <w:highlight w:val="yellow"/>
        </w:rPr>
        <w:t>}</w:t>
      </w:r>
      <w:r w:rsidR="001D4D96">
        <w:t xml:space="preserve"> </w:t>
      </w:r>
      <w:proofErr w:type="spellStart"/>
      <w:r w:rsidR="001D4D96">
        <w:t>can not</w:t>
      </w:r>
      <w:proofErr w:type="spellEnd"/>
      <w:r w:rsidR="001D4D96">
        <w:t xml:space="preserve"> be applied </w:t>
      </w:r>
      <w:r w:rsidR="00360143">
        <w:t xml:space="preserve">to the indoor localization </w:t>
      </w:r>
      <w:r w:rsidR="00542553">
        <w:t>system in practice</w:t>
      </w:r>
      <w:r w:rsidR="00891076">
        <w:t>;</w:t>
      </w:r>
      <w:r w:rsidR="00360143">
        <w:t xml:space="preserve"> </w:t>
      </w:r>
      <w:r w:rsidR="00891076">
        <w:t>o</w:t>
      </w:r>
      <w:r w:rsidR="00360143">
        <w:t xml:space="preserve">n the other hand, </w:t>
      </w:r>
      <w:r w:rsidR="00B16C1D">
        <w:t>we want to find out</w:t>
      </w:r>
      <w:r w:rsidR="00A24539">
        <w:t xml:space="preserve"> how</w:t>
      </w:r>
      <w:r w:rsidR="00B16C1D">
        <w:t xml:space="preserve"> </w:t>
      </w:r>
      <w:r w:rsidR="00360143">
        <w:t xml:space="preserve">the </w:t>
      </w:r>
      <w:r w:rsidR="00A24539">
        <w:t xml:space="preserve">very </w:t>
      </w:r>
      <w:r w:rsidR="00B16C1D">
        <w:t>nature</w:t>
      </w:r>
      <w:r w:rsidR="00E86D55">
        <w:t xml:space="preserve"> of the indoor localization</w:t>
      </w:r>
      <w:r w:rsidR="00A24539">
        <w:t xml:space="preserve"> system</w:t>
      </w:r>
      <w:r w:rsidR="00E86D55">
        <w:t xml:space="preserve"> </w:t>
      </w:r>
      <w:r w:rsidR="00584761">
        <w:t xml:space="preserve">could </w:t>
      </w:r>
      <w:r w:rsidR="00A24539">
        <w:t>facilitate evaluating</w:t>
      </w:r>
      <w:r w:rsidR="007C7586">
        <w:t xml:space="preserve"> </w:t>
      </w:r>
      <w:r w:rsidR="003B4845">
        <w:t xml:space="preserve">quality of </w:t>
      </w:r>
      <w:proofErr w:type="spellStart"/>
      <w:r w:rsidR="003B4845">
        <w:t>crowdsensed</w:t>
      </w:r>
      <w:proofErr w:type="spellEnd"/>
      <w:r w:rsidR="003B4845">
        <w:t xml:space="preserve"> fingerprints.</w:t>
      </w:r>
      <w:r w:rsidR="001D29DF">
        <w:t xml:space="preserve"> Our contributions are as following.</w:t>
      </w:r>
    </w:p>
    <w:p w:rsidR="00A24539" w:rsidRDefault="00A24539"/>
    <w:p w:rsidR="00A24539" w:rsidRDefault="001D29DF">
      <w:proofErr w:type="gramStart"/>
      <w:r>
        <w:rPr>
          <w:rFonts w:hint="eastAsia"/>
        </w:rPr>
        <w:t xml:space="preserve">First, </w:t>
      </w:r>
      <w:r>
        <w:t>……</w:t>
      </w:r>
      <w:proofErr w:type="gramEnd"/>
    </w:p>
    <w:p w:rsidR="00A24539" w:rsidRDefault="00A24539"/>
    <w:p w:rsidR="001C66D6" w:rsidRDefault="001D29DF">
      <w:proofErr w:type="gramStart"/>
      <w:r>
        <w:rPr>
          <w:rFonts w:hint="eastAsia"/>
        </w:rPr>
        <w:t xml:space="preserve">Second, </w:t>
      </w:r>
      <w:r>
        <w:t>…….</w:t>
      </w:r>
      <w:proofErr w:type="gramEnd"/>
    </w:p>
    <w:p w:rsidR="001D29DF" w:rsidRDefault="001D29DF"/>
    <w:p w:rsidR="001D29DF" w:rsidRDefault="001D29DF">
      <w:proofErr w:type="gramStart"/>
      <w:r>
        <w:t>Third, ……</w:t>
      </w:r>
      <w:proofErr w:type="gramEnd"/>
    </w:p>
    <w:p w:rsidR="001C66D6" w:rsidRDefault="001C66D6"/>
    <w:p w:rsidR="001D29DF" w:rsidRDefault="001D29DF"/>
    <w:p w:rsidR="001D29DF" w:rsidRDefault="001D29DF"/>
    <w:p w:rsidR="001D29DF" w:rsidRDefault="001D29DF"/>
    <w:p w:rsidR="001D29DF" w:rsidRDefault="00B0505D">
      <w:r>
        <w:rPr>
          <w:rFonts w:hint="eastAsia"/>
        </w:rPr>
        <w:t>Related work</w:t>
      </w:r>
    </w:p>
    <w:p w:rsidR="001D29DF" w:rsidRDefault="001D29DF"/>
    <w:p w:rsidR="00626B67" w:rsidRDefault="00626B67" w:rsidP="006F79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Indoor Localization with </w:t>
      </w:r>
      <w:proofErr w:type="spellStart"/>
      <w:r>
        <w:rPr>
          <w:rFonts w:hint="eastAsia"/>
        </w:rPr>
        <w:t>Crowdsensing</w:t>
      </w:r>
      <w:proofErr w:type="spellEnd"/>
      <w:r>
        <w:rPr>
          <w:rFonts w:hint="eastAsia"/>
        </w:rPr>
        <w:t xml:space="preserve"> Approach</w:t>
      </w:r>
    </w:p>
    <w:p w:rsidR="00116C67" w:rsidRDefault="00116C67"/>
    <w:p w:rsidR="00626B67" w:rsidRDefault="00116C67">
      <w:pPr>
        <w:rPr>
          <w:rFonts w:hint="eastAsia"/>
        </w:rPr>
      </w:pPr>
      <w:r>
        <w:rPr>
          <w:rFonts w:hint="eastAsia"/>
        </w:rPr>
        <w:t>参考这篇的</w:t>
      </w:r>
      <w:r>
        <w:rPr>
          <w:rFonts w:hint="eastAsia"/>
        </w:rPr>
        <w:t>related</w:t>
      </w:r>
      <w:r>
        <w:t xml:space="preserve"> work</w:t>
      </w:r>
      <w:r>
        <w:t>去写</w:t>
      </w:r>
      <w:r>
        <w:rPr>
          <w:rFonts w:hint="eastAsia"/>
        </w:rPr>
        <w:t>，</w:t>
      </w:r>
      <w:r>
        <w:t>语言表达要换个方式</w:t>
      </w:r>
    </w:p>
    <w:p w:rsidR="00116C67" w:rsidRDefault="00116C67">
      <w:r>
        <w:rPr>
          <w:noProof/>
        </w:rPr>
        <w:drawing>
          <wp:inline distT="0" distB="0" distL="0" distR="0" wp14:anchorId="12B3103E" wp14:editId="647ABC37">
            <wp:extent cx="5274310" cy="1163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67" w:rsidRDefault="00116C67">
      <w:pPr>
        <w:rPr>
          <w:rFonts w:hint="eastAsia"/>
        </w:rPr>
      </w:pPr>
    </w:p>
    <w:p w:rsidR="00116C67" w:rsidRDefault="00116C67">
      <w:pPr>
        <w:rPr>
          <w:rFonts w:hint="eastAsia"/>
        </w:rPr>
      </w:pPr>
    </w:p>
    <w:p w:rsidR="001C31F4" w:rsidRDefault="007243EF">
      <w:r>
        <w:rPr>
          <w:rFonts w:hint="eastAsia"/>
        </w:rPr>
        <w:t xml:space="preserve">Early </w:t>
      </w:r>
      <w:r>
        <w:t xml:space="preserve">indoor localization, then the AP selection and the cost, </w:t>
      </w:r>
    </w:p>
    <w:p w:rsidR="00745168" w:rsidRDefault="00745168"/>
    <w:p w:rsidR="004D2F00" w:rsidRDefault="004D2F00" w:rsidP="004D2F00">
      <w:r>
        <w:t>Shen \</w:t>
      </w:r>
      <w:proofErr w:type="spellStart"/>
      <w:r>
        <w:t>emph</w:t>
      </w:r>
      <w:proofErr w:type="spellEnd"/>
      <w:r>
        <w:t>{et al.} present a crowdsourcing based system \</w:t>
      </w:r>
      <w:proofErr w:type="spellStart"/>
      <w:r>
        <w:t>emph</w:t>
      </w:r>
      <w:proofErr w:type="spellEnd"/>
      <w:r>
        <w:t>{</w:t>
      </w:r>
      <w:proofErr w:type="spellStart"/>
      <w:r>
        <w:t>Walkie</w:t>
      </w:r>
      <w:proofErr w:type="spellEnd"/>
      <w:r>
        <w:t>-Markie} \cite{</w:t>
      </w:r>
      <w:proofErr w:type="spellStart"/>
      <w:r>
        <w:t>walkie</w:t>
      </w:r>
      <w:proofErr w:type="spellEnd"/>
      <w:r>
        <w:t>} to generate indoor pathway maps from the user contributed data. The central idea of the system is to exploit Wi-Fi-Marks defined by Wi-Fi RSS features in the indoor space, so that crowdsourced data by dead reckoning \cite{</w:t>
      </w:r>
      <w:proofErr w:type="spellStart"/>
      <w:r>
        <w:t>deadreckon</w:t>
      </w:r>
      <w:proofErr w:type="spellEnd"/>
      <w:r>
        <w:t>} can be fused. Luo \</w:t>
      </w:r>
      <w:proofErr w:type="spellStart"/>
      <w:r>
        <w:t>emph</w:t>
      </w:r>
      <w:proofErr w:type="spellEnd"/>
      <w:r>
        <w:t>{et al.} propose a self-calibrating participatory indoor localization system \cite{</w:t>
      </w:r>
      <w:proofErr w:type="spellStart"/>
      <w:r>
        <w:t>piloc</w:t>
      </w:r>
      <w:proofErr w:type="spellEnd"/>
      <w:r>
        <w:t>}, which requires no</w:t>
      </w:r>
    </w:p>
    <w:p w:rsidR="004D2F00" w:rsidRDefault="004D2F00" w:rsidP="004D2F00">
      <w:proofErr w:type="gramStart"/>
      <w:r>
        <w:t>prior</w:t>
      </w:r>
      <w:proofErr w:type="gramEnd"/>
      <w:r>
        <w:t xml:space="preserve"> knowledge about the building and user intervention including the floor planning.</w:t>
      </w:r>
    </w:p>
    <w:p w:rsidR="004D2F00" w:rsidRDefault="004D2F00"/>
    <w:p w:rsidR="00626B67" w:rsidRDefault="00626B67"/>
    <w:p w:rsidR="00626B67" w:rsidRDefault="00626B67" w:rsidP="006F79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 Quality Evaluation for Incentive Mechanism Design</w:t>
      </w:r>
    </w:p>
    <w:p w:rsidR="00626B67" w:rsidRDefault="00626B67">
      <w:pPr>
        <w:rPr>
          <w:rFonts w:hint="eastAsia"/>
        </w:rPr>
      </w:pPr>
    </w:p>
    <w:p w:rsidR="00B0505D" w:rsidRDefault="008F1FC4">
      <w:r>
        <w:rPr>
          <w:rFonts w:hint="eastAsia"/>
        </w:rPr>
        <w:t xml:space="preserve">The data quality is closely related to the incentive mechanism design. </w:t>
      </w:r>
      <w:r>
        <w:t xml:space="preserve">At the beginning, </w:t>
      </w:r>
      <w:r w:rsidR="00033CC2">
        <w:t xml:space="preserve">evaluated by time. </w:t>
      </w:r>
    </w:p>
    <w:p w:rsidR="00B0505D" w:rsidRDefault="00B0505D">
      <w:pPr>
        <w:rPr>
          <w:rFonts w:hint="eastAsia"/>
        </w:rPr>
      </w:pPr>
    </w:p>
    <w:p w:rsidR="001D29DF" w:rsidRDefault="00925C34">
      <w:pPr>
        <w:rPr>
          <w:rFonts w:hint="eastAsia"/>
        </w:rPr>
      </w:pPr>
      <w:r>
        <w:t>仿照</w:t>
      </w:r>
      <w:r>
        <w:rPr>
          <w:rFonts w:hint="eastAsia"/>
        </w:rPr>
        <w:t>“</w:t>
      </w:r>
      <w:r>
        <w:rPr>
          <w:rFonts w:hint="eastAsia"/>
        </w:rPr>
        <w:t>performance</w:t>
      </w:r>
      <w:r>
        <w:t xml:space="preserve"> analysis</w:t>
      </w:r>
      <w:r>
        <w:rPr>
          <w:rFonts w:hint="eastAsia"/>
        </w:rPr>
        <w:t>”的例子，</w:t>
      </w:r>
      <w:r w:rsidR="00E416E1">
        <w:rPr>
          <w:rFonts w:hint="eastAsia"/>
        </w:rPr>
        <w:t>要详细阐述的几个文献：</w:t>
      </w:r>
    </w:p>
    <w:p w:rsidR="001D29DF" w:rsidRDefault="001D29DF"/>
    <w:p w:rsidR="0069638D" w:rsidRDefault="00F7450B" w:rsidP="0069638D">
      <w:r w:rsidRPr="0069638D">
        <w:rPr>
          <w:highlight w:val="yellow"/>
        </w:rPr>
        <w:lastRenderedPageBreak/>
        <w:t>n</w:t>
      </w:r>
      <w:r w:rsidRPr="0069638D">
        <w:rPr>
          <w:highlight w:val="yellow"/>
        </w:rPr>
        <w:t>oise</w:t>
      </w:r>
      <w:r w:rsidRPr="0069638D">
        <w:rPr>
          <w:rFonts w:hint="eastAsia"/>
          <w:highlight w:val="yellow"/>
        </w:rPr>
        <w:t>，</w:t>
      </w:r>
      <w:r w:rsidRPr="0069638D">
        <w:rPr>
          <w:rFonts w:hint="eastAsia"/>
          <w:highlight w:val="yellow"/>
        </w:rPr>
        <w:t xml:space="preserve"> </w:t>
      </w:r>
      <w:r w:rsidR="006D3BE3" w:rsidRPr="0069638D">
        <w:rPr>
          <w:highlight w:val="yellow"/>
        </w:rPr>
        <w:t>Pengdan15</w:t>
      </w:r>
      <w:r w:rsidR="006D3BE3" w:rsidRPr="0069638D">
        <w:rPr>
          <w:rFonts w:hint="eastAsia"/>
          <w:highlight w:val="yellow"/>
        </w:rPr>
        <w:t>，</w:t>
      </w:r>
      <w:r w:rsidR="006D3BE3" w:rsidRPr="0069638D">
        <w:rPr>
          <w:rFonts w:hint="eastAsia"/>
          <w:highlight w:val="yellow"/>
        </w:rPr>
        <w:t xml:space="preserve"> </w:t>
      </w:r>
      <w:r w:rsidR="00564E37" w:rsidRPr="0069638D">
        <w:rPr>
          <w:highlight w:val="yellow"/>
        </w:rPr>
        <w:t>Lbs2</w:t>
      </w:r>
      <w:r w:rsidR="00564E37" w:rsidRPr="0069638D">
        <w:rPr>
          <w:rFonts w:hint="eastAsia"/>
          <w:highlight w:val="yellow"/>
        </w:rPr>
        <w:t>，</w:t>
      </w:r>
      <w:r w:rsidR="00564E37" w:rsidRPr="0069638D">
        <w:rPr>
          <w:highlight w:val="yellow"/>
        </w:rPr>
        <w:t>Quality15</w:t>
      </w:r>
      <w:r w:rsidR="00564E37" w:rsidRPr="0069638D">
        <w:rPr>
          <w:rFonts w:hint="eastAsia"/>
          <w:highlight w:val="yellow"/>
        </w:rPr>
        <w:t>，</w:t>
      </w:r>
      <w:r w:rsidR="0069638D" w:rsidRPr="0069638D">
        <w:rPr>
          <w:highlight w:val="yellow"/>
        </w:rPr>
        <w:t>Crowdloc14</w:t>
      </w:r>
    </w:p>
    <w:p w:rsidR="00564E37" w:rsidRPr="0069638D" w:rsidRDefault="00564E37" w:rsidP="00564E37"/>
    <w:p w:rsidR="00564E37" w:rsidRPr="00564E37" w:rsidRDefault="00564E37" w:rsidP="00564E37"/>
    <w:p w:rsidR="006D3BE3" w:rsidRDefault="006D3BE3" w:rsidP="006D3BE3"/>
    <w:p w:rsidR="0069638D" w:rsidRDefault="0069638D" w:rsidP="006963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Data Quality Evaluation for</w:t>
      </w:r>
      <w:r>
        <w:t xml:space="preserve"> Worker Recruitment </w:t>
      </w:r>
      <w:r>
        <w:rPr>
          <w:rFonts w:hint="eastAsia"/>
        </w:rPr>
        <w:t>Mechanism Design</w:t>
      </w:r>
    </w:p>
    <w:p w:rsidR="006D3BE3" w:rsidRPr="0069638D" w:rsidRDefault="006D3BE3">
      <w:pPr>
        <w:rPr>
          <w:rFonts w:hint="eastAsia"/>
        </w:rPr>
      </w:pPr>
    </w:p>
    <w:p w:rsidR="001D29DF" w:rsidRDefault="001D29DF"/>
    <w:p w:rsidR="001D29DF" w:rsidRDefault="001D29DF"/>
    <w:p w:rsidR="0069638D" w:rsidRDefault="0069638D" w:rsidP="0069638D">
      <w:bookmarkStart w:id="0" w:name="_GoBack"/>
      <w:bookmarkEnd w:id="0"/>
      <w:proofErr w:type="gramStart"/>
      <w:r w:rsidRPr="0069638D">
        <w:rPr>
          <w:highlight w:val="yellow"/>
        </w:rPr>
        <w:t>r</w:t>
      </w:r>
      <w:r w:rsidRPr="0069638D">
        <w:rPr>
          <w:highlight w:val="yellow"/>
        </w:rPr>
        <w:t>ecruit</w:t>
      </w:r>
      <w:proofErr w:type="gramEnd"/>
      <w:r w:rsidRPr="0069638D">
        <w:rPr>
          <w:rFonts w:hint="eastAsia"/>
          <w:highlight w:val="yellow"/>
        </w:rPr>
        <w:t>,</w:t>
      </w:r>
      <w:r w:rsidRPr="0069638D">
        <w:rPr>
          <w:highlight w:val="yellow"/>
        </w:rPr>
        <w:t xml:space="preserve"> </w:t>
      </w:r>
      <w:r w:rsidRPr="0069638D">
        <w:rPr>
          <w:highlight w:val="yellow"/>
        </w:rPr>
        <w:t>Rucruit2infocom16</w:t>
      </w:r>
      <w:r w:rsidRPr="0069638D">
        <w:rPr>
          <w:highlight w:val="yellow"/>
        </w:rPr>
        <w:t xml:space="preserve">, </w:t>
      </w:r>
      <w:r w:rsidRPr="0069638D">
        <w:rPr>
          <w:highlight w:val="yellow"/>
        </w:rPr>
        <w:t>ntwkeffectinfocom16</w:t>
      </w:r>
    </w:p>
    <w:p w:rsidR="001D29DF" w:rsidRDefault="001D29DF"/>
    <w:p w:rsidR="001D29DF" w:rsidRDefault="001D29DF"/>
    <w:p w:rsidR="001D29DF" w:rsidRDefault="001D29DF"/>
    <w:p w:rsidR="001D29DF" w:rsidRDefault="001D29DF"/>
    <w:p w:rsidR="001D29DF" w:rsidRDefault="001D29DF">
      <w:pPr>
        <w:rPr>
          <w:rFonts w:hint="eastAsia"/>
        </w:rPr>
      </w:pPr>
    </w:p>
    <w:p w:rsidR="001C66D6" w:rsidRDefault="001C66D6">
      <w:pPr>
        <w:rPr>
          <w:rFonts w:hint="eastAsia"/>
        </w:rPr>
      </w:pPr>
    </w:p>
    <w:p w:rsidR="00A24539" w:rsidRDefault="00A24539">
      <w:pPr>
        <w:rPr>
          <w:rFonts w:hint="eastAsia"/>
        </w:rPr>
      </w:pPr>
    </w:p>
    <w:p w:rsidR="00A24539" w:rsidRDefault="00A24539"/>
    <w:p w:rsidR="009E01A1" w:rsidRPr="008B4A0C" w:rsidRDefault="003B4845">
      <w:r>
        <w:t xml:space="preserve"> Moreover, the study could </w:t>
      </w:r>
      <w:r w:rsidR="00584761">
        <w:t xml:space="preserve">shed light on </w:t>
      </w:r>
      <w:r w:rsidR="00282BEC">
        <w:t xml:space="preserve">how the </w:t>
      </w:r>
      <w:proofErr w:type="spellStart"/>
      <w:r w:rsidR="00282BEC">
        <w:t>crowdsensing</w:t>
      </w:r>
      <w:proofErr w:type="spellEnd"/>
      <w:r w:rsidR="00282BEC">
        <w:t xml:space="preserve"> data quality should be evalu</w:t>
      </w:r>
      <w:r w:rsidR="00A2037F">
        <w:t xml:space="preserve">ated in more specific use cases with unique characteristics. </w:t>
      </w:r>
    </w:p>
    <w:p w:rsidR="00C827D8" w:rsidRPr="003B4845" w:rsidRDefault="00C827D8"/>
    <w:p w:rsidR="00C827D8" w:rsidRDefault="00C827D8"/>
    <w:p w:rsidR="0028738F" w:rsidRDefault="00417898">
      <w:r>
        <w:t xml:space="preserve">However, </w:t>
      </w:r>
    </w:p>
    <w:p w:rsidR="0028738F" w:rsidRPr="00564538" w:rsidRDefault="0028738F"/>
    <w:p w:rsidR="00564538" w:rsidRDefault="00564538"/>
    <w:p w:rsidR="00590BF6" w:rsidRDefault="001E7FAC">
      <w:r>
        <w:t>This makes h</w:t>
      </w:r>
      <w:r w:rsidR="006C5A5B">
        <w:t xml:space="preserve">ow to evaluate the quality of the sensing data </w:t>
      </w:r>
      <w:r>
        <w:t xml:space="preserve">an important but challenging problem. </w:t>
      </w:r>
    </w:p>
    <w:p w:rsidR="00590BF6" w:rsidRDefault="00590BF6"/>
    <w:p w:rsidR="006113B0" w:rsidRDefault="006113B0"/>
    <w:p w:rsidR="006113B0" w:rsidRDefault="006113B0"/>
    <w:p w:rsidR="00590BF6" w:rsidRDefault="00590BF6"/>
    <w:p w:rsidR="00BB12AB" w:rsidRDefault="00590BF6">
      <w:proofErr w:type="gramStart"/>
      <w:r>
        <w:t>participants</w:t>
      </w:r>
      <w:proofErr w:type="gramEnd"/>
      <w:r>
        <w:t xml:space="preserve"> are usually </w:t>
      </w:r>
    </w:p>
    <w:p w:rsidR="00BB12AB" w:rsidRDefault="00BB12AB"/>
    <w:p w:rsidR="008B16D2" w:rsidRDefault="008B16D2"/>
    <w:p w:rsidR="00CD5553" w:rsidRDefault="00CD5553" w:rsidP="00CD5553">
      <w:r>
        <w:t xml:space="preserve">Mobile </w:t>
      </w:r>
      <w:proofErr w:type="spellStart"/>
      <w:r>
        <w:t>crowdsensing</w:t>
      </w:r>
      <w:proofErr w:type="spellEnd"/>
      <w:r>
        <w:t xml:space="preserve"> approach has been applied to various domains such as transportation \cite{t</w:t>
      </w:r>
      <w:r>
        <w:rPr>
          <w:rFonts w:hint="eastAsia"/>
        </w:rPr>
        <w:t>ransportation</w:t>
      </w:r>
      <w:r>
        <w:t>2</w:t>
      </w:r>
      <w:proofErr w:type="gramStart"/>
      <w:r>
        <w:rPr>
          <w:rFonts w:hint="eastAsia"/>
        </w:rPr>
        <w:t>,</w:t>
      </w:r>
      <w:r>
        <w:t>transportation</w:t>
      </w:r>
      <w:proofErr w:type="gramEnd"/>
      <w:r>
        <w:t>}, environment surveillance \cite{</w:t>
      </w:r>
      <w:r w:rsidRPr="001B53C1">
        <w:rPr>
          <w:rFonts w:hint="eastAsia"/>
        </w:rPr>
        <w:t xml:space="preserve"> </w:t>
      </w:r>
      <w:r>
        <w:rPr>
          <w:rFonts w:hint="eastAsia"/>
        </w:rPr>
        <w:t>environment</w:t>
      </w:r>
      <w:r>
        <w:t>,</w:t>
      </w:r>
      <w:r w:rsidRPr="00960A2C">
        <w:rPr>
          <w:rFonts w:hint="eastAsia"/>
        </w:rPr>
        <w:t xml:space="preserve"> </w:t>
      </w:r>
      <w:r>
        <w:rPr>
          <w:rFonts w:hint="eastAsia"/>
        </w:rPr>
        <w:t>environment</w:t>
      </w:r>
      <w:r>
        <w:t>2} and location based service \cite{</w:t>
      </w:r>
      <w:proofErr w:type="spellStart"/>
      <w:r>
        <w:t>lbs</w:t>
      </w:r>
      <w:proofErr w:type="spellEnd"/>
      <w:r>
        <w:t>, lbs2}.</w:t>
      </w:r>
    </w:p>
    <w:p w:rsidR="008B16D2" w:rsidRPr="00CD5553" w:rsidRDefault="008B16D2"/>
    <w:p w:rsidR="00BB12AB" w:rsidRPr="00BB12AB" w:rsidRDefault="00BB12AB"/>
    <w:p w:rsidR="008C28C8" w:rsidRDefault="008C28C8"/>
    <w:sectPr w:rsidR="008C2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E0237C"/>
    <w:multiLevelType w:val="hybridMultilevel"/>
    <w:tmpl w:val="D1CC2AF8"/>
    <w:lvl w:ilvl="0" w:tplc="6F0C7DE2">
      <w:start w:val="19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50E"/>
    <w:rsid w:val="00033CC2"/>
    <w:rsid w:val="000409B0"/>
    <w:rsid w:val="00057A1D"/>
    <w:rsid w:val="000819DC"/>
    <w:rsid w:val="00081F42"/>
    <w:rsid w:val="000A3445"/>
    <w:rsid w:val="000F0445"/>
    <w:rsid w:val="00116C67"/>
    <w:rsid w:val="001B53C1"/>
    <w:rsid w:val="001C31F4"/>
    <w:rsid w:val="001C64A9"/>
    <w:rsid w:val="001C66D6"/>
    <w:rsid w:val="001D29DF"/>
    <w:rsid w:val="001D4D96"/>
    <w:rsid w:val="001E7FAC"/>
    <w:rsid w:val="002007B5"/>
    <w:rsid w:val="002048C8"/>
    <w:rsid w:val="00225881"/>
    <w:rsid w:val="00253C23"/>
    <w:rsid w:val="00260FD9"/>
    <w:rsid w:val="00282BEC"/>
    <w:rsid w:val="00285E5E"/>
    <w:rsid w:val="0028738F"/>
    <w:rsid w:val="002F7C68"/>
    <w:rsid w:val="00360143"/>
    <w:rsid w:val="00374E6D"/>
    <w:rsid w:val="003A46CA"/>
    <w:rsid w:val="003B4845"/>
    <w:rsid w:val="004156E0"/>
    <w:rsid w:val="00417898"/>
    <w:rsid w:val="004239B0"/>
    <w:rsid w:val="004242D6"/>
    <w:rsid w:val="00425FC4"/>
    <w:rsid w:val="00436B95"/>
    <w:rsid w:val="0044568B"/>
    <w:rsid w:val="004526B3"/>
    <w:rsid w:val="00494AAC"/>
    <w:rsid w:val="004D2F00"/>
    <w:rsid w:val="005079FF"/>
    <w:rsid w:val="00542553"/>
    <w:rsid w:val="005544BC"/>
    <w:rsid w:val="00564538"/>
    <w:rsid w:val="00564E37"/>
    <w:rsid w:val="00584761"/>
    <w:rsid w:val="00590BF6"/>
    <w:rsid w:val="00592B64"/>
    <w:rsid w:val="005972FA"/>
    <w:rsid w:val="005F6F56"/>
    <w:rsid w:val="0060217C"/>
    <w:rsid w:val="006113B0"/>
    <w:rsid w:val="00612AF8"/>
    <w:rsid w:val="00626B67"/>
    <w:rsid w:val="00636A67"/>
    <w:rsid w:val="00642635"/>
    <w:rsid w:val="00645082"/>
    <w:rsid w:val="0069638D"/>
    <w:rsid w:val="006A0DCA"/>
    <w:rsid w:val="006A4F1B"/>
    <w:rsid w:val="006B39D6"/>
    <w:rsid w:val="006C15A0"/>
    <w:rsid w:val="006C5A5B"/>
    <w:rsid w:val="006C6C8A"/>
    <w:rsid w:val="006D3BE3"/>
    <w:rsid w:val="006E2B7F"/>
    <w:rsid w:val="006F4095"/>
    <w:rsid w:val="006F7978"/>
    <w:rsid w:val="007243EF"/>
    <w:rsid w:val="00745168"/>
    <w:rsid w:val="007559D1"/>
    <w:rsid w:val="007920E8"/>
    <w:rsid w:val="00795969"/>
    <w:rsid w:val="007A4DE0"/>
    <w:rsid w:val="007A550E"/>
    <w:rsid w:val="007C7586"/>
    <w:rsid w:val="007E76B6"/>
    <w:rsid w:val="00805FCC"/>
    <w:rsid w:val="008248C5"/>
    <w:rsid w:val="00826748"/>
    <w:rsid w:val="00880B42"/>
    <w:rsid w:val="00891076"/>
    <w:rsid w:val="008B16D2"/>
    <w:rsid w:val="008B4A0C"/>
    <w:rsid w:val="008C28C8"/>
    <w:rsid w:val="008D5E1E"/>
    <w:rsid w:val="008D72A1"/>
    <w:rsid w:val="008F1FC4"/>
    <w:rsid w:val="008F5C72"/>
    <w:rsid w:val="00925C34"/>
    <w:rsid w:val="00931CF1"/>
    <w:rsid w:val="009572C7"/>
    <w:rsid w:val="00960A2C"/>
    <w:rsid w:val="009E01A1"/>
    <w:rsid w:val="00A06EBF"/>
    <w:rsid w:val="00A2037F"/>
    <w:rsid w:val="00A24539"/>
    <w:rsid w:val="00A73CBA"/>
    <w:rsid w:val="00AC5CF3"/>
    <w:rsid w:val="00AE3D9F"/>
    <w:rsid w:val="00B0505D"/>
    <w:rsid w:val="00B16C1D"/>
    <w:rsid w:val="00B47E2A"/>
    <w:rsid w:val="00B91EC3"/>
    <w:rsid w:val="00BA35A6"/>
    <w:rsid w:val="00BA4D25"/>
    <w:rsid w:val="00BB12AB"/>
    <w:rsid w:val="00BD1DC3"/>
    <w:rsid w:val="00C02B3A"/>
    <w:rsid w:val="00C44E12"/>
    <w:rsid w:val="00C57E47"/>
    <w:rsid w:val="00C67004"/>
    <w:rsid w:val="00C715E7"/>
    <w:rsid w:val="00C827D8"/>
    <w:rsid w:val="00C91DF0"/>
    <w:rsid w:val="00C9363B"/>
    <w:rsid w:val="00CA2AD9"/>
    <w:rsid w:val="00CA7E86"/>
    <w:rsid w:val="00CD1A7D"/>
    <w:rsid w:val="00CD5553"/>
    <w:rsid w:val="00CE2AF9"/>
    <w:rsid w:val="00D32B25"/>
    <w:rsid w:val="00D44387"/>
    <w:rsid w:val="00D64013"/>
    <w:rsid w:val="00D72E21"/>
    <w:rsid w:val="00D73DC7"/>
    <w:rsid w:val="00D91F74"/>
    <w:rsid w:val="00DB5E38"/>
    <w:rsid w:val="00DC5A21"/>
    <w:rsid w:val="00DD0269"/>
    <w:rsid w:val="00E124AB"/>
    <w:rsid w:val="00E416E1"/>
    <w:rsid w:val="00E86D55"/>
    <w:rsid w:val="00ED4672"/>
    <w:rsid w:val="00F0101D"/>
    <w:rsid w:val="00F10443"/>
    <w:rsid w:val="00F14921"/>
    <w:rsid w:val="00F17ECC"/>
    <w:rsid w:val="00F51072"/>
    <w:rsid w:val="00F61348"/>
    <w:rsid w:val="00F61523"/>
    <w:rsid w:val="00F7450B"/>
    <w:rsid w:val="00F916DD"/>
    <w:rsid w:val="00FD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A6F76-15A7-4518-B0F3-2736647D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9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3</Pages>
  <Words>772</Words>
  <Characters>4405</Characters>
  <Application>Microsoft Office Word</Application>
  <DocSecurity>0</DocSecurity>
  <Lines>36</Lines>
  <Paragraphs>10</Paragraphs>
  <ScaleCrop>false</ScaleCrop>
  <Company/>
  <LinksUpToDate>false</LinksUpToDate>
  <CharactersWithSpaces>5167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Xiaohua Tian</dc:creator>
  <cp:keywords/>
  <dc:description/>
  <cp:lastModifiedBy>Xiaohua Tian</cp:lastModifiedBy>
  <cp:revision>144</cp:revision>
  <dcterms:created xsi:type="dcterms:W3CDTF">2016-07-10T00:21:00Z</dcterms:created>
  <dcterms:modified xsi:type="dcterms:W3CDTF">2016-07-10T23:44:00Z</dcterms:modified>
</cp:coreProperties>
</file>