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288.0" w:type="dxa"/>
        <w:jc w:val="left"/>
        <w:tblInd w:w="108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529"/>
        <w:gridCol w:w="3759"/>
        <w:tblGridChange w:id="0">
          <w:tblGrid>
            <w:gridCol w:w="5529"/>
            <w:gridCol w:w="3759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Conception et développement d’applications Internet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MASTER 2 - SITN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Bekhouche Abdesslem/Sobral Diogo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pStyle w:val="Heading1"/>
              <w:contextualSpacing w:val="0"/>
            </w:pPr>
            <w:r w:rsidRPr="00000000" w:rsidR="00000000" w:rsidDel="00000000">
              <w:rPr>
                <w:rtl w:val="0"/>
              </w:rPr>
              <w:t xml:space="preserve">TP3 : EJB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left"/>
      </w:pPr>
      <w:r w:rsidRPr="00000000" w:rsidR="00000000" w:rsidDel="00000000">
        <w:rPr>
          <w:b w:val="1"/>
          <w:u w:val="single"/>
          <w:rtl w:val="0"/>
        </w:rPr>
        <w:t xml:space="preserve">Exercice 1: Entity Bean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L’objectif de cet exercice est de créer un entity bean permettant de mapper une table de la base de données locale.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1. Créer une table LIVRES dans la base de données local “sample” (Onglet Services -&gt;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Database -&gt; JavaDB-&gt; Sample sous NetBeans).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La table aura un identifiant qui sera généré automatiquement, un titre, un auteur.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2. Créer un entity bean correspondant à la table LIVRES.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3. Modifier (ou le créer) le fichier “persistence.xml” permettant de configurer l’entity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manager.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4. Utiliser un client lourd en utilisant un entity manager permettant d’insérer plusieurs livres en base.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sz w:val="32"/>
          <w:rtl w:val="0"/>
        </w:rPr>
        <w:t xml:space="preserve">Exercice 2: Accès via servlet et jsp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L’objectif de cet exercice est de créer, lister et supprimer des livres à partir d’un client léger.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  <w:jc w:val="left"/>
      </w:pPr>
      <w:r w:rsidRPr="00000000" w:rsidR="00000000" w:rsidDel="00000000">
        <w:rPr>
          <w:rtl w:val="0"/>
        </w:rPr>
      </w:r>
    </w:p>
    <w:sectPr>
      <w:footerReference r:id="rId5" w:type="default"/>
      <w:pgSz w:w="11906" w:h="16838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widowControl w:val="0"/>
      <w:spacing w:lineRule="auto" w:after="0" w:line="276" w:befor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color w:val="000000"/>
        <w:sz w:val="16"/>
        <w:rtl w:val="0"/>
      </w:rPr>
      <w:t xml:space="preserve">Paris Dauphine - Master SITN</w:t>
      <w:tab/>
      <w:tab/>
      <w:tab/>
      <w:tab/>
      <w:t xml:space="preserve">TP 3 </w:t>
    </w:r>
    <w:r w:rsidRPr="00000000" w:rsidR="00000000" w:rsidDel="00000000">
      <w:rPr>
        <w:sz w:val="16"/>
        <w:rtl w:val="0"/>
      </w:rPr>
      <w:t xml:space="preserve">: </w:t>
    </w:r>
    <w:r w:rsidRPr="00000000" w:rsidR="00000000" w:rsidDel="00000000">
      <w:rPr>
        <w:rFonts w:cs="Times New Roman" w:hAnsi="Times New Roman" w:eastAsia="Times New Roman" w:ascii="Times New Roman"/>
        <w:b w:val="0"/>
        <w:color w:val="000000"/>
        <w:sz w:val="16"/>
        <w:rtl w:val="0"/>
      </w:rPr>
      <w:t xml:space="preserve">EJB</w:t>
      <w:tab/>
      <w:tab/>
      <w:tab/>
      <w:tab/>
      <w:t xml:space="preserve">Année 2014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widowControl w:val="0"/>
      <w:spacing w:lineRule="auto" w:after="0" w:line="276" w:before="0"/>
      <w:ind w:left="2880" w:firstLine="72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color w:val="000000"/>
        <w:sz w:val="16"/>
        <w:rtl w:val="0"/>
      </w:rPr>
      <w:t xml:space="preserve">Sobral Diogo/Bekhouche Abdesslem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widowControl w:val="0"/>
      <w:tabs>
        <w:tab w:val="center" w:pos="4536"/>
        <w:tab w:val="right" w:pos="9072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0"/>
      <w:spacing w:lineRule="auto" w:after="0" w:line="240" w:before="0"/>
      <w:jc w:val="center"/>
    </w:pPr>
    <w:rPr>
      <w:rFonts w:cs="Times New Roman" w:hAnsi="Times New Roman" w:eastAsia="Times New Roman" w:ascii="Times New Roman"/>
      <w:b w:val="0"/>
      <w:color w:val="000000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widowControl w:val="0"/>
      <w:spacing w:lineRule="auto" w:after="100" w:line="240" w:before="100"/>
    </w:pPr>
    <w:rPr>
      <w:rFonts w:cs="Arial" w:hAnsi="Arial" w:eastAsia="Arial" w:ascii="Arial"/>
      <w:b w:val="1"/>
      <w:color w:val="000000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widowControl w:val="0"/>
      <w:spacing w:lineRule="auto" w:after="0" w:line="240" w:before="0"/>
    </w:pPr>
    <w:rPr>
      <w:rFonts w:cs="Times New Roman" w:hAnsi="Times New Roman" w:eastAsia="Times New Roman" w:ascii="Times New Roman"/>
      <w:b w:val="1"/>
      <w:color w:val="000000"/>
      <w:sz w:val="24"/>
      <w:u w:val="single"/>
    </w:rPr>
  </w:style>
  <w:style w:styleId="Heading4" w:type="paragraph">
    <w:name w:val="heading 4"/>
    <w:basedOn w:val="Normal"/>
    <w:next w:val="Normal"/>
    <w:pPr>
      <w:keepNext w:val="1"/>
      <w:keepLines w:val="1"/>
      <w:widowControl w:val="0"/>
      <w:spacing w:lineRule="auto" w:after="0" w:line="240" w:before="0"/>
    </w:pPr>
    <w:rPr>
      <w:rFonts w:cs="Times New Roman" w:hAnsi="Times New Roman" w:eastAsia="Times New Roman" w:ascii="Times New Roman"/>
      <w:b w:val="1"/>
      <w:color w:val="000000"/>
      <w:sz w:val="3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widowControl w:val="0"/>
      <w:spacing w:lineRule="auto" w:after="60" w:line="240" w:before="240"/>
    </w:pPr>
    <w:rPr>
      <w:rFonts w:cs="Times New Roman" w:hAnsi="Times New Roman" w:eastAsia="Times New Roman" w:ascii="Times New Roman"/>
      <w:b w:val="1"/>
      <w:i w:val="1"/>
      <w:color w:val="000000"/>
      <w:sz w:val="26"/>
    </w:rPr>
  </w:style>
  <w:style w:styleId="Heading6" w:type="paragraph">
    <w:name w:val="heading 6"/>
    <w:basedOn w:val="Normal"/>
    <w:next w:val="Normal"/>
    <w:pPr>
      <w:keepNext w:val="1"/>
      <w:keepLines w:val="1"/>
      <w:widowControl w:val="0"/>
      <w:spacing w:lineRule="auto" w:after="60" w:line="240" w:before="240"/>
    </w:pPr>
    <w:rPr>
      <w:rFonts w:cs="Times New Roman" w:hAnsi="Times New Roman" w:eastAsia="Times New Roman" w:ascii="Times New Roman"/>
      <w:b w:val="1"/>
      <w:color w:val="000000"/>
      <w:sz w:val="22"/>
    </w:rPr>
  </w:style>
  <w:style w:styleId="Title" w:type="paragraph">
    <w:name w:val="Title"/>
    <w:basedOn w:val="Normal"/>
    <w:next w:val="Normal"/>
    <w:pPr>
      <w:keepNext w:val="1"/>
      <w:keepLines w:val="1"/>
      <w:widowControl w:val="0"/>
      <w:spacing w:lineRule="auto" w:after="120" w:line="240" w:before="480"/>
    </w:pPr>
    <w:rPr>
      <w:rFonts w:cs="Times New Roman" w:hAnsi="Times New Roman" w:eastAsia="Times New Roman" w:ascii="Times New Roman"/>
      <w:b w:val="1"/>
      <w:color w:val="000000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widowControl w:val="0"/>
      <w:spacing w:lineRule="auto" w:after="80" w:line="240" w:before="360"/>
    </w:pPr>
    <w:rPr>
      <w:rFonts w:cs="Georgia" w:hAnsi="Georgia" w:eastAsia="Georgia" w:ascii="Georgia"/>
      <w:b w:val="0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Dauphine_2014_2015_Master2_MIAGE_SITN_TP3_EJB.docx</dc:title>
</cp:coreProperties>
</file>