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44580" w14:textId="77777777" w:rsidR="00B46ACB" w:rsidRDefault="00B91BB6">
      <w:pPr>
        <w:rPr>
          <w:b/>
          <w:color w:val="FF0000"/>
        </w:rPr>
      </w:pPr>
      <w:r>
        <w:rPr>
          <w:b/>
          <w:color w:val="FF0000"/>
        </w:rPr>
        <w:t>Histoire : Approche production à l’approche marketing</w:t>
      </w:r>
    </w:p>
    <w:p w14:paraId="6A6B0196" w14:textId="77777777" w:rsidR="00B91BB6" w:rsidRDefault="00B91BB6"/>
    <w:p w14:paraId="2628B947" w14:textId="77777777" w:rsidR="00B91BB6" w:rsidRDefault="00B91BB6">
      <w:r w:rsidRPr="00B91BB6">
        <w:rPr>
          <w:i/>
        </w:rPr>
        <w:t xml:space="preserve">Révolution industrielle </w:t>
      </w:r>
      <w:r w:rsidRPr="00B91BB6">
        <w:rPr>
          <w:i/>
        </w:rPr>
        <w:sym w:font="Wingdings" w:char="F0E0"/>
      </w:r>
      <w:r w:rsidRPr="00B91BB6">
        <w:rPr>
          <w:i/>
        </w:rPr>
        <w:t xml:space="preserve"> 1930 </w:t>
      </w:r>
      <w:r>
        <w:t xml:space="preserve">: L’activité économique est approchée avec la logique du </w:t>
      </w:r>
      <w:r w:rsidRPr="00B91BB6">
        <w:rPr>
          <w:u w:val="single"/>
        </w:rPr>
        <w:t>producteur</w:t>
      </w:r>
      <w:r>
        <w:t xml:space="preserve"> (Assurer la meilleure façon de produire des biens et services).</w:t>
      </w:r>
    </w:p>
    <w:p w14:paraId="03588DD9" w14:textId="77777777" w:rsidR="00B91BB6" w:rsidRDefault="00B91BB6"/>
    <w:p w14:paraId="77466205" w14:textId="77777777" w:rsidR="00B91BB6" w:rsidRDefault="00B91BB6">
      <w:r w:rsidRPr="00B91BB6">
        <w:rPr>
          <w:i/>
        </w:rPr>
        <w:t xml:space="preserve">1930 </w:t>
      </w:r>
      <w:r w:rsidRPr="00B91BB6">
        <w:rPr>
          <w:i/>
        </w:rPr>
        <w:sym w:font="Wingdings" w:char="F0E0"/>
      </w:r>
      <w:r w:rsidRPr="00B91BB6">
        <w:rPr>
          <w:i/>
        </w:rPr>
        <w:t xml:space="preserve"> 1950 </w:t>
      </w:r>
      <w:r>
        <w:t xml:space="preserve">: L’activité économique est tournée </w:t>
      </w:r>
      <w:r w:rsidRPr="00B91BB6">
        <w:rPr>
          <w:u w:val="single"/>
        </w:rPr>
        <w:t>vers la vente</w:t>
      </w:r>
      <w:r>
        <w:t xml:space="preserve"> (Les entreprises s’appuient de plus en plus sur la publicité pour faciliter l’action des vendeurs).</w:t>
      </w:r>
    </w:p>
    <w:p w14:paraId="622B4FC0" w14:textId="77777777" w:rsidR="00B91BB6" w:rsidRDefault="00B91BB6">
      <w:r>
        <w:t xml:space="preserve"> </w:t>
      </w:r>
    </w:p>
    <w:p w14:paraId="329F755B" w14:textId="77777777" w:rsidR="00B91BB6" w:rsidRDefault="00B91BB6">
      <w:r w:rsidRPr="00B91BB6">
        <w:rPr>
          <w:i/>
        </w:rPr>
        <w:t>Depuis 1950 </w:t>
      </w:r>
      <w:r>
        <w:t xml:space="preserve">: </w:t>
      </w:r>
      <w:r w:rsidRPr="00B91BB6">
        <w:rPr>
          <w:u w:val="single"/>
        </w:rPr>
        <w:t>L’approche marketing</w:t>
      </w:r>
      <w:r>
        <w:t xml:space="preserve"> s’impose lorsque l’Amérique puis l’Europe découvrent la société de consommation et la croissance :</w:t>
      </w:r>
    </w:p>
    <w:p w14:paraId="2A660086" w14:textId="77777777" w:rsidR="00B91BB6" w:rsidRDefault="00B91BB6" w:rsidP="00B91BB6">
      <w:pPr>
        <w:pStyle w:val="Paragraphedeliste"/>
        <w:numPr>
          <w:ilvl w:val="0"/>
          <w:numId w:val="1"/>
        </w:numPr>
      </w:pPr>
      <w:r>
        <w:t>L’offre dépasse la demande : les entreprises se multiplient, se concurrencent et les clients ont à leur disposition beaucoup de produits nouveaux.</w:t>
      </w:r>
    </w:p>
    <w:p w14:paraId="262ECDB4" w14:textId="77777777" w:rsidR="00B91BB6" w:rsidRDefault="00B91BB6" w:rsidP="00B91BB6">
      <w:pPr>
        <w:pStyle w:val="Paragraphedeliste"/>
        <w:numPr>
          <w:ilvl w:val="0"/>
          <w:numId w:val="1"/>
        </w:numPr>
      </w:pPr>
      <w:r>
        <w:t>Motiver ses vendeurs et faire de la pub ne suffit plis. L’entreprise doit aussi proposer des produits qui répondent aux attentes des clients.</w:t>
      </w:r>
    </w:p>
    <w:p w14:paraId="6C962EA1" w14:textId="77777777" w:rsidR="00B91BB6" w:rsidRDefault="00B91BB6" w:rsidP="00B91BB6">
      <w:pPr>
        <w:pStyle w:val="Paragraphedeliste"/>
        <w:numPr>
          <w:ilvl w:val="0"/>
          <w:numId w:val="1"/>
        </w:numPr>
      </w:pPr>
      <w:r>
        <w:t>Il faut passer à une approche davantage tournée vers les clients.</w:t>
      </w:r>
    </w:p>
    <w:p w14:paraId="50660D4D" w14:textId="77777777" w:rsidR="003F3219" w:rsidRDefault="003F3219" w:rsidP="003F3219"/>
    <w:p w14:paraId="752D93D9" w14:textId="761916E4" w:rsidR="003F3219" w:rsidRDefault="003F3219" w:rsidP="003F3219">
      <w:pPr>
        <w:rPr>
          <w:b/>
          <w:color w:val="FF0000"/>
        </w:rPr>
      </w:pPr>
      <w:r>
        <w:rPr>
          <w:b/>
          <w:color w:val="FF0000"/>
        </w:rPr>
        <w:t>Définition du MARKETING</w:t>
      </w:r>
    </w:p>
    <w:p w14:paraId="3B901374" w14:textId="77777777" w:rsidR="003F3219" w:rsidRDefault="003F3219" w:rsidP="003F3219">
      <w:pPr>
        <w:rPr>
          <w:b/>
          <w:color w:val="FF0000"/>
        </w:rPr>
      </w:pPr>
    </w:p>
    <w:p w14:paraId="21470EE7" w14:textId="2C40599B" w:rsidR="003F3219" w:rsidRDefault="003F3219" w:rsidP="003F3219">
      <w:r w:rsidRPr="003F3219">
        <w:rPr>
          <w:i/>
        </w:rPr>
        <w:t>« Le marketing est l’effort d’adaptation des organisations à des marchés concurrentiels, pour influencer en leur faveur le comportement des p</w:t>
      </w:r>
      <w:r w:rsidR="00AC033E">
        <w:rPr>
          <w:i/>
        </w:rPr>
        <w:t>ublics dont elles dépendent, par</w:t>
      </w:r>
      <w:r w:rsidRPr="003F3219">
        <w:rPr>
          <w:i/>
        </w:rPr>
        <w:t xml:space="preserve"> une offre dont la valeur perçue est durablement supérieure à celle des concurrents » </w:t>
      </w:r>
      <w:r>
        <w:rPr>
          <w:b/>
        </w:rPr>
        <w:t>Me</w:t>
      </w:r>
      <w:r w:rsidRPr="003F3219">
        <w:rPr>
          <w:b/>
        </w:rPr>
        <w:t>rcator</w:t>
      </w:r>
      <w:r>
        <w:t>.</w:t>
      </w:r>
    </w:p>
    <w:p w14:paraId="61037E65" w14:textId="77777777" w:rsidR="007363F1" w:rsidRDefault="007363F1" w:rsidP="003F3219"/>
    <w:p w14:paraId="1B6B78F5" w14:textId="050C0C39" w:rsidR="00247746" w:rsidRDefault="007363F1" w:rsidP="003F3219">
      <w:pPr>
        <w:rPr>
          <w:b/>
          <w:color w:val="FF0000"/>
        </w:rPr>
      </w:pPr>
      <w:r>
        <w:rPr>
          <w:b/>
          <w:color w:val="FF0000"/>
        </w:rPr>
        <w:t>Plan</w:t>
      </w:r>
      <w:r w:rsidRPr="007363F1">
        <w:rPr>
          <w:b/>
          <w:color w:val="FF0000"/>
        </w:rPr>
        <w:t xml:space="preserve"> Marketing</w:t>
      </w:r>
    </w:p>
    <w:p w14:paraId="7FF21573" w14:textId="77777777" w:rsidR="00C372EC" w:rsidRDefault="00247746" w:rsidP="003F3219">
      <w:r>
        <w:rPr>
          <w:b/>
        </w:rPr>
        <w:t>Marketing d’études</w:t>
      </w:r>
      <w:r>
        <w:t xml:space="preserve"> (Les études sont largement sous-traitées à ces cabinets extérieurs) : </w:t>
      </w:r>
    </w:p>
    <w:p w14:paraId="1A8D1EF8" w14:textId="77777777" w:rsidR="00C372EC" w:rsidRDefault="00C372EC" w:rsidP="003F3219">
      <w:pPr>
        <w:pStyle w:val="Paragraphedeliste"/>
        <w:numPr>
          <w:ilvl w:val="0"/>
          <w:numId w:val="2"/>
        </w:numPr>
      </w:pPr>
      <w:r>
        <w:t>Etude du marché.</w:t>
      </w:r>
    </w:p>
    <w:p w14:paraId="4CA781D5" w14:textId="5931E046" w:rsidR="00C372EC" w:rsidRDefault="00C372EC" w:rsidP="003F3219">
      <w:pPr>
        <w:pStyle w:val="Paragraphedeliste"/>
        <w:numPr>
          <w:ilvl w:val="0"/>
          <w:numId w:val="2"/>
        </w:numPr>
      </w:pPr>
      <w:r>
        <w:t>Suivi de la position concurrentielle.</w:t>
      </w:r>
    </w:p>
    <w:p w14:paraId="4D510617" w14:textId="2E1C6549" w:rsidR="00C372EC" w:rsidRPr="00247746" w:rsidRDefault="00C372EC" w:rsidP="003F3219">
      <w:pPr>
        <w:pStyle w:val="Paragraphedeliste"/>
        <w:numPr>
          <w:ilvl w:val="0"/>
          <w:numId w:val="2"/>
        </w:numPr>
      </w:pPr>
      <w:r>
        <w:t>Contrôle de l’efficacité des actions marketing.</w:t>
      </w:r>
    </w:p>
    <w:p w14:paraId="09D48EB7" w14:textId="106B2226" w:rsidR="00247746" w:rsidRDefault="00247746" w:rsidP="003F3219">
      <w:r>
        <w:rPr>
          <w:b/>
        </w:rPr>
        <w:t xml:space="preserve">Marketing stratégique </w:t>
      </w:r>
      <w:r>
        <w:t>(La Stratégie est élaborée et suivie par les directions marketing et générales)</w:t>
      </w:r>
      <w:r w:rsidR="00C372EC">
        <w:t> :</w:t>
      </w:r>
    </w:p>
    <w:p w14:paraId="7909B8FC" w14:textId="69C558B6" w:rsidR="00C372EC" w:rsidRDefault="00C372EC" w:rsidP="00C372EC">
      <w:pPr>
        <w:pStyle w:val="Paragraphedeliste"/>
        <w:numPr>
          <w:ilvl w:val="0"/>
          <w:numId w:val="3"/>
        </w:numPr>
      </w:pPr>
      <w:r>
        <w:t>Choix des marchés cibles.</w:t>
      </w:r>
    </w:p>
    <w:p w14:paraId="6D86DC7B" w14:textId="564B4104" w:rsidR="00C372EC" w:rsidRDefault="00C372EC" w:rsidP="00C372EC">
      <w:pPr>
        <w:pStyle w:val="Paragraphedeliste"/>
        <w:numPr>
          <w:ilvl w:val="0"/>
          <w:numId w:val="3"/>
        </w:numPr>
      </w:pPr>
      <w:r>
        <w:t>Détermination du positionnement et de la politique de marque.</w:t>
      </w:r>
    </w:p>
    <w:p w14:paraId="52E92C09" w14:textId="137689B6" w:rsidR="00C372EC" w:rsidRDefault="00C372EC" w:rsidP="00C372EC">
      <w:pPr>
        <w:pStyle w:val="Paragraphedeliste"/>
        <w:numPr>
          <w:ilvl w:val="0"/>
          <w:numId w:val="3"/>
        </w:numPr>
      </w:pPr>
      <w:r>
        <w:t>Conception du produit et des services qui l’accompagnent + Fixation de prix.</w:t>
      </w:r>
    </w:p>
    <w:p w14:paraId="155319C0" w14:textId="6C622188" w:rsidR="00C372EC" w:rsidRDefault="00C372EC" w:rsidP="00C372EC">
      <w:pPr>
        <w:pStyle w:val="Paragraphedeliste"/>
        <w:numPr>
          <w:ilvl w:val="0"/>
          <w:numId w:val="3"/>
        </w:numPr>
      </w:pPr>
      <w:r>
        <w:t>Choix des canaux de distribution.</w:t>
      </w:r>
    </w:p>
    <w:p w14:paraId="458DCF9A" w14:textId="2F8A5B7D" w:rsidR="00C372EC" w:rsidRPr="00247746" w:rsidRDefault="00C372EC" w:rsidP="00C372EC">
      <w:pPr>
        <w:pStyle w:val="Paragraphedeliste"/>
        <w:numPr>
          <w:ilvl w:val="0"/>
          <w:numId w:val="3"/>
        </w:numPr>
      </w:pPr>
      <w:r>
        <w:t>Elaboration et développement d’une stratégie communication et relationnelle.</w:t>
      </w:r>
    </w:p>
    <w:p w14:paraId="07262681" w14:textId="6182218C" w:rsidR="00247746" w:rsidRDefault="00247746" w:rsidP="003F3219">
      <w:r>
        <w:rPr>
          <w:b/>
        </w:rPr>
        <w:t>Marketing opérationnel </w:t>
      </w:r>
      <w:r w:rsidR="00085282">
        <w:t xml:space="preserve">(Il </w:t>
      </w:r>
      <w:r>
        <w:t>est mis en œuvre par les chefs de</w:t>
      </w:r>
      <w:r w:rsidR="00C372EC">
        <w:t xml:space="preserve"> produit, les services commerciaux)</w:t>
      </w:r>
      <w:r w:rsidR="003713EC">
        <w:t> :</w:t>
      </w:r>
    </w:p>
    <w:p w14:paraId="11ACC73C" w14:textId="0F2F2B0E" w:rsidR="003713EC" w:rsidRDefault="00E72377" w:rsidP="00E72377">
      <w:pPr>
        <w:pStyle w:val="Paragraphedeliste"/>
        <w:numPr>
          <w:ilvl w:val="0"/>
          <w:numId w:val="4"/>
        </w:numPr>
      </w:pPr>
      <w:r>
        <w:t>Mise en œuvre des compagnes de pub et de promotion.</w:t>
      </w:r>
    </w:p>
    <w:p w14:paraId="58AD6601" w14:textId="73F4579B" w:rsidR="00E72377" w:rsidRDefault="00E72377" w:rsidP="00E72377">
      <w:pPr>
        <w:pStyle w:val="Paragraphedeliste"/>
        <w:numPr>
          <w:ilvl w:val="0"/>
          <w:numId w:val="4"/>
        </w:numPr>
      </w:pPr>
      <w:r>
        <w:t>Action des vendeurs et marketing direct.</w:t>
      </w:r>
    </w:p>
    <w:p w14:paraId="1F9360C6" w14:textId="7FD1C0AD" w:rsidR="00E72377" w:rsidRDefault="00E72377" w:rsidP="00E72377">
      <w:pPr>
        <w:pStyle w:val="Paragraphedeliste"/>
        <w:numPr>
          <w:ilvl w:val="0"/>
          <w:numId w:val="4"/>
        </w:numPr>
      </w:pPr>
      <w:r>
        <w:t>Distribution des produits et merchandising.</w:t>
      </w:r>
    </w:p>
    <w:p w14:paraId="5E14E55F" w14:textId="363C3F8F" w:rsidR="007363F1" w:rsidRDefault="00E72377" w:rsidP="003F3219">
      <w:pPr>
        <w:pStyle w:val="Paragraphedeliste"/>
        <w:numPr>
          <w:ilvl w:val="0"/>
          <w:numId w:val="4"/>
        </w:numPr>
      </w:pPr>
      <w:r>
        <w:t xml:space="preserve">Gestion de la relation clients. </w:t>
      </w:r>
    </w:p>
    <w:p w14:paraId="51E37249" w14:textId="77777777" w:rsidR="00B146E7" w:rsidRDefault="00B146E7" w:rsidP="00B146E7">
      <w:pPr>
        <w:ind w:left="360"/>
      </w:pPr>
    </w:p>
    <w:p w14:paraId="18CAA626" w14:textId="77777777" w:rsidR="00AC033E" w:rsidRDefault="00AC033E" w:rsidP="00B146E7">
      <w:pPr>
        <w:ind w:left="360"/>
      </w:pPr>
    </w:p>
    <w:p w14:paraId="3154C0EC" w14:textId="77777777" w:rsidR="00AC033E" w:rsidRDefault="00AC033E" w:rsidP="00B146E7">
      <w:pPr>
        <w:ind w:left="360"/>
      </w:pPr>
    </w:p>
    <w:p w14:paraId="1B79E24C" w14:textId="77777777" w:rsidR="00AC033E" w:rsidRDefault="00AC033E" w:rsidP="00B146E7">
      <w:pPr>
        <w:ind w:left="360"/>
      </w:pPr>
    </w:p>
    <w:p w14:paraId="2DEB38CE" w14:textId="77777777" w:rsidR="00AC033E" w:rsidRDefault="00AC033E" w:rsidP="00B146E7">
      <w:pPr>
        <w:ind w:left="360"/>
      </w:pPr>
    </w:p>
    <w:p w14:paraId="33EEFD58" w14:textId="77777777" w:rsidR="00AC033E" w:rsidRDefault="00AC033E" w:rsidP="00B146E7">
      <w:pPr>
        <w:ind w:left="360"/>
      </w:pPr>
    </w:p>
    <w:p w14:paraId="7279EFE2" w14:textId="77777777" w:rsidR="00AC033E" w:rsidRDefault="00AC033E" w:rsidP="00B146E7">
      <w:pPr>
        <w:ind w:left="360"/>
      </w:pPr>
    </w:p>
    <w:p w14:paraId="4AF4A5EA" w14:textId="77777777" w:rsidR="00AC033E" w:rsidRDefault="00AC033E" w:rsidP="00B146E7">
      <w:pPr>
        <w:ind w:left="360"/>
      </w:pPr>
    </w:p>
    <w:p w14:paraId="3F628021" w14:textId="2454969A" w:rsidR="00B146E7" w:rsidRDefault="00D910BB" w:rsidP="00B146E7">
      <w:pPr>
        <w:ind w:left="360"/>
        <w:rPr>
          <w:b/>
          <w:color w:val="FF0000"/>
        </w:rPr>
      </w:pPr>
      <w:r>
        <w:rPr>
          <w:b/>
          <w:color w:val="FF0000"/>
        </w:rPr>
        <w:lastRenderedPageBreak/>
        <w:t xml:space="preserve">Améliorer de la valeur </w:t>
      </w:r>
      <w:r w:rsidR="00D013B6">
        <w:rPr>
          <w:b/>
          <w:color w:val="FF0000"/>
        </w:rPr>
        <w:t>perçue</w:t>
      </w:r>
      <w:r>
        <w:rPr>
          <w:b/>
          <w:color w:val="FF0000"/>
        </w:rPr>
        <w:t xml:space="preserve"> </w:t>
      </w:r>
      <w:r w:rsidR="00D013B6">
        <w:rPr>
          <w:b/>
          <w:color w:val="FF0000"/>
        </w:rPr>
        <w:t>par les clients de l’offre</w:t>
      </w:r>
    </w:p>
    <w:p w14:paraId="5B515E78" w14:textId="77777777" w:rsidR="00D013B6" w:rsidRDefault="00D013B6" w:rsidP="00B146E7">
      <w:pPr>
        <w:ind w:left="360"/>
        <w:rPr>
          <w:b/>
          <w:color w:val="FF0000"/>
        </w:rPr>
      </w:pPr>
    </w:p>
    <w:p w14:paraId="5BA2059F" w14:textId="5DCD786B" w:rsidR="00D013B6" w:rsidRDefault="00D013B6" w:rsidP="00B146E7">
      <w:pPr>
        <w:ind w:left="360"/>
        <w:rPr>
          <w:b/>
          <w:color w:val="FF0000"/>
        </w:rPr>
      </w:pPr>
      <w:r>
        <w:rPr>
          <w:b/>
          <w:noProof/>
          <w:color w:val="FF0000"/>
        </w:rPr>
        <w:drawing>
          <wp:inline distT="0" distB="0" distL="0" distR="0" wp14:anchorId="2E918760" wp14:editId="4C722BC2">
            <wp:extent cx="5145224" cy="3574303"/>
            <wp:effectExtent l="0" t="0" r="1143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png"/>
                    <pic:cNvPicPr/>
                  </pic:nvPicPr>
                  <pic:blipFill>
                    <a:blip r:embed="rId6">
                      <a:extLst>
                        <a:ext uri="{28A0092B-C50C-407E-A947-70E740481C1C}">
                          <a14:useLocalDpi xmlns:a14="http://schemas.microsoft.com/office/drawing/2010/main" val="0"/>
                        </a:ext>
                      </a:extLst>
                    </a:blip>
                    <a:stretch>
                      <a:fillRect/>
                    </a:stretch>
                  </pic:blipFill>
                  <pic:spPr>
                    <a:xfrm>
                      <a:off x="0" y="0"/>
                      <a:ext cx="5146019" cy="3574856"/>
                    </a:xfrm>
                    <a:prstGeom prst="rect">
                      <a:avLst/>
                    </a:prstGeom>
                  </pic:spPr>
                </pic:pic>
              </a:graphicData>
            </a:graphic>
          </wp:inline>
        </w:drawing>
      </w:r>
    </w:p>
    <w:p w14:paraId="056D7382" w14:textId="293C7209" w:rsidR="00212B65" w:rsidRDefault="00D013B6" w:rsidP="00212B65">
      <w:pPr>
        <w:ind w:left="360"/>
        <w:rPr>
          <w:i/>
        </w:rPr>
      </w:pPr>
      <w:r>
        <w:rPr>
          <w:b/>
          <w:color w:val="FF0000"/>
        </w:rPr>
        <w:t>(A retenir)</w:t>
      </w:r>
      <w:r>
        <w:rPr>
          <w:i/>
        </w:rPr>
        <w:t>Valeur perçue : Perception par les clients de ce qu’ils obtiennent (bénéfices perçus) pour ce qu’ils donnent (coûts perçus)</w:t>
      </w:r>
      <w:r w:rsidR="00212B65">
        <w:rPr>
          <w:i/>
        </w:rPr>
        <w:t>.</w:t>
      </w:r>
    </w:p>
    <w:p w14:paraId="0EEF80DD" w14:textId="2E80E600" w:rsidR="00212B65" w:rsidRPr="00212B65" w:rsidRDefault="00212B65" w:rsidP="00212B65">
      <w:pPr>
        <w:ind w:left="360"/>
        <w:rPr>
          <w:i/>
          <w:color w:val="000000" w:themeColor="text1"/>
        </w:rPr>
      </w:pPr>
      <w:r w:rsidRPr="00212B65">
        <w:rPr>
          <w:color w:val="000000" w:themeColor="text1"/>
        </w:rPr>
        <w:sym w:font="Wingdings" w:char="F0E8"/>
      </w:r>
      <w:r>
        <w:rPr>
          <w:color w:val="000000" w:themeColor="text1"/>
        </w:rPr>
        <w:t xml:space="preserve"> Pour créer de la valeur on peut soit accroître les bénéfices perçus, soit réduire les coûts perçus, soit tenter de faire les deux. </w:t>
      </w:r>
    </w:p>
    <w:p w14:paraId="22046272" w14:textId="77777777" w:rsidR="00212B65" w:rsidRDefault="00212B65" w:rsidP="00B146E7">
      <w:pPr>
        <w:ind w:left="360"/>
        <w:rPr>
          <w:b/>
          <w:color w:val="FF0000"/>
        </w:rPr>
      </w:pPr>
    </w:p>
    <w:p w14:paraId="1D417E17" w14:textId="2E21AC34" w:rsidR="00212B65" w:rsidRDefault="00212B65" w:rsidP="00B146E7">
      <w:pPr>
        <w:ind w:left="360"/>
        <w:rPr>
          <w:b/>
          <w:color w:val="FF0000"/>
        </w:rPr>
      </w:pPr>
      <w:r>
        <w:rPr>
          <w:b/>
          <w:color w:val="FF0000"/>
        </w:rPr>
        <w:t xml:space="preserve">Définition e-Marketing </w:t>
      </w:r>
    </w:p>
    <w:p w14:paraId="748F078D" w14:textId="52471FA4" w:rsidR="00212B65" w:rsidRDefault="00212B65" w:rsidP="00B146E7">
      <w:pPr>
        <w:ind w:left="360"/>
        <w:rPr>
          <w:i/>
        </w:rPr>
      </w:pPr>
      <w:r w:rsidRPr="00CB153C">
        <w:rPr>
          <w:i/>
        </w:rPr>
        <w:t xml:space="preserve">L’e-Marketing </w:t>
      </w:r>
      <w:r w:rsidR="00CB153C" w:rsidRPr="00CB153C">
        <w:rPr>
          <w:i/>
        </w:rPr>
        <w:t xml:space="preserve">est une activité complémentaire au marketing classique avec des actions mises en œuvre qui lui sont spécifiques (référencement, </w:t>
      </w:r>
      <w:proofErr w:type="spellStart"/>
      <w:r w:rsidR="00CB153C" w:rsidRPr="00CB153C">
        <w:rPr>
          <w:i/>
        </w:rPr>
        <w:t>search</w:t>
      </w:r>
      <w:proofErr w:type="spellEnd"/>
      <w:r w:rsidR="00CB153C" w:rsidRPr="00CB153C">
        <w:rPr>
          <w:i/>
        </w:rPr>
        <w:t>, display, affiliation … ).</w:t>
      </w:r>
    </w:p>
    <w:p w14:paraId="6714A22A" w14:textId="77777777" w:rsidR="00EC7088" w:rsidRDefault="00EC7088" w:rsidP="00B146E7">
      <w:pPr>
        <w:ind w:left="360"/>
        <w:rPr>
          <w:i/>
        </w:rPr>
      </w:pPr>
    </w:p>
    <w:p w14:paraId="1D9E222A" w14:textId="4FC6F178" w:rsidR="00EC7088" w:rsidRDefault="00902597" w:rsidP="00B146E7">
      <w:pPr>
        <w:ind w:left="360"/>
        <w:rPr>
          <w:b/>
          <w:color w:val="FF0000"/>
        </w:rPr>
      </w:pPr>
      <w:r w:rsidRPr="00902597">
        <w:rPr>
          <w:b/>
          <w:color w:val="FF0000"/>
        </w:rPr>
        <w:t>Relevé statistique :</w:t>
      </w:r>
    </w:p>
    <w:p w14:paraId="1E2A6488" w14:textId="5A102A39" w:rsidR="00902597" w:rsidRDefault="00902597" w:rsidP="00B146E7">
      <w:pPr>
        <w:ind w:left="360"/>
      </w:pPr>
      <w:r>
        <w:t>24 millions d’abonnement à internet et une pénétration d’internet de 79% des foyers.</w:t>
      </w:r>
    </w:p>
    <w:p w14:paraId="3114220D" w14:textId="4CB4A8A5" w:rsidR="00902597" w:rsidRDefault="00902597" w:rsidP="00902597">
      <w:pPr>
        <w:ind w:left="360"/>
      </w:pPr>
      <w:r>
        <w:t xml:space="preserve">79% des français de plus de 12 ans disposent d’un </w:t>
      </w:r>
      <w:r w:rsidRPr="00902597">
        <w:rPr>
          <w:u w:val="single"/>
        </w:rPr>
        <w:t>ordinateur à leur domicile</w:t>
      </w:r>
      <w:r>
        <w:t>.</w:t>
      </w:r>
    </w:p>
    <w:p w14:paraId="48795776" w14:textId="77777777" w:rsidR="00B60054" w:rsidRDefault="00B60054" w:rsidP="00902597">
      <w:pPr>
        <w:ind w:left="360"/>
      </w:pPr>
    </w:p>
    <w:p w14:paraId="721D2966" w14:textId="2F60A51B" w:rsidR="00B60054" w:rsidRDefault="00B60054" w:rsidP="00902597">
      <w:pPr>
        <w:ind w:left="360"/>
        <w:rPr>
          <w:b/>
          <w:color w:val="FF0000"/>
        </w:rPr>
      </w:pPr>
      <w:r>
        <w:rPr>
          <w:b/>
          <w:color w:val="FF0000"/>
        </w:rPr>
        <w:t>Les 3 formes de commerce en ligne</w:t>
      </w:r>
    </w:p>
    <w:p w14:paraId="232359C5" w14:textId="77777777" w:rsidR="00B60054" w:rsidRDefault="00B60054" w:rsidP="00902597">
      <w:pPr>
        <w:ind w:left="360"/>
        <w:rPr>
          <w:b/>
          <w:color w:val="FF0000"/>
        </w:rPr>
      </w:pPr>
    </w:p>
    <w:p w14:paraId="58C07A95" w14:textId="1947E55D" w:rsidR="00B60054" w:rsidRDefault="00B60054" w:rsidP="00B60054">
      <w:pPr>
        <w:pStyle w:val="Paragraphedeliste"/>
        <w:numPr>
          <w:ilvl w:val="0"/>
          <w:numId w:val="5"/>
        </w:numPr>
        <w:rPr>
          <w:color w:val="000000" w:themeColor="text1"/>
        </w:rPr>
      </w:pPr>
      <w:r>
        <w:rPr>
          <w:color w:val="000000" w:themeColor="text1"/>
        </w:rPr>
        <w:t xml:space="preserve">Le commerce B2C (Business to Consumer) : transactions entre un </w:t>
      </w:r>
      <w:r w:rsidR="0086226A">
        <w:rPr>
          <w:color w:val="000000" w:themeColor="text1"/>
        </w:rPr>
        <w:t>professionnel et un particulier :</w:t>
      </w:r>
    </w:p>
    <w:p w14:paraId="7636DCA6" w14:textId="5AAD257D" w:rsidR="0086226A" w:rsidRDefault="0086226A" w:rsidP="0086226A">
      <w:pPr>
        <w:pStyle w:val="Paragraphedeliste"/>
        <w:ind w:left="1080"/>
        <w:rPr>
          <w:color w:val="000000" w:themeColor="text1"/>
        </w:rPr>
      </w:pPr>
      <w:r w:rsidRPr="0086226A">
        <w:rPr>
          <w:color w:val="000000" w:themeColor="text1"/>
        </w:rPr>
        <w:sym w:font="Wingdings" w:char="F0E8"/>
      </w:r>
      <w:r w:rsidRPr="00AB0E75">
        <w:rPr>
          <w:i/>
          <w:color w:val="000000" w:themeColor="text1"/>
        </w:rPr>
        <w:t xml:space="preserve">Pure </w:t>
      </w:r>
      <w:proofErr w:type="spellStart"/>
      <w:r w:rsidRPr="00AB0E75">
        <w:rPr>
          <w:i/>
          <w:color w:val="000000" w:themeColor="text1"/>
        </w:rPr>
        <w:t>players</w:t>
      </w:r>
      <w:proofErr w:type="spellEnd"/>
      <w:r w:rsidRPr="00AB0E75">
        <w:rPr>
          <w:i/>
          <w:color w:val="000000" w:themeColor="text1"/>
        </w:rPr>
        <w:t> </w:t>
      </w:r>
      <w:r>
        <w:rPr>
          <w:color w:val="000000" w:themeColor="text1"/>
        </w:rPr>
        <w:t>: modèle 100% internet</w:t>
      </w:r>
      <w:r w:rsidR="00AB0E75">
        <w:rPr>
          <w:color w:val="000000" w:themeColor="text1"/>
        </w:rPr>
        <w:t>, pas de réseau distribution physique, avec gestion des stocks</w:t>
      </w:r>
      <w:r>
        <w:rPr>
          <w:color w:val="000000" w:themeColor="text1"/>
        </w:rPr>
        <w:t xml:space="preserve"> (</w:t>
      </w:r>
      <w:proofErr w:type="spellStart"/>
      <w:r>
        <w:rPr>
          <w:color w:val="000000" w:themeColor="text1"/>
        </w:rPr>
        <w:t>Cdiscount</w:t>
      </w:r>
      <w:proofErr w:type="spellEnd"/>
      <w:r>
        <w:rPr>
          <w:color w:val="000000" w:themeColor="text1"/>
        </w:rPr>
        <w:t xml:space="preserve">, </w:t>
      </w:r>
      <w:proofErr w:type="spellStart"/>
      <w:proofErr w:type="gramStart"/>
      <w:r>
        <w:rPr>
          <w:color w:val="000000" w:themeColor="text1"/>
        </w:rPr>
        <w:t>RueduCommerce</w:t>
      </w:r>
      <w:proofErr w:type="spellEnd"/>
      <w:r>
        <w:rPr>
          <w:color w:val="000000" w:themeColor="text1"/>
        </w:rPr>
        <w:t xml:space="preserve"> …)</w:t>
      </w:r>
      <w:proofErr w:type="gramEnd"/>
    </w:p>
    <w:p w14:paraId="3E3C9B44" w14:textId="6497A734" w:rsidR="0086226A" w:rsidRDefault="0086226A" w:rsidP="0086226A">
      <w:pPr>
        <w:pStyle w:val="Paragraphedeliste"/>
        <w:ind w:left="1080"/>
        <w:rPr>
          <w:color w:val="000000" w:themeColor="text1"/>
        </w:rPr>
      </w:pPr>
      <w:r w:rsidRPr="0086226A">
        <w:rPr>
          <w:color w:val="000000" w:themeColor="text1"/>
        </w:rPr>
        <w:sym w:font="Wingdings" w:char="F0E8"/>
      </w:r>
      <w:proofErr w:type="spellStart"/>
      <w:r w:rsidRPr="00AB0E75">
        <w:rPr>
          <w:i/>
          <w:color w:val="000000" w:themeColor="text1"/>
        </w:rPr>
        <w:t>Absolute</w:t>
      </w:r>
      <w:proofErr w:type="spellEnd"/>
      <w:r w:rsidRPr="00AB0E75">
        <w:rPr>
          <w:i/>
          <w:color w:val="000000" w:themeColor="text1"/>
        </w:rPr>
        <w:t xml:space="preserve"> </w:t>
      </w:r>
      <w:proofErr w:type="spellStart"/>
      <w:r w:rsidRPr="00AB0E75">
        <w:rPr>
          <w:i/>
          <w:color w:val="000000" w:themeColor="text1"/>
        </w:rPr>
        <w:t>players</w:t>
      </w:r>
      <w:proofErr w:type="spellEnd"/>
      <w:r w:rsidRPr="00AB0E75">
        <w:rPr>
          <w:i/>
          <w:color w:val="000000" w:themeColor="text1"/>
        </w:rPr>
        <w:t> </w:t>
      </w:r>
      <w:r>
        <w:rPr>
          <w:color w:val="000000" w:themeColor="text1"/>
        </w:rPr>
        <w:t xml:space="preserve">: ils sont des pure </w:t>
      </w:r>
      <w:proofErr w:type="spellStart"/>
      <w:r>
        <w:rPr>
          <w:color w:val="000000" w:themeColor="text1"/>
        </w:rPr>
        <w:t>players</w:t>
      </w:r>
      <w:proofErr w:type="spellEnd"/>
      <w:r>
        <w:rPr>
          <w:color w:val="000000" w:themeColor="text1"/>
        </w:rPr>
        <w:t xml:space="preserve"> qui ne gèrent pas de stocks (comparateur comme </w:t>
      </w:r>
      <w:proofErr w:type="spellStart"/>
      <w:r>
        <w:rPr>
          <w:color w:val="000000" w:themeColor="text1"/>
        </w:rPr>
        <w:t>Kelkoo</w:t>
      </w:r>
      <w:proofErr w:type="spellEnd"/>
      <w:r>
        <w:rPr>
          <w:color w:val="000000" w:themeColor="text1"/>
        </w:rPr>
        <w:t xml:space="preserve">, média en ligne comme Rue89, </w:t>
      </w:r>
      <w:proofErr w:type="spellStart"/>
      <w:r>
        <w:rPr>
          <w:color w:val="000000" w:themeColor="text1"/>
        </w:rPr>
        <w:t>leMonde</w:t>
      </w:r>
      <w:proofErr w:type="spellEnd"/>
      <w:r>
        <w:rPr>
          <w:color w:val="000000" w:themeColor="text1"/>
        </w:rPr>
        <w:t xml:space="preserve">, certains voyagiste en ligne comme </w:t>
      </w:r>
      <w:proofErr w:type="gramStart"/>
      <w:r>
        <w:rPr>
          <w:color w:val="000000" w:themeColor="text1"/>
        </w:rPr>
        <w:t>Expedia…)</w:t>
      </w:r>
      <w:proofErr w:type="gramEnd"/>
      <w:r>
        <w:rPr>
          <w:color w:val="000000" w:themeColor="text1"/>
        </w:rPr>
        <w:t>.</w:t>
      </w:r>
    </w:p>
    <w:p w14:paraId="31A36648" w14:textId="280BA9FC" w:rsidR="0086226A" w:rsidRDefault="0086226A" w:rsidP="0086226A">
      <w:pPr>
        <w:pStyle w:val="Paragraphedeliste"/>
        <w:ind w:left="1080"/>
        <w:rPr>
          <w:color w:val="000000" w:themeColor="text1"/>
        </w:rPr>
      </w:pPr>
      <w:r w:rsidRPr="0086226A">
        <w:rPr>
          <w:color w:val="000000" w:themeColor="text1"/>
        </w:rPr>
        <w:sym w:font="Wingdings" w:char="F0E8"/>
      </w:r>
      <w:r w:rsidRPr="00AB0E75">
        <w:rPr>
          <w:i/>
          <w:color w:val="000000" w:themeColor="text1"/>
        </w:rPr>
        <w:t xml:space="preserve">Click and </w:t>
      </w:r>
      <w:proofErr w:type="spellStart"/>
      <w:r w:rsidRPr="00AB0E75">
        <w:rPr>
          <w:i/>
          <w:color w:val="000000" w:themeColor="text1"/>
        </w:rPr>
        <w:t>mortar</w:t>
      </w:r>
      <w:proofErr w:type="spellEnd"/>
      <w:r w:rsidRPr="00AB0E75">
        <w:rPr>
          <w:i/>
          <w:color w:val="000000" w:themeColor="text1"/>
        </w:rPr>
        <w:t> </w:t>
      </w:r>
      <w:r>
        <w:rPr>
          <w:color w:val="000000" w:themeColor="text1"/>
        </w:rPr>
        <w:t>: Entreprises traditionnelles ayant crée un site de vente (Fnac, par correspondance comme 3suisses, prestataires de services SNCF, FDJ)</w:t>
      </w:r>
    </w:p>
    <w:p w14:paraId="2DD14CF6" w14:textId="075CBBF3" w:rsidR="00B60054" w:rsidRDefault="00B60054" w:rsidP="00B60054">
      <w:pPr>
        <w:pStyle w:val="Paragraphedeliste"/>
        <w:numPr>
          <w:ilvl w:val="0"/>
          <w:numId w:val="5"/>
        </w:numPr>
        <w:rPr>
          <w:color w:val="000000" w:themeColor="text1"/>
        </w:rPr>
      </w:pPr>
      <w:r>
        <w:rPr>
          <w:color w:val="000000" w:themeColor="text1"/>
        </w:rPr>
        <w:t>Le commerce C2C (Consumer to Consumer</w:t>
      </w:r>
      <w:r w:rsidR="00694FAE">
        <w:rPr>
          <w:color w:val="000000" w:themeColor="text1"/>
        </w:rPr>
        <w:t xml:space="preserve"> –</w:t>
      </w:r>
      <w:r w:rsidR="0086226A">
        <w:rPr>
          <w:color w:val="000000" w:themeColor="text1"/>
        </w:rPr>
        <w:t>&gt;</w:t>
      </w:r>
      <w:r w:rsidR="00694FAE">
        <w:rPr>
          <w:color w:val="000000" w:themeColor="text1"/>
        </w:rPr>
        <w:t xml:space="preserve"> </w:t>
      </w:r>
      <w:proofErr w:type="spellStart"/>
      <w:r w:rsidR="00694FAE">
        <w:rPr>
          <w:color w:val="000000" w:themeColor="text1"/>
        </w:rPr>
        <w:t>Leboncoin</w:t>
      </w:r>
      <w:proofErr w:type="spellEnd"/>
      <w:r w:rsidR="00694FAE">
        <w:rPr>
          <w:color w:val="000000" w:themeColor="text1"/>
        </w:rPr>
        <w:t>, eBay</w:t>
      </w:r>
      <w:r w:rsidR="0086226A">
        <w:rPr>
          <w:color w:val="000000" w:themeColor="text1"/>
        </w:rPr>
        <w:t xml:space="preserve"> ... </w:t>
      </w:r>
      <w:proofErr w:type="spellStart"/>
      <w:r w:rsidR="0086226A">
        <w:rPr>
          <w:color w:val="000000" w:themeColor="text1"/>
        </w:rPr>
        <w:t>etc</w:t>
      </w:r>
      <w:proofErr w:type="spellEnd"/>
      <w:r>
        <w:rPr>
          <w:color w:val="000000" w:themeColor="text1"/>
        </w:rPr>
        <w:t>) : transactions entre particuliers sans intervention d’</w:t>
      </w:r>
      <w:r w:rsidR="00694FAE">
        <w:rPr>
          <w:color w:val="000000" w:themeColor="text1"/>
        </w:rPr>
        <w:t xml:space="preserve">un professionnel </w:t>
      </w:r>
    </w:p>
    <w:p w14:paraId="405E4B15" w14:textId="26933B3C" w:rsidR="00FF3818" w:rsidRDefault="00B60054" w:rsidP="00FF3818">
      <w:pPr>
        <w:pStyle w:val="Paragraphedeliste"/>
        <w:numPr>
          <w:ilvl w:val="0"/>
          <w:numId w:val="5"/>
        </w:numPr>
        <w:rPr>
          <w:color w:val="000000" w:themeColor="text1"/>
        </w:rPr>
      </w:pPr>
      <w:r>
        <w:rPr>
          <w:color w:val="000000" w:themeColor="text1"/>
        </w:rPr>
        <w:t>Le commerce B2B (Business to Business) : commerce intra-entreprises</w:t>
      </w:r>
    </w:p>
    <w:p w14:paraId="1EAD30AA" w14:textId="77777777" w:rsidR="00FF3818" w:rsidRDefault="00FF3818" w:rsidP="00FF3818">
      <w:pPr>
        <w:pStyle w:val="Paragraphedeliste"/>
        <w:ind w:left="1080"/>
        <w:rPr>
          <w:color w:val="000000" w:themeColor="text1"/>
        </w:rPr>
      </w:pPr>
    </w:p>
    <w:p w14:paraId="1AAC6DC8" w14:textId="612E4CED" w:rsidR="00FF3818" w:rsidRPr="002C615C" w:rsidRDefault="00FF3818" w:rsidP="002C615C">
      <w:pPr>
        <w:rPr>
          <w:b/>
          <w:color w:val="FF0000"/>
        </w:rPr>
      </w:pPr>
      <w:r w:rsidRPr="002C615C">
        <w:rPr>
          <w:b/>
          <w:color w:val="FF0000"/>
        </w:rPr>
        <w:t>Comportement du e-consommateur</w:t>
      </w:r>
    </w:p>
    <w:p w14:paraId="63FC4D4C" w14:textId="52140638" w:rsidR="00FF3818" w:rsidRDefault="00FF3818" w:rsidP="00FF3818">
      <w:r>
        <w:t xml:space="preserve">Des nombreuses variables peuvent affecter le comportement du consommateur : </w:t>
      </w:r>
    </w:p>
    <w:p w14:paraId="127FF62E" w14:textId="09CCA504" w:rsidR="00FF3818" w:rsidRDefault="00FF3818" w:rsidP="00FF3818">
      <w:pPr>
        <w:pStyle w:val="Paragraphedeliste"/>
        <w:numPr>
          <w:ilvl w:val="0"/>
          <w:numId w:val="6"/>
        </w:numPr>
      </w:pPr>
      <w:r>
        <w:t>Les caractéristiques psychologiques du consommateur : besoins, motivations ou freins, attitudes, personnalité.</w:t>
      </w:r>
    </w:p>
    <w:p w14:paraId="425D2120" w14:textId="25BA3AE4" w:rsidR="00FF3818" w:rsidRDefault="00FF3818" w:rsidP="00FF3818">
      <w:pPr>
        <w:pStyle w:val="Paragraphedeliste"/>
        <w:numPr>
          <w:ilvl w:val="0"/>
          <w:numId w:val="6"/>
        </w:numPr>
      </w:pPr>
      <w:r>
        <w:t xml:space="preserve">L’influence environnementale : culture, éducation, génération … </w:t>
      </w:r>
    </w:p>
    <w:p w14:paraId="0A20C1DF" w14:textId="0C6A4FAC" w:rsidR="00FF3818" w:rsidRDefault="00FF3818" w:rsidP="00FF3818">
      <w:pPr>
        <w:pStyle w:val="Paragraphedeliste"/>
        <w:numPr>
          <w:ilvl w:val="0"/>
          <w:numId w:val="6"/>
        </w:numPr>
      </w:pPr>
      <w:r>
        <w:t>Le processus de décision ou d’achat.</w:t>
      </w:r>
    </w:p>
    <w:p w14:paraId="0AB4F511" w14:textId="77777777" w:rsidR="0035214F" w:rsidRDefault="0035214F" w:rsidP="0035214F"/>
    <w:p w14:paraId="47E68511" w14:textId="748D9F98" w:rsidR="0035214F" w:rsidRDefault="0035214F" w:rsidP="0035214F">
      <w:pPr>
        <w:rPr>
          <w:b/>
          <w:color w:val="FF0000"/>
        </w:rPr>
      </w:pPr>
      <w:r>
        <w:rPr>
          <w:b/>
          <w:color w:val="FF0000"/>
        </w:rPr>
        <w:t>4 motifs principaux d’utilisation d’un site marchand :</w:t>
      </w:r>
    </w:p>
    <w:p w14:paraId="7830816D" w14:textId="79F7A2C0" w:rsidR="0035214F" w:rsidRDefault="0035214F" w:rsidP="0035214F">
      <w:pPr>
        <w:pStyle w:val="Paragraphedeliste"/>
        <w:numPr>
          <w:ilvl w:val="0"/>
          <w:numId w:val="7"/>
        </w:numPr>
      </w:pPr>
      <w:r w:rsidRPr="0035214F">
        <w:rPr>
          <w:u w:val="single"/>
        </w:rPr>
        <w:t>La praticité </w:t>
      </w:r>
      <w:r>
        <w:t>: Il s’agit de la disponibilité du site (horaire d’ouverture) et du gain de temps (pas de déplacement)</w:t>
      </w:r>
    </w:p>
    <w:p w14:paraId="6774769F" w14:textId="35E5D97D" w:rsidR="0035214F" w:rsidRDefault="0035214F" w:rsidP="0035214F">
      <w:pPr>
        <w:pStyle w:val="Paragraphedeliste"/>
        <w:numPr>
          <w:ilvl w:val="0"/>
          <w:numId w:val="7"/>
        </w:numPr>
      </w:pPr>
      <w:r w:rsidRPr="0035214F">
        <w:rPr>
          <w:u w:val="single"/>
        </w:rPr>
        <w:t>Le choix </w:t>
      </w:r>
      <w:r>
        <w:t>: Fiches produits, possibilité de comparer, produites introuvables, navigation d’un site à l’autre rapide.</w:t>
      </w:r>
    </w:p>
    <w:p w14:paraId="42C25FE6" w14:textId="1FF63890" w:rsidR="0035214F" w:rsidRDefault="0035214F" w:rsidP="0035214F">
      <w:pPr>
        <w:pStyle w:val="Paragraphedeliste"/>
        <w:numPr>
          <w:ilvl w:val="0"/>
          <w:numId w:val="7"/>
        </w:numPr>
      </w:pPr>
      <w:r w:rsidRPr="0035214F">
        <w:rPr>
          <w:u w:val="single"/>
        </w:rPr>
        <w:t>Les économies </w:t>
      </w:r>
      <w:r>
        <w:t>: Internet perçu comme un espace commercial ou les prix sont plus bas qu’en magasin physique.</w:t>
      </w:r>
    </w:p>
    <w:p w14:paraId="026FE815" w14:textId="61EF14B3" w:rsidR="0035214F" w:rsidRDefault="0035214F" w:rsidP="0035214F">
      <w:pPr>
        <w:pStyle w:val="Paragraphedeliste"/>
        <w:numPr>
          <w:ilvl w:val="0"/>
          <w:numId w:val="7"/>
        </w:numPr>
      </w:pPr>
      <w:r w:rsidRPr="0035214F">
        <w:rPr>
          <w:u w:val="single"/>
        </w:rPr>
        <w:t>Le statut et le plaisir</w:t>
      </w:r>
      <w:r>
        <w:t>.</w:t>
      </w:r>
    </w:p>
    <w:p w14:paraId="1C3959A2" w14:textId="77777777" w:rsidR="0035214F" w:rsidRDefault="0035214F" w:rsidP="0035214F">
      <w:pPr>
        <w:rPr>
          <w:b/>
          <w:color w:val="FF0000"/>
        </w:rPr>
      </w:pPr>
    </w:p>
    <w:p w14:paraId="2BFA14E9" w14:textId="4A0A597B" w:rsidR="0035214F" w:rsidRDefault="0035214F" w:rsidP="0035214F">
      <w:pPr>
        <w:rPr>
          <w:b/>
          <w:color w:val="FF0000"/>
        </w:rPr>
      </w:pPr>
      <w:r>
        <w:rPr>
          <w:b/>
          <w:color w:val="FF0000"/>
        </w:rPr>
        <w:t>Raisons de ne pas utiliser internet pour l’achat :</w:t>
      </w:r>
    </w:p>
    <w:p w14:paraId="0A178E77" w14:textId="77777777" w:rsidR="0035214F" w:rsidRDefault="0035214F" w:rsidP="0035214F">
      <w:pPr>
        <w:rPr>
          <w:b/>
          <w:color w:val="FF0000"/>
        </w:rPr>
      </w:pPr>
    </w:p>
    <w:p w14:paraId="44C12959" w14:textId="2DFFF91B" w:rsidR="0035214F" w:rsidRDefault="0035214F" w:rsidP="0035214F">
      <w:pPr>
        <w:pStyle w:val="Paragraphedeliste"/>
        <w:numPr>
          <w:ilvl w:val="0"/>
          <w:numId w:val="8"/>
        </w:numPr>
      </w:pPr>
      <w:r>
        <w:t>Dématérialisation de l’interaction avec le produit.</w:t>
      </w:r>
    </w:p>
    <w:p w14:paraId="03069147" w14:textId="507E4D58" w:rsidR="0035214F" w:rsidRDefault="0035214F" w:rsidP="0035214F">
      <w:pPr>
        <w:pStyle w:val="Paragraphedeliste"/>
        <w:numPr>
          <w:ilvl w:val="0"/>
          <w:numId w:val="8"/>
        </w:numPr>
      </w:pPr>
      <w:r>
        <w:t>Absence de confiance dans le paiement en ligne.</w:t>
      </w:r>
    </w:p>
    <w:p w14:paraId="52C7E621" w14:textId="1AFE4DE8" w:rsidR="00EB137D" w:rsidRDefault="0035214F" w:rsidP="00EB137D">
      <w:pPr>
        <w:pStyle w:val="Paragraphedeliste"/>
        <w:numPr>
          <w:ilvl w:val="0"/>
          <w:numId w:val="8"/>
        </w:numPr>
      </w:pPr>
      <w:r>
        <w:t xml:space="preserve">Le service après-vente et le retour des produits (la livraison peut devenir un obstacle à l’achat en ligne : pas de prise de </w:t>
      </w:r>
      <w:proofErr w:type="gramStart"/>
      <w:r>
        <w:t>RDV</w:t>
      </w:r>
      <w:r w:rsidR="00EB137D">
        <w:t>…</w:t>
      </w:r>
      <w:r>
        <w:t>)</w:t>
      </w:r>
      <w:proofErr w:type="gramEnd"/>
    </w:p>
    <w:p w14:paraId="28FF8D4E" w14:textId="77777777" w:rsidR="00EB137D" w:rsidRDefault="00EB137D" w:rsidP="00EB137D"/>
    <w:p w14:paraId="19A74672" w14:textId="22DD566E" w:rsidR="00EB137D" w:rsidRDefault="00EB137D" w:rsidP="00EB137D">
      <w:pPr>
        <w:rPr>
          <w:b/>
          <w:color w:val="FF0000"/>
        </w:rPr>
      </w:pPr>
      <w:r>
        <w:rPr>
          <w:b/>
          <w:color w:val="FF0000"/>
        </w:rPr>
        <w:t>Processus de décision et achat :</w:t>
      </w:r>
    </w:p>
    <w:p w14:paraId="548E8744" w14:textId="77777777" w:rsidR="008C3862" w:rsidRDefault="008C3862" w:rsidP="00EB137D">
      <w:pPr>
        <w:rPr>
          <w:b/>
          <w:color w:val="FF0000"/>
        </w:rPr>
      </w:pPr>
    </w:p>
    <w:p w14:paraId="7AE81C5B" w14:textId="2AB1BA23" w:rsidR="008C3862" w:rsidRDefault="008C3862" w:rsidP="00EB137D">
      <w:r>
        <w:rPr>
          <w:noProof/>
        </w:rPr>
        <w:drawing>
          <wp:inline distT="0" distB="0" distL="0" distR="0" wp14:anchorId="7F3EA1A2" wp14:editId="20CBCAA6">
            <wp:extent cx="4838095" cy="24761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png"/>
                    <pic:cNvPicPr/>
                  </pic:nvPicPr>
                  <pic:blipFill>
                    <a:blip r:embed="rId7">
                      <a:extLst>
                        <a:ext uri="{28A0092B-C50C-407E-A947-70E740481C1C}">
                          <a14:useLocalDpi xmlns:a14="http://schemas.microsoft.com/office/drawing/2010/main" val="0"/>
                        </a:ext>
                      </a:extLst>
                    </a:blip>
                    <a:stretch>
                      <a:fillRect/>
                    </a:stretch>
                  </pic:blipFill>
                  <pic:spPr>
                    <a:xfrm>
                      <a:off x="0" y="0"/>
                      <a:ext cx="4838095" cy="2476190"/>
                    </a:xfrm>
                    <a:prstGeom prst="rect">
                      <a:avLst/>
                    </a:prstGeom>
                  </pic:spPr>
                </pic:pic>
              </a:graphicData>
            </a:graphic>
          </wp:inline>
        </w:drawing>
      </w:r>
    </w:p>
    <w:p w14:paraId="02382839" w14:textId="23695ED7" w:rsidR="008C3862" w:rsidRPr="00E73B4E" w:rsidRDefault="00E73B4E" w:rsidP="008C3862">
      <w:pPr>
        <w:pStyle w:val="Paragraphedeliste"/>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 </w:t>
      </w:r>
      <w:r w:rsidRPr="00E73B4E">
        <w:rPr>
          <w:rFonts w:cs="Helvetica"/>
        </w:rPr>
        <w:t>Etude d’une « Short L</w:t>
      </w:r>
      <w:r w:rsidR="008C3862" w:rsidRPr="00E73B4E">
        <w:rPr>
          <w:rFonts w:cs="Helvetica"/>
        </w:rPr>
        <w:t>ist</w:t>
      </w:r>
      <w:r w:rsidRPr="00E73B4E">
        <w:rPr>
          <w:rFonts w:cs="Helvetica"/>
        </w:rPr>
        <w:t> »</w:t>
      </w:r>
      <w:r w:rsidR="008C3862" w:rsidRPr="00E73B4E">
        <w:rPr>
          <w:rFonts w:cs="Helvetica"/>
        </w:rPr>
        <w:t xml:space="preserve">de produits. Liste faite à partir </w:t>
      </w:r>
      <w:r w:rsidRPr="00E73B4E">
        <w:rPr>
          <w:rFonts w:cs="Helvetica"/>
        </w:rPr>
        <w:t xml:space="preserve">notoriété </w:t>
      </w:r>
      <w:r w:rsidR="008C3862" w:rsidRPr="00E73B4E">
        <w:rPr>
          <w:rFonts w:cs="Helvetica"/>
        </w:rPr>
        <w:t>marque, les produits et leur image.</w:t>
      </w:r>
    </w:p>
    <w:p w14:paraId="6C78B69F" w14:textId="1C6816E7" w:rsidR="008C3862" w:rsidRPr="00E73B4E" w:rsidRDefault="00E73B4E" w:rsidP="008C3862">
      <w:pPr>
        <w:pStyle w:val="Paragraphedeliste"/>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 </w:t>
      </w:r>
      <w:r w:rsidR="008C3862" w:rsidRPr="00E73B4E">
        <w:rPr>
          <w:rFonts w:cs="Helvetica"/>
        </w:rPr>
        <w:t>Sur le web, dans les magasins, magazines, entourage.</w:t>
      </w:r>
    </w:p>
    <w:p w14:paraId="54F5B388" w14:textId="7C19578A" w:rsidR="00E73B4E" w:rsidRDefault="00E73B4E" w:rsidP="008C3862">
      <w:pPr>
        <w:pStyle w:val="Paragraphedeliste"/>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 </w:t>
      </w:r>
      <w:r w:rsidR="008C3862" w:rsidRPr="00E73B4E">
        <w:rPr>
          <w:rFonts w:cs="Helvetica"/>
        </w:rPr>
        <w:t xml:space="preserve">A partir de l’information recueillie et de l’expérience, le </w:t>
      </w:r>
      <w:r>
        <w:rPr>
          <w:rFonts w:cs="Helvetica"/>
        </w:rPr>
        <w:t xml:space="preserve">consommateur évalue les </w:t>
      </w:r>
      <w:r w:rsidR="008C3862" w:rsidRPr="00E73B4E">
        <w:rPr>
          <w:rFonts w:cs="Helvetica"/>
        </w:rPr>
        <w:t xml:space="preserve">marques et produits et établit </w:t>
      </w:r>
      <w:r w:rsidRPr="00E73B4E">
        <w:rPr>
          <w:rFonts w:cs="Helvetica"/>
        </w:rPr>
        <w:t>un ordre de préférence.</w:t>
      </w:r>
    </w:p>
    <w:p w14:paraId="1182BE85" w14:textId="77777777" w:rsidR="00054761" w:rsidRPr="00054761" w:rsidRDefault="00054761" w:rsidP="000547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bookmarkStart w:id="0" w:name="_GoBack"/>
      <w:bookmarkEnd w:id="0"/>
    </w:p>
    <w:p w14:paraId="71F5380A" w14:textId="1537BA1A" w:rsidR="00E73B4E" w:rsidRPr="00E73B4E" w:rsidRDefault="00E73B4E" w:rsidP="008C3862">
      <w:pPr>
        <w:pStyle w:val="Paragraphedeliste"/>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 </w:t>
      </w:r>
      <w:r w:rsidR="008C3862" w:rsidRPr="00E73B4E">
        <w:rPr>
          <w:rFonts w:cs="Helvetica"/>
        </w:rPr>
        <w:t>Achat et prise de commande : importance en e-commerce de l’abandon à</w:t>
      </w:r>
      <w:r w:rsidRPr="00E73B4E">
        <w:rPr>
          <w:rFonts w:cs="Helvetica"/>
        </w:rPr>
        <w:t xml:space="preserve"> cette étape.</w:t>
      </w:r>
    </w:p>
    <w:p w14:paraId="22D273AB" w14:textId="71C4E7A7" w:rsidR="00E73B4E" w:rsidRPr="00E73B4E" w:rsidRDefault="00E73B4E" w:rsidP="008C3862">
      <w:pPr>
        <w:pStyle w:val="Paragraphedeliste"/>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 </w:t>
      </w:r>
      <w:r w:rsidR="008C3862" w:rsidRPr="00E73B4E">
        <w:rPr>
          <w:rFonts w:cs="Helvetica"/>
        </w:rPr>
        <w:t xml:space="preserve">Le client rachète parce qu’il est satisfait, pour une promotion, pour </w:t>
      </w:r>
      <w:r w:rsidRPr="00E73B4E">
        <w:rPr>
          <w:rFonts w:cs="Helvetica"/>
        </w:rPr>
        <w:t>gagner des points de fidélité …</w:t>
      </w:r>
    </w:p>
    <w:p w14:paraId="452A1374" w14:textId="29F7D314" w:rsidR="008C3862" w:rsidRDefault="00E73B4E" w:rsidP="008C3862">
      <w:pPr>
        <w:pStyle w:val="Paragraphedeliste"/>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 </w:t>
      </w:r>
      <w:r w:rsidR="008C3862" w:rsidRPr="00E73B4E">
        <w:rPr>
          <w:rFonts w:cs="Helvetica"/>
        </w:rPr>
        <w:t>Le client est avocat de la marque : bouche à oreille, réseaux sociaux, notation en ligne</w:t>
      </w:r>
    </w:p>
    <w:p w14:paraId="01B4E253" w14:textId="77777777" w:rsidR="00E73B4E" w:rsidRDefault="00E73B4E" w:rsidP="00E73B4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6B238EBC" w14:textId="152C3328"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FF0000"/>
        </w:rPr>
      </w:pPr>
      <w:r>
        <w:rPr>
          <w:b/>
          <w:color w:val="FF0000"/>
        </w:rPr>
        <w:t>Termes à retenir :</w:t>
      </w:r>
    </w:p>
    <w:p w14:paraId="49D7996E" w14:textId="0725CE4B"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Marché générique </w:t>
      </w:r>
      <w:r w:rsidRPr="00E73B4E">
        <w:rPr>
          <w:rFonts w:cs="Helvetica"/>
        </w:rPr>
        <w:t xml:space="preserve">: Marché défini par un besoin, pouvant regroupé plusieurs catégories de produits. Ex : marché de la minceur, de la beauté. </w:t>
      </w:r>
    </w:p>
    <w:p w14:paraId="5BB33C87"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2E26E3E" w14:textId="37C975E5"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Marché potentiel </w:t>
      </w:r>
      <w:r w:rsidRPr="00E73B4E">
        <w:rPr>
          <w:rFonts w:cs="Helvetica"/>
        </w:rPr>
        <w:t>: Estimation du volume et/ou de la valeur maximum que pourraient atteindre les ventes d’un produit considéré sous certaines hypothèses bien définies et sur une période donnée.</w:t>
      </w:r>
    </w:p>
    <w:p w14:paraId="0625ED53"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6AE6E5B1" w14:textId="225D31C0"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Marché volume/valeur </w:t>
      </w:r>
      <w:r w:rsidRPr="00E73B4E">
        <w:rPr>
          <w:rFonts w:cs="Helvetica"/>
        </w:rPr>
        <w:t>: Un marché en volume se mesure par les quantités vendues, un marché en v</w:t>
      </w:r>
      <w:r w:rsidR="007A4CF8">
        <w:rPr>
          <w:rFonts w:cs="Helvetica"/>
        </w:rPr>
        <w:t>aleur par le chiffre d’affaires.</w:t>
      </w:r>
    </w:p>
    <w:p w14:paraId="54DFA22B"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2C13AD4" w14:textId="4C68883C"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Marché cible ou cible marketing </w:t>
      </w:r>
      <w:r w:rsidRPr="00E73B4E">
        <w:rPr>
          <w:rFonts w:cs="Helvetica"/>
        </w:rPr>
        <w:t>: Segment de clients (acheteurs ou prospects) que l’on cherche à conquérir et/ou à fidéliser par</w:t>
      </w:r>
      <w:r w:rsidR="007A4CF8">
        <w:rPr>
          <w:rFonts w:cs="Helvetica"/>
        </w:rPr>
        <w:t xml:space="preserve"> des actions marketing adaptées.</w:t>
      </w:r>
    </w:p>
    <w:p w14:paraId="7BC4EA96"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0F0558D" w14:textId="25FB3BC7"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b/>
          <w:i/>
        </w:rPr>
        <w:t>•</w:t>
      </w:r>
      <w:r w:rsidRPr="00E73B4E">
        <w:rPr>
          <w:rFonts w:cs="Helvetica"/>
          <w:b/>
          <w:i/>
        </w:rPr>
        <w:t xml:space="preserve"> Part de marché </w:t>
      </w:r>
      <w:r w:rsidRPr="00E73B4E">
        <w:rPr>
          <w:rFonts w:cs="Helvetica"/>
        </w:rPr>
        <w:t>: Pourcentage représenté par les ventes d’un produit, d’une marque, d’une entreprise, dans l’ensemble du marché. La part de marché s’exprime en volume ou en valeur.</w:t>
      </w:r>
    </w:p>
    <w:p w14:paraId="613F367E"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7DCD33" w14:textId="2B1B990C"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Parcours clients / parcours d’achat </w:t>
      </w:r>
      <w:r w:rsidRPr="00E73B4E">
        <w:rPr>
          <w:rFonts w:cs="Helvetica"/>
        </w:rPr>
        <w:t>: Représentation d’un parcours d’achat, de souscription  ou d’abonnement à un service (ou un produit) que suit un individu ou  une organisation en étapes clés successives dont on cherche souvent à mesurer le taux d</w:t>
      </w:r>
      <w:r w:rsidR="007A4CF8">
        <w:rPr>
          <w:rFonts w:cs="Helvetica"/>
        </w:rPr>
        <w:t>e conversion de l’une à l’autre.</w:t>
      </w:r>
    </w:p>
    <w:p w14:paraId="7E876431"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AEF5C40" w14:textId="59C067ED"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Proposition de valeur </w:t>
      </w:r>
      <w:r w:rsidRPr="00E73B4E">
        <w:rPr>
          <w:rFonts w:cs="Helvetica"/>
        </w:rPr>
        <w:t>: Elle définit les éléments de ce que les clients obtiennent (bénéfices) pour ce qu’ils donnent (coûts perçus) afin de créer une offre à la valeur perçue supérieure à celle des concurrents.</w:t>
      </w:r>
    </w:p>
    <w:p w14:paraId="5CCB34E7"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9F64568" w14:textId="0687CA6A"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Segmentation clients </w:t>
      </w:r>
      <w:r w:rsidRPr="00E73B4E">
        <w:rPr>
          <w:rFonts w:cs="Helvetica"/>
        </w:rPr>
        <w:t>: Découpage d’un marché en groupes de clients distincts en fonction d’un ou plusieurs critères, ayant des façons de penser ou d’agir spécifiques, et pouvant potentiellement être la cible d’une politique marketing.</w:t>
      </w:r>
    </w:p>
    <w:p w14:paraId="7AB9700F" w14:textId="77777777" w:rsidR="007A4CF8" w:rsidRPr="00E73B4E" w:rsidRDefault="007A4CF8"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E27B62C" w14:textId="25319DFF" w:rsidR="00E73B4E" w:rsidRDefault="00E73B4E"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E73B4E">
        <w:rPr>
          <w:rFonts w:cs="Calibri"/>
        </w:rPr>
        <w:t>•</w:t>
      </w:r>
      <w:r w:rsidRPr="00E73B4E">
        <w:rPr>
          <w:rFonts w:cs="Helvetica"/>
        </w:rPr>
        <w:t xml:space="preserve"> </w:t>
      </w:r>
      <w:r w:rsidRPr="00E73B4E">
        <w:rPr>
          <w:rFonts w:cs="Helvetica"/>
          <w:b/>
          <w:i/>
        </w:rPr>
        <w:t>Visiteur unique </w:t>
      </w:r>
      <w:r w:rsidRPr="00E73B4E">
        <w:rPr>
          <w:rFonts w:cs="Helvetica"/>
        </w:rPr>
        <w:t>: Personne qui est allée sur le site internet au moins une fois au cours des 30 derniers jours, quelque soit le temps de la session et le nombre de visites.</w:t>
      </w:r>
    </w:p>
    <w:p w14:paraId="03CC2BF5" w14:textId="77777777" w:rsidR="00D22F2D" w:rsidRDefault="00D22F2D"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EFC1713" w14:textId="0F45109C" w:rsidR="00730B21" w:rsidRDefault="00730B21"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FF0000"/>
        </w:rPr>
      </w:pPr>
      <w:r>
        <w:rPr>
          <w:rFonts w:cs="Helvetica"/>
          <w:color w:val="FF0000"/>
        </w:rPr>
        <w:t xml:space="preserve">SAV pour plus d’infos : </w:t>
      </w:r>
    </w:p>
    <w:p w14:paraId="0D157081" w14:textId="5E46EC3C" w:rsidR="00730B21" w:rsidRDefault="00730B21"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FF0000"/>
        </w:rPr>
      </w:pPr>
      <w:proofErr w:type="spellStart"/>
      <w:r>
        <w:rPr>
          <w:rFonts w:cs="Helvetica"/>
          <w:color w:val="FF0000"/>
        </w:rPr>
        <w:t>Faiz</w:t>
      </w:r>
      <w:proofErr w:type="spellEnd"/>
      <w:r>
        <w:rPr>
          <w:rFonts w:cs="Helvetica"/>
          <w:color w:val="FF0000"/>
        </w:rPr>
        <w:t xml:space="preserve">  </w:t>
      </w:r>
    </w:p>
    <w:p w14:paraId="4ABF1ACA" w14:textId="3A77115B" w:rsidR="00D22F2D" w:rsidRPr="00730B21" w:rsidRDefault="00730B21" w:rsidP="00E73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FF0000"/>
        </w:rPr>
      </w:pPr>
      <w:r>
        <w:rPr>
          <w:rFonts w:cs="Helvetica"/>
          <w:color w:val="FF0000"/>
        </w:rPr>
        <w:t>Tel 07 82 65 31 65 (non taxé</w:t>
      </w:r>
      <w:r w:rsidR="0089748F">
        <w:rPr>
          <w:rFonts w:cs="Helvetica"/>
          <w:color w:val="FF0000"/>
        </w:rPr>
        <w:t xml:space="preserve"> ^_</w:t>
      </w:r>
      <w:proofErr w:type="gramStart"/>
      <w:r w:rsidR="0089748F">
        <w:rPr>
          <w:rFonts w:cs="Helvetica"/>
          <w:color w:val="FF0000"/>
        </w:rPr>
        <w:t>^ )</w:t>
      </w:r>
      <w:proofErr w:type="gramEnd"/>
    </w:p>
    <w:sectPr w:rsidR="00D22F2D" w:rsidRPr="00730B21" w:rsidSect="00B46A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051"/>
    <w:multiLevelType w:val="hybridMultilevel"/>
    <w:tmpl w:val="8842B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4419DD"/>
    <w:multiLevelType w:val="hybridMultilevel"/>
    <w:tmpl w:val="EDB49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AA19C2"/>
    <w:multiLevelType w:val="hybridMultilevel"/>
    <w:tmpl w:val="C41E24B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B5050B8"/>
    <w:multiLevelType w:val="hybridMultilevel"/>
    <w:tmpl w:val="D610D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437F6A"/>
    <w:multiLevelType w:val="hybridMultilevel"/>
    <w:tmpl w:val="D4B83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15B023B"/>
    <w:multiLevelType w:val="hybridMultilevel"/>
    <w:tmpl w:val="5AE69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00E37CC"/>
    <w:multiLevelType w:val="hybridMultilevel"/>
    <w:tmpl w:val="928A45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53E50EE"/>
    <w:multiLevelType w:val="hybridMultilevel"/>
    <w:tmpl w:val="E8802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E13BB7"/>
    <w:multiLevelType w:val="hybridMultilevel"/>
    <w:tmpl w:val="499682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B35"/>
    <w:rsid w:val="00054761"/>
    <w:rsid w:val="00085282"/>
    <w:rsid w:val="00212B65"/>
    <w:rsid w:val="00247746"/>
    <w:rsid w:val="002C615C"/>
    <w:rsid w:val="0035214F"/>
    <w:rsid w:val="003713EC"/>
    <w:rsid w:val="003F3219"/>
    <w:rsid w:val="00694FAE"/>
    <w:rsid w:val="00730B21"/>
    <w:rsid w:val="007363F1"/>
    <w:rsid w:val="007A4CF8"/>
    <w:rsid w:val="0086226A"/>
    <w:rsid w:val="0089748F"/>
    <w:rsid w:val="008C3862"/>
    <w:rsid w:val="00902597"/>
    <w:rsid w:val="00AA10D2"/>
    <w:rsid w:val="00AB0E75"/>
    <w:rsid w:val="00AC033E"/>
    <w:rsid w:val="00B146E7"/>
    <w:rsid w:val="00B46ACB"/>
    <w:rsid w:val="00B60054"/>
    <w:rsid w:val="00B91BB6"/>
    <w:rsid w:val="00C372EC"/>
    <w:rsid w:val="00CB153C"/>
    <w:rsid w:val="00D013B6"/>
    <w:rsid w:val="00D22F2D"/>
    <w:rsid w:val="00D910BB"/>
    <w:rsid w:val="00DD5B35"/>
    <w:rsid w:val="00E72377"/>
    <w:rsid w:val="00E73B4E"/>
    <w:rsid w:val="00EB137D"/>
    <w:rsid w:val="00EC7088"/>
    <w:rsid w:val="00FF38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EF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1BB6"/>
    <w:pPr>
      <w:ind w:left="720"/>
      <w:contextualSpacing/>
    </w:pPr>
  </w:style>
  <w:style w:type="paragraph" w:styleId="Textedebulles">
    <w:name w:val="Balloon Text"/>
    <w:basedOn w:val="Normal"/>
    <w:link w:val="TextedebullesCar"/>
    <w:uiPriority w:val="99"/>
    <w:semiHidden/>
    <w:unhideWhenUsed/>
    <w:rsid w:val="00D013B6"/>
    <w:rPr>
      <w:rFonts w:ascii="Lucida Grande" w:hAnsi="Lucida Grande"/>
      <w:sz w:val="18"/>
      <w:szCs w:val="18"/>
    </w:rPr>
  </w:style>
  <w:style w:type="character" w:customStyle="1" w:styleId="TextedebullesCar">
    <w:name w:val="Texte de bulles Car"/>
    <w:basedOn w:val="Policepardfaut"/>
    <w:link w:val="Textedebulles"/>
    <w:uiPriority w:val="99"/>
    <w:semiHidden/>
    <w:rsid w:val="00D013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1BB6"/>
    <w:pPr>
      <w:ind w:left="720"/>
      <w:contextualSpacing/>
    </w:pPr>
  </w:style>
  <w:style w:type="paragraph" w:styleId="Textedebulles">
    <w:name w:val="Balloon Text"/>
    <w:basedOn w:val="Normal"/>
    <w:link w:val="TextedebullesCar"/>
    <w:uiPriority w:val="99"/>
    <w:semiHidden/>
    <w:unhideWhenUsed/>
    <w:rsid w:val="00D013B6"/>
    <w:rPr>
      <w:rFonts w:ascii="Lucida Grande" w:hAnsi="Lucida Grande"/>
      <w:sz w:val="18"/>
      <w:szCs w:val="18"/>
    </w:rPr>
  </w:style>
  <w:style w:type="character" w:customStyle="1" w:styleId="TextedebullesCar">
    <w:name w:val="Texte de bulles Car"/>
    <w:basedOn w:val="Policepardfaut"/>
    <w:link w:val="Textedebulles"/>
    <w:uiPriority w:val="99"/>
    <w:semiHidden/>
    <w:rsid w:val="00D013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microsoft.com/office/2007/relationships/stylesWithEffects" Target="stylesWithEffects.xml"/><Relationship Id="rId6"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1078</Words>
  <Characters>5935</Characters>
  <Application>Microsoft Macintosh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Faïz JEFFALI</dc:creator>
  <cp:keywords/>
  <dc:description/>
  <cp:lastModifiedBy>Faïz JEFFALI</cp:lastModifiedBy>
  <cp:revision>23</cp:revision>
  <dcterms:created xsi:type="dcterms:W3CDTF">2015-02-08T10:03:00Z</dcterms:created>
  <dcterms:modified xsi:type="dcterms:W3CDTF">2015-02-08T13:38:00Z</dcterms:modified>
</cp:coreProperties>
</file>