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822" w:rsidRDefault="00B278FC" w:rsidP="00B278FC">
      <w:pPr>
        <w:pStyle w:val="Titre1"/>
        <w:jc w:val="center"/>
        <w:rPr>
          <w:sz w:val="40"/>
          <w:szCs w:val="40"/>
        </w:rPr>
      </w:pPr>
      <w:r w:rsidRPr="00B278FC">
        <w:rPr>
          <w:sz w:val="40"/>
          <w:szCs w:val="40"/>
        </w:rPr>
        <w:t>Elaborer sa stratégie digitale</w:t>
      </w:r>
    </w:p>
    <w:p w:rsidR="00B278FC" w:rsidRDefault="00B278FC" w:rsidP="00B278FC"/>
    <w:p w:rsidR="00B278FC" w:rsidRPr="00D04036" w:rsidRDefault="00B278FC" w:rsidP="00B278FC">
      <w:pPr>
        <w:rPr>
          <w:b/>
          <w:bCs/>
          <w:u w:val="single"/>
        </w:rPr>
      </w:pPr>
      <w:r w:rsidRPr="00D04036">
        <w:rPr>
          <w:b/>
          <w:bCs/>
          <w:u w:val="single"/>
        </w:rPr>
        <w:t>Distinction entre stratégie, politique et plan</w:t>
      </w:r>
    </w:p>
    <w:p w:rsidR="00B278FC" w:rsidRDefault="00B278FC" w:rsidP="00B278FC">
      <w:r w:rsidRPr="00B278FC">
        <w:rPr>
          <w:highlight w:val="yellow"/>
        </w:rPr>
        <w:t>STRATEGIE</w:t>
      </w:r>
      <w:r>
        <w:t> : la définition d’orientations réalistes et d’un ensemble d’actions pour atteindre à moyen et long terme un but face à des adversaires désignés.</w:t>
      </w:r>
    </w:p>
    <w:p w:rsidR="00B278FC" w:rsidRDefault="00B278FC" w:rsidP="00B278FC">
      <w:r w:rsidRPr="00B278FC">
        <w:rPr>
          <w:highlight w:val="yellow"/>
        </w:rPr>
        <w:t>POLITIQUE</w:t>
      </w:r>
      <w:r>
        <w:t> : un ensemble de décisions et de règles de conduite adoptées à l’avance, pour une certaine période de temps, en vue d’atteindre certains objectifs qui s’inscrivent dans une stratégie à moyen et long terme</w:t>
      </w:r>
    </w:p>
    <w:p w:rsidR="00B278FC" w:rsidRDefault="00B278FC" w:rsidP="00B278FC">
      <w:r w:rsidRPr="00B278FC">
        <w:rPr>
          <w:highlight w:val="yellow"/>
        </w:rPr>
        <w:t>PLAN</w:t>
      </w:r>
      <w:r w:rsidR="002B73B5">
        <w:t xml:space="preserve"> : </w:t>
      </w:r>
      <w:r>
        <w:t>une liste d’actions précises à mener, assorties de leurs dates, de leurs coûts, de la description des moyens qu’elles exigent, et souvent aussi de la désignation de leur responsable</w:t>
      </w:r>
    </w:p>
    <w:p w:rsidR="004F129A" w:rsidRPr="00D04036" w:rsidRDefault="004F129A" w:rsidP="00B278FC">
      <w:pPr>
        <w:rPr>
          <w:b/>
          <w:bCs/>
          <w:u w:val="single"/>
        </w:rPr>
      </w:pPr>
      <w:r w:rsidRPr="00D04036">
        <w:rPr>
          <w:b/>
          <w:bCs/>
          <w:u w:val="single"/>
        </w:rPr>
        <w:t>Toute stratégie repose sur un avantage concurrentiel</w:t>
      </w:r>
    </w:p>
    <w:p w:rsidR="004F129A" w:rsidRDefault="00CB4471" w:rsidP="00CB4471">
      <w:r w:rsidRPr="00DB46DA">
        <w:rPr>
          <w:highlight w:val="yellow"/>
        </w:rPr>
        <w:t>Un avantage concurrentiel</w:t>
      </w:r>
      <w:r w:rsidRPr="00DB46DA">
        <w:t> </w:t>
      </w:r>
      <w:r w:rsidR="00A0233F" w:rsidRPr="00DB46DA">
        <w:t>: une</w:t>
      </w:r>
      <w:r w:rsidRPr="00DB46DA">
        <w:t xml:space="preserve"> compétence décisive et durable qui, par son adaptation au marché, améliore la position concurrentielle de l’entreprise et conduit à une rentabilité </w:t>
      </w:r>
      <w:r w:rsidR="00681171" w:rsidRPr="00DB46DA">
        <w:t>supérieure</w:t>
      </w:r>
      <w:r w:rsidR="00681171">
        <w:t xml:space="preserve">. Il </w:t>
      </w:r>
      <w:r w:rsidR="00681171" w:rsidRPr="00681171">
        <w:t>détermine le type de stratégie d’entreprise</w:t>
      </w:r>
    </w:p>
    <w:p w:rsidR="00DB46DA" w:rsidRDefault="00DB46DA" w:rsidP="00FE270F">
      <w:pPr>
        <w:spacing w:line="240" w:lineRule="auto"/>
      </w:pPr>
      <w:r>
        <w:t xml:space="preserve">Exemples : </w:t>
      </w:r>
      <w:r w:rsidRPr="00DB46DA">
        <w:t>capacité à produire à bas prix, qualité des biens vendus, attractivité de la marque</w:t>
      </w:r>
    </w:p>
    <w:p w:rsidR="00DB46DA" w:rsidRDefault="00DB46DA" w:rsidP="00FE270F">
      <w:pPr>
        <w:pStyle w:val="Paragraphedeliste"/>
        <w:numPr>
          <w:ilvl w:val="0"/>
          <w:numId w:val="2"/>
        </w:numPr>
        <w:spacing w:line="240" w:lineRule="auto"/>
      </w:pPr>
      <w:r w:rsidRPr="00DB46DA">
        <w:t>Toute offre devrait avoir en principe un avantage sur les offres concurrentes</w:t>
      </w:r>
    </w:p>
    <w:p w:rsidR="00B30634" w:rsidRPr="00DB46DA" w:rsidRDefault="00B30634" w:rsidP="00B30634">
      <w:pPr>
        <w:pStyle w:val="Paragraphedeliste"/>
        <w:numPr>
          <w:ilvl w:val="0"/>
          <w:numId w:val="2"/>
        </w:numPr>
        <w:spacing w:line="240" w:lineRule="auto"/>
      </w:pPr>
      <w:r>
        <w:t>L’AVANTAGE CONCURRENTIEL fonde la stratégie de l’entreprise. Il est le moteur de sa rentabilité économique et de son développement.</w:t>
      </w:r>
    </w:p>
    <w:p w:rsidR="004F129A" w:rsidRDefault="00DB46DA" w:rsidP="00FE270F">
      <w:pPr>
        <w:spacing w:line="240" w:lineRule="auto"/>
      </w:pPr>
      <w:r>
        <w:t xml:space="preserve">Il existe </w:t>
      </w:r>
      <w:r w:rsidRPr="00450C73">
        <w:rPr>
          <w:b/>
          <w:bCs/>
          <w:i/>
          <w:iCs/>
          <w:u w:val="single"/>
        </w:rPr>
        <w:t>deux grandes catégories</w:t>
      </w:r>
      <w:r>
        <w:t xml:space="preserve"> d’avantages concurrentiels</w:t>
      </w:r>
      <w:r w:rsidR="00FE270F">
        <w:t> :</w:t>
      </w:r>
    </w:p>
    <w:p w:rsidR="00DB46DA" w:rsidRDefault="002C3BDC" w:rsidP="002C3BDC">
      <w:pPr>
        <w:spacing w:line="240" w:lineRule="auto"/>
      </w:pPr>
      <w:proofErr w:type="gramStart"/>
      <w:r w:rsidRPr="00450C73">
        <w:rPr>
          <w:b/>
          <w:bCs/>
          <w:highlight w:val="yellow"/>
        </w:rPr>
        <w:t>1)</w:t>
      </w:r>
      <w:r w:rsidR="00FE270F" w:rsidRPr="00450C73">
        <w:rPr>
          <w:b/>
          <w:bCs/>
          <w:highlight w:val="yellow"/>
        </w:rPr>
        <w:t>Avantages</w:t>
      </w:r>
      <w:proofErr w:type="gramEnd"/>
      <w:r w:rsidR="00FE270F" w:rsidRPr="00450C73">
        <w:rPr>
          <w:b/>
          <w:bCs/>
          <w:highlight w:val="yellow"/>
        </w:rPr>
        <w:t xml:space="preserve"> sur les coûts</w:t>
      </w:r>
      <w:r w:rsidR="00FE270F" w:rsidRPr="00450C73">
        <w:t> </w:t>
      </w:r>
      <w:r w:rsidR="00FE270F">
        <w:t xml:space="preserve">: </w:t>
      </w:r>
      <w:r w:rsidR="00FE270F" w:rsidRPr="00FE270F">
        <w:t>C’est une stratégie coût/volume</w:t>
      </w:r>
      <w:r w:rsidR="008F7CB5">
        <w:t>. (</w:t>
      </w:r>
      <w:r w:rsidR="00D51852">
        <w:t>Le</w:t>
      </w:r>
      <w:r w:rsidR="008F7CB5">
        <w:t xml:space="preserve"> rôle du marketing est limité)</w:t>
      </w:r>
    </w:p>
    <w:p w:rsidR="00FE270F" w:rsidRDefault="00FE270F" w:rsidP="00FE270F">
      <w:pPr>
        <w:spacing w:line="240" w:lineRule="auto"/>
      </w:pPr>
      <w:r>
        <w:t>Ex :</w:t>
      </w:r>
      <w:r w:rsidRPr="00FE270F">
        <w:t xml:space="preserve"> </w:t>
      </w:r>
      <w:r>
        <w:t>le prix de revient des micro-processeurs est divisé par deux tous les 18 mois (suit la loi de Moore). Le prix de vente baisse continuellement.</w:t>
      </w:r>
    </w:p>
    <w:p w:rsidR="00FE270F" w:rsidRDefault="002C3BDC" w:rsidP="0035081C">
      <w:pPr>
        <w:spacing w:line="240" w:lineRule="auto"/>
      </w:pPr>
      <w:r w:rsidRPr="00450C73">
        <w:rPr>
          <w:b/>
          <w:bCs/>
          <w:highlight w:val="yellow"/>
        </w:rPr>
        <w:t xml:space="preserve">2) </w:t>
      </w:r>
      <w:r w:rsidR="00663A66" w:rsidRPr="00450C73">
        <w:rPr>
          <w:b/>
          <w:bCs/>
          <w:highlight w:val="yellow"/>
        </w:rPr>
        <w:t>Avantages sur la valeur perçue de l’offre</w:t>
      </w:r>
      <w:r w:rsidR="00663A66" w:rsidRPr="00663A66">
        <w:rPr>
          <w:b/>
          <w:bCs/>
        </w:rPr>
        <w:t> </w:t>
      </w:r>
      <w:r w:rsidR="00663A66">
        <w:t>: Une stratégie de différenciation consiste à faire une offre dont le caractère spécifique est reconnu et valorisé par les clients</w:t>
      </w:r>
      <w:r w:rsidR="004806B4">
        <w:t xml:space="preserve"> (</w:t>
      </w:r>
      <w:r w:rsidR="0035081C">
        <w:t>catégorie</w:t>
      </w:r>
      <w:r w:rsidR="004806B4">
        <w:t xml:space="preserve"> privilégié du marketing)</w:t>
      </w:r>
    </w:p>
    <w:p w:rsidR="00DC619B" w:rsidRDefault="00DC619B" w:rsidP="00DC619B">
      <w:pPr>
        <w:spacing w:line="240" w:lineRule="auto"/>
      </w:pPr>
      <w:r>
        <w:t xml:space="preserve">Définition du </w:t>
      </w:r>
      <w:r w:rsidRPr="00DC619B">
        <w:rPr>
          <w:b/>
          <w:bCs/>
          <w:i/>
          <w:iCs/>
        </w:rPr>
        <w:t>POSITIONNEMENT</w:t>
      </w:r>
      <w:r>
        <w:rPr>
          <w:b/>
          <w:bCs/>
          <w:i/>
          <w:iCs/>
        </w:rPr>
        <w:t> :</w:t>
      </w:r>
      <w:r>
        <w:t xml:space="preserve"> C’est un choix stratégique qui cherche à donner à une offre (produit, marque, entreprise) une position crédible, attractive et différente au sein d’un marché et dans l’esprit des clients</w:t>
      </w:r>
      <w:r w:rsidR="002C3BDC">
        <w:t>.</w:t>
      </w:r>
    </w:p>
    <w:p w:rsidR="002C3BDC" w:rsidRDefault="00253F92" w:rsidP="00253F92">
      <w:pPr>
        <w:pStyle w:val="Titre2"/>
      </w:pPr>
      <w:r w:rsidRPr="00253F92">
        <w:t>La proposition de valeur</w:t>
      </w:r>
    </w:p>
    <w:p w:rsidR="00253F92" w:rsidRDefault="00253F92" w:rsidP="00253F92">
      <w:r w:rsidRPr="00253F92">
        <w:t>Elle résume les bénéfices apportés par l’entreprise à sa cible clients</w:t>
      </w:r>
      <w:r>
        <w:t>.</w:t>
      </w:r>
    </w:p>
    <w:p w:rsidR="00253F92" w:rsidRDefault="00253F92" w:rsidP="007E2C47">
      <w:pPr>
        <w:pStyle w:val="Paragraphedeliste"/>
        <w:numPr>
          <w:ilvl w:val="0"/>
          <w:numId w:val="8"/>
        </w:numPr>
      </w:pPr>
      <w:r>
        <w:t>repose sur des avantages concurrentiels réels</w:t>
      </w:r>
    </w:p>
    <w:p w:rsidR="00253F92" w:rsidRDefault="00253F92" w:rsidP="007E2C47">
      <w:pPr>
        <w:pStyle w:val="Paragraphedeliste"/>
        <w:numPr>
          <w:ilvl w:val="0"/>
          <w:numId w:val="8"/>
        </w:numPr>
      </w:pPr>
      <w:r>
        <w:t>correspond aux attentes profondes des clients</w:t>
      </w:r>
    </w:p>
    <w:p w:rsidR="00253F92" w:rsidRDefault="00253F92" w:rsidP="007E2C47">
      <w:pPr>
        <w:pStyle w:val="Paragraphedeliste"/>
        <w:numPr>
          <w:ilvl w:val="0"/>
          <w:numId w:val="8"/>
        </w:numPr>
      </w:pPr>
      <w:r>
        <w:t>ne promet pas trop, au risque de décevoir</w:t>
      </w:r>
    </w:p>
    <w:p w:rsidR="00253F92" w:rsidRDefault="00253F92" w:rsidP="007E2C47">
      <w:pPr>
        <w:pStyle w:val="Paragraphedeliste"/>
        <w:numPr>
          <w:ilvl w:val="0"/>
          <w:numId w:val="8"/>
        </w:numPr>
      </w:pPr>
      <w:r>
        <w:t>n’est pas immédiatement copiable</w:t>
      </w:r>
    </w:p>
    <w:p w:rsidR="00253F92" w:rsidRPr="00253F92" w:rsidRDefault="00253F92" w:rsidP="00253F92">
      <w:r w:rsidRPr="007E2C47">
        <w:rPr>
          <w:u w:val="single"/>
        </w:rPr>
        <w:lastRenderedPageBreak/>
        <w:t>Elle peut reposer sur les élément</w:t>
      </w:r>
      <w:r w:rsidR="007E2C47" w:rsidRPr="007E2C47">
        <w:rPr>
          <w:u w:val="single"/>
        </w:rPr>
        <w:t>s</w:t>
      </w:r>
      <w:r w:rsidRPr="007E2C47">
        <w:rPr>
          <w:u w:val="single"/>
        </w:rPr>
        <w:t xml:space="preserve"> suivants</w:t>
      </w:r>
      <w:r w:rsidRPr="00253F92">
        <w:t xml:space="preserve"> : des prix bas</w:t>
      </w:r>
      <w:r>
        <w:t xml:space="preserve">, </w:t>
      </w:r>
      <w:r w:rsidRPr="00253F92">
        <w:t>des produits originaux</w:t>
      </w:r>
      <w:r>
        <w:t>/disponibles,</w:t>
      </w:r>
      <w:r w:rsidRPr="00253F92">
        <w:t xml:space="preserve"> </w:t>
      </w:r>
      <w:r w:rsidR="00D23969">
        <w:t xml:space="preserve">un processus de commande simple et </w:t>
      </w:r>
      <w:r>
        <w:t xml:space="preserve"> rassurant, sur une livraison rapide</w:t>
      </w:r>
      <w:r w:rsidR="00D23969">
        <w:t>, SAV</w:t>
      </w:r>
    </w:p>
    <w:p w:rsidR="002C3BDC" w:rsidRDefault="004E4548" w:rsidP="004E4548">
      <w:pPr>
        <w:pStyle w:val="Titre2"/>
      </w:pPr>
      <w:r>
        <w:t>Avantages sur la valeur perçue de l’offre : rôle de l’innovation dans les stratégies de différenciation de l’offre</w:t>
      </w:r>
    </w:p>
    <w:p w:rsidR="004E4548" w:rsidRDefault="004E4548" w:rsidP="004E4548"/>
    <w:p w:rsidR="004E4548" w:rsidRPr="006C0E16" w:rsidRDefault="004E4548" w:rsidP="004E4548">
      <w:pPr>
        <w:rPr>
          <w:u w:val="single"/>
        </w:rPr>
      </w:pPr>
      <w:r w:rsidRPr="006C0E16">
        <w:rPr>
          <w:u w:val="single"/>
        </w:rPr>
        <w:t>Les principales raisons d’innover :</w:t>
      </w:r>
    </w:p>
    <w:p w:rsidR="004E4548" w:rsidRDefault="006C0E16" w:rsidP="006C0E16">
      <w:pPr>
        <w:pStyle w:val="Paragraphedeliste"/>
        <w:numPr>
          <w:ilvl w:val="0"/>
          <w:numId w:val="9"/>
        </w:numPr>
      </w:pPr>
      <w:r w:rsidRPr="006C0E16">
        <w:t>L’innovation stimule la demande et permet de créer de nouvelles sources de revenus pour les entreprises</w:t>
      </w:r>
    </w:p>
    <w:p w:rsidR="006C0E16" w:rsidRDefault="006C0E16" w:rsidP="006C0E16">
      <w:pPr>
        <w:pStyle w:val="Paragraphedeliste"/>
        <w:numPr>
          <w:ilvl w:val="0"/>
          <w:numId w:val="9"/>
        </w:numPr>
      </w:pPr>
      <w:r w:rsidRPr="006C0E16">
        <w:t>L’innovation permet de mieux faire face aux concurrents</w:t>
      </w:r>
      <w:r>
        <w:t>/distributeurs</w:t>
      </w:r>
    </w:p>
    <w:p w:rsidR="006C0E16" w:rsidRDefault="006C0E16" w:rsidP="006C0E16">
      <w:pPr>
        <w:rPr>
          <w:u w:val="single"/>
        </w:rPr>
      </w:pPr>
      <w:r w:rsidRPr="006C0E16">
        <w:rPr>
          <w:u w:val="single"/>
        </w:rPr>
        <w:t>Trois types d’</w:t>
      </w:r>
      <w:r w:rsidRPr="00A07FE0">
        <w:rPr>
          <w:b/>
          <w:bCs/>
          <w:i/>
          <w:iCs/>
          <w:u w:val="single"/>
        </w:rPr>
        <w:t>innovation</w:t>
      </w:r>
      <w:r w:rsidRPr="006C0E16">
        <w:rPr>
          <w:u w:val="single"/>
        </w:rPr>
        <w:t xml:space="preserve"> de différenciation :</w:t>
      </w:r>
    </w:p>
    <w:p w:rsidR="00E357A7" w:rsidRPr="00E357A7" w:rsidRDefault="00E357A7" w:rsidP="00E357A7">
      <w:r w:rsidRPr="00731F2D">
        <w:rPr>
          <w:b/>
          <w:bCs/>
        </w:rPr>
        <w:t>Innovation tactique</w:t>
      </w:r>
      <w:r>
        <w:t> :   Même stratégie marketing et business model (</w:t>
      </w:r>
      <w:r w:rsidR="00E7450F">
        <w:t>o</w:t>
      </w:r>
      <w:r>
        <w:t>n modifie une composante du marketing-mix)</w:t>
      </w:r>
    </w:p>
    <w:p w:rsidR="004E4548" w:rsidRDefault="00731F2D" w:rsidP="00731F2D">
      <w:r w:rsidRPr="00731F2D">
        <w:rPr>
          <w:b/>
          <w:bCs/>
        </w:rPr>
        <w:t>Innovation stratégique </w:t>
      </w:r>
      <w:r>
        <w:t xml:space="preserve">: </w:t>
      </w:r>
      <w:r w:rsidRPr="00731F2D">
        <w:t>Même business model</w:t>
      </w:r>
      <w:r>
        <w:t xml:space="preserve"> (Nouveaux marchés, nouveaux segments, nouvelles offres …)</w:t>
      </w:r>
    </w:p>
    <w:p w:rsidR="00BA51B4" w:rsidRDefault="00BA51B4" w:rsidP="00BA51B4">
      <w:r w:rsidRPr="00BA51B4">
        <w:rPr>
          <w:b/>
          <w:bCs/>
        </w:rPr>
        <w:t>Innovation de business model </w:t>
      </w:r>
      <w:r>
        <w:t>: Nouveaux marchés, nouveaux segments, nouvelles offres, nouvelles structures de coûts … (exemple : voiture électrique)</w:t>
      </w:r>
    </w:p>
    <w:p w:rsidR="00E21DBA" w:rsidRDefault="00E21DBA" w:rsidP="00E21DBA">
      <w:pPr>
        <w:pStyle w:val="Titre2"/>
        <w:spacing w:line="360" w:lineRule="auto"/>
      </w:pPr>
      <w:r w:rsidRPr="00E21DBA">
        <w:t>Démarche d’élaboration d’une stratégie marketing</w:t>
      </w:r>
    </w:p>
    <w:p w:rsidR="00E21DBA" w:rsidRDefault="00E21DBA" w:rsidP="00E21DBA">
      <w:pPr>
        <w:spacing w:line="360" w:lineRule="auto"/>
      </w:pPr>
      <w:r>
        <w:t>La démarche comprend généralement 2 étapes :</w:t>
      </w:r>
    </w:p>
    <w:p w:rsidR="00E21DBA" w:rsidRDefault="00E21DBA" w:rsidP="00E21DBA">
      <w:pPr>
        <w:pStyle w:val="Paragraphedeliste"/>
        <w:numPr>
          <w:ilvl w:val="0"/>
          <w:numId w:val="11"/>
        </w:numPr>
        <w:spacing w:line="360" w:lineRule="auto"/>
      </w:pPr>
      <w:r w:rsidRPr="00E21DBA">
        <w:t>Une analyse du marché</w:t>
      </w:r>
      <w:r>
        <w:t> :</w:t>
      </w:r>
    </w:p>
    <w:p w:rsidR="00E21DBA" w:rsidRDefault="00E21DBA" w:rsidP="00E21DBA">
      <w:pPr>
        <w:pStyle w:val="Paragraphedeliste"/>
        <w:numPr>
          <w:ilvl w:val="0"/>
          <w:numId w:val="12"/>
        </w:numPr>
        <w:spacing w:line="360" w:lineRule="auto"/>
      </w:pPr>
      <w:r w:rsidRPr="00FB497C">
        <w:rPr>
          <w:b/>
          <w:bCs/>
        </w:rPr>
        <w:t>Analyse</w:t>
      </w:r>
      <w:r>
        <w:t xml:space="preserve"> : interne et externe + synthèse SWOT</w:t>
      </w:r>
    </w:p>
    <w:p w:rsidR="00430CD2" w:rsidRDefault="00E21DBA" w:rsidP="00430CD2">
      <w:pPr>
        <w:pStyle w:val="Paragraphedeliste"/>
        <w:numPr>
          <w:ilvl w:val="0"/>
          <w:numId w:val="12"/>
        </w:numPr>
        <w:spacing w:line="360" w:lineRule="auto"/>
      </w:pPr>
      <w:r w:rsidRPr="00FB497C">
        <w:rPr>
          <w:b/>
          <w:bCs/>
          <w:i/>
          <w:iCs/>
        </w:rPr>
        <w:t>Diagnostic</w:t>
      </w:r>
      <w:r>
        <w:t xml:space="preserve"> : stratégies et options possibles</w:t>
      </w:r>
    </w:p>
    <w:p w:rsidR="00430CD2" w:rsidRDefault="00430CD2" w:rsidP="00DB7AEC">
      <w:pPr>
        <w:pStyle w:val="Paragraphedeliste"/>
        <w:numPr>
          <w:ilvl w:val="0"/>
          <w:numId w:val="11"/>
        </w:numPr>
        <w:spacing w:line="360" w:lineRule="auto"/>
      </w:pPr>
      <w:r>
        <w:t>préciser cette stratégie:</w:t>
      </w:r>
    </w:p>
    <w:p w:rsidR="00430CD2" w:rsidRDefault="00430CD2" w:rsidP="00430CD2">
      <w:pPr>
        <w:pStyle w:val="Paragraphedeliste"/>
        <w:numPr>
          <w:ilvl w:val="1"/>
          <w:numId w:val="11"/>
        </w:numPr>
        <w:spacing w:line="360" w:lineRule="auto"/>
      </w:pPr>
      <w:r w:rsidRPr="00FB497C">
        <w:rPr>
          <w:b/>
          <w:bCs/>
          <w:i/>
          <w:iCs/>
        </w:rPr>
        <w:t>La vision</w:t>
      </w:r>
      <w:r>
        <w:t> : une idée pour attaquer différemment le marché et la concurrence et atteindre les buts fixés</w:t>
      </w:r>
    </w:p>
    <w:p w:rsidR="00DB7AEC" w:rsidRDefault="00DB7AEC" w:rsidP="006B7BD4">
      <w:pPr>
        <w:pStyle w:val="Paragraphedeliste"/>
        <w:numPr>
          <w:ilvl w:val="1"/>
          <w:numId w:val="11"/>
        </w:numPr>
        <w:spacing w:line="360" w:lineRule="auto"/>
      </w:pPr>
      <w:r w:rsidRPr="00FB497C">
        <w:rPr>
          <w:b/>
          <w:bCs/>
          <w:i/>
          <w:iCs/>
        </w:rPr>
        <w:t>Les priorités stratégiques</w:t>
      </w:r>
      <w:r>
        <w:t xml:space="preserve"> : </w:t>
      </w:r>
      <w:r w:rsidR="006B7BD4">
        <w:t>Quels marchés et concurrents prioritaires ?-Recruter/et ou fidéliser ?- Quel volume des ventes ?</w:t>
      </w:r>
    </w:p>
    <w:p w:rsidR="00C23AF3" w:rsidRDefault="00FB497C" w:rsidP="00FB497C">
      <w:pPr>
        <w:pStyle w:val="Paragraphedeliste"/>
        <w:numPr>
          <w:ilvl w:val="1"/>
          <w:numId w:val="11"/>
        </w:numPr>
        <w:spacing w:line="360" w:lineRule="auto"/>
      </w:pPr>
      <w:r w:rsidRPr="00FB497C">
        <w:rPr>
          <w:b/>
          <w:bCs/>
          <w:i/>
          <w:iCs/>
        </w:rPr>
        <w:t>Le plan de mise en œuvre </w:t>
      </w:r>
      <w:r>
        <w:t xml:space="preserve">: Le positionnement /Le marketing mix /Les leviers d’actions </w:t>
      </w:r>
    </w:p>
    <w:p w:rsidR="00FB497C" w:rsidRDefault="00FB497C" w:rsidP="00C23AF3"/>
    <w:p w:rsidR="00C23AF3" w:rsidRPr="00C23AF3" w:rsidRDefault="00C23AF3" w:rsidP="00C23AF3">
      <w:pPr>
        <w:pStyle w:val="Titre2"/>
      </w:pPr>
      <w:r>
        <w:lastRenderedPageBreak/>
        <w:t>Synthèse de l’analyse-diagnostic externe : opportunités et menaces</w:t>
      </w:r>
    </w:p>
    <w:p w:rsidR="00C23AF3" w:rsidRDefault="00C23AF3" w:rsidP="00C23AF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195141" cy="1376972"/>
            <wp:effectExtent l="19050" t="0" r="0" b="0"/>
            <wp:docPr id="1" name="Image 1" descr="C:\Users\vaio\Desktop\sw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o\Desktop\swo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237" cy="1378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F3" w:rsidRDefault="00C23AF3" w:rsidP="00CC3814">
      <w:pPr>
        <w:pStyle w:val="Titre2"/>
        <w:spacing w:line="360" w:lineRule="auto"/>
      </w:pPr>
      <w:r w:rsidRPr="00C23AF3">
        <w:t>Opportunités liées au développement du commerce en ligne</w:t>
      </w:r>
    </w:p>
    <w:p w:rsidR="00C23AF3" w:rsidRPr="00CC3814" w:rsidRDefault="00CC3814" w:rsidP="00CC3814">
      <w:pPr>
        <w:spacing w:line="360" w:lineRule="auto"/>
        <w:rPr>
          <w:b/>
          <w:bCs/>
        </w:rPr>
      </w:pPr>
      <w:r w:rsidRPr="00CC3814">
        <w:rPr>
          <w:b/>
          <w:bCs/>
        </w:rPr>
        <w:t>Opportunités de réduction de coûts</w:t>
      </w:r>
      <w:r>
        <w:rPr>
          <w:b/>
          <w:bCs/>
        </w:rPr>
        <w:t> :</w:t>
      </w:r>
    </w:p>
    <w:p w:rsidR="00CC3814" w:rsidRDefault="00CC3814" w:rsidP="00CC3814">
      <w:pPr>
        <w:pStyle w:val="Paragraphedeliste"/>
        <w:numPr>
          <w:ilvl w:val="0"/>
          <w:numId w:val="14"/>
        </w:numPr>
      </w:pPr>
      <w:r w:rsidRPr="00CC3814">
        <w:t>Standardisation des processus : regroupement des tâches, réduction du coût de traitement de l’information</w:t>
      </w:r>
    </w:p>
    <w:p w:rsidR="00CC3814" w:rsidRDefault="00CC3814" w:rsidP="00CC3814">
      <w:pPr>
        <w:pStyle w:val="Paragraphedeliste"/>
        <w:numPr>
          <w:ilvl w:val="0"/>
          <w:numId w:val="14"/>
        </w:numPr>
      </w:pPr>
      <w:r w:rsidRPr="00CC3814">
        <w:t>Pas de vendeurs : diminution des coûts de main d’</w:t>
      </w:r>
      <w:r>
        <w:t>œuvre</w:t>
      </w:r>
    </w:p>
    <w:p w:rsidR="00CC3814" w:rsidRDefault="00CC3814" w:rsidP="00CC3814">
      <w:pPr>
        <w:pStyle w:val="Paragraphedeliste"/>
        <w:numPr>
          <w:ilvl w:val="0"/>
          <w:numId w:val="14"/>
        </w:numPr>
      </w:pPr>
      <w:r w:rsidRPr="00CC3814">
        <w:t>Pas de locaux : diminution des coûts liés au foncier</w:t>
      </w:r>
    </w:p>
    <w:p w:rsidR="00CC3814" w:rsidRPr="00CC3814" w:rsidRDefault="00CC3814" w:rsidP="00CC3814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alibri,Bold" w:cs="Calibri,Bold"/>
          <w:b/>
          <w:bCs/>
          <w:color w:val="FFFFFF"/>
          <w:sz w:val="24"/>
          <w:szCs w:val="24"/>
        </w:rPr>
      </w:pPr>
      <w:r w:rsidRPr="00CC3814">
        <w:rPr>
          <w:rFonts w:ascii="Calibri,Bold" w:cs="Calibri,Bold"/>
          <w:b/>
          <w:bCs/>
          <w:color w:val="FFFFFF"/>
          <w:sz w:val="24"/>
          <w:szCs w:val="24"/>
        </w:rPr>
        <w:t>Opportunit</w:t>
      </w:r>
      <w:r w:rsidRPr="00CC3814">
        <w:rPr>
          <w:rFonts w:ascii="Calibri,Bold" w:cs="Calibri,Bold" w:hint="eastAsia"/>
          <w:b/>
          <w:bCs/>
          <w:color w:val="FFFFFF"/>
          <w:sz w:val="24"/>
          <w:szCs w:val="24"/>
        </w:rPr>
        <w:t>é</w:t>
      </w:r>
      <w:r w:rsidRPr="00CC3814">
        <w:rPr>
          <w:rFonts w:ascii="Calibri,Bold" w:cs="Calibri,Bold"/>
          <w:b/>
          <w:bCs/>
          <w:color w:val="FFFFFF"/>
          <w:sz w:val="24"/>
          <w:szCs w:val="24"/>
        </w:rPr>
        <w:t>s de</w:t>
      </w:r>
    </w:p>
    <w:p w:rsidR="00CC3814" w:rsidRDefault="00CC3814" w:rsidP="00CC3814">
      <w:pPr>
        <w:rPr>
          <w:b/>
          <w:bCs/>
        </w:rPr>
      </w:pPr>
      <w:r w:rsidRPr="00CC3814">
        <w:rPr>
          <w:b/>
          <w:bCs/>
        </w:rPr>
        <w:t>Opportunités de croissance :</w:t>
      </w:r>
    </w:p>
    <w:p w:rsidR="00CC3814" w:rsidRDefault="00CC3814" w:rsidP="00CC3814">
      <w:pPr>
        <w:pStyle w:val="Paragraphedeliste"/>
        <w:numPr>
          <w:ilvl w:val="0"/>
          <w:numId w:val="15"/>
        </w:numPr>
      </w:pPr>
      <w:r w:rsidRPr="00CC3814">
        <w:t>Conquête de nouvea</w:t>
      </w:r>
      <w:r>
        <w:t xml:space="preserve">ux marchés </w:t>
      </w:r>
    </w:p>
    <w:p w:rsidR="00CC3814" w:rsidRDefault="00CC3814" w:rsidP="00CC3814">
      <w:pPr>
        <w:pStyle w:val="Paragraphedeliste"/>
        <w:numPr>
          <w:ilvl w:val="0"/>
          <w:numId w:val="15"/>
        </w:numPr>
      </w:pPr>
      <w:r w:rsidRPr="00CC3814">
        <w:t>Elargissement de l’offre qui permet d’augmenter le panier moyen</w:t>
      </w:r>
    </w:p>
    <w:p w:rsidR="00CC3814" w:rsidRDefault="00CC3814" w:rsidP="00CC3814">
      <w:pPr>
        <w:pStyle w:val="Paragraphedeliste"/>
        <w:numPr>
          <w:ilvl w:val="0"/>
          <w:numId w:val="15"/>
        </w:numPr>
      </w:pPr>
      <w:r w:rsidRPr="00CC3814">
        <w:t>Consolidation des relations entre l’entreprise et sa clientèle existante</w:t>
      </w:r>
    </w:p>
    <w:p w:rsidR="00242369" w:rsidRDefault="00CC3814" w:rsidP="00CC3814">
      <w:pPr>
        <w:pStyle w:val="Paragraphedeliste"/>
        <w:numPr>
          <w:ilvl w:val="0"/>
          <w:numId w:val="15"/>
        </w:numPr>
      </w:pPr>
      <w:r w:rsidRPr="00CC3814">
        <w:t>Mise en pla</w:t>
      </w:r>
      <w:r>
        <w:t xml:space="preserve">ce d’une stratégie multi canal </w:t>
      </w:r>
    </w:p>
    <w:p w:rsidR="00CC3814" w:rsidRDefault="00CC3814" w:rsidP="00242369"/>
    <w:p w:rsidR="00242369" w:rsidRDefault="00242369" w:rsidP="00242369">
      <w:pPr>
        <w:pStyle w:val="Titre2"/>
        <w:spacing w:line="360" w:lineRule="auto"/>
      </w:pPr>
      <w:r>
        <w:t>Forces et faiblesses de l’entreprise relativement aux opportunités qu’elle souhaite saisir dans le e-commerce</w:t>
      </w:r>
    </w:p>
    <w:p w:rsidR="00242369" w:rsidRDefault="00242369" w:rsidP="00242369">
      <w:pPr>
        <w:spacing w:line="360" w:lineRule="auto"/>
      </w:pPr>
      <w:r>
        <w:t>Déterminer si l’entreprise dispose ou non des ressources et des compétences nécessaires pour réussir sa stratégie e-commerce :</w:t>
      </w:r>
    </w:p>
    <w:p w:rsidR="000A294F" w:rsidRDefault="00242369" w:rsidP="00242369">
      <w:pPr>
        <w:spacing w:line="360" w:lineRule="auto"/>
      </w:pPr>
      <w:r w:rsidRPr="000A294F">
        <w:rPr>
          <w:b/>
          <w:bCs/>
        </w:rPr>
        <w:t>Des ressources qui permettent de réussir</w:t>
      </w:r>
      <w:r>
        <w:t> :</w:t>
      </w:r>
      <w:r w:rsidRPr="00242369">
        <w:t xml:space="preserve"> Des capitaux importants</w:t>
      </w:r>
      <w:r>
        <w:t xml:space="preserve">, </w:t>
      </w:r>
      <w:r w:rsidRPr="00242369">
        <w:t xml:space="preserve">Base de données </w:t>
      </w:r>
      <w:r>
        <w:t>clients/</w:t>
      </w:r>
      <w:r w:rsidRPr="00242369">
        <w:t>fournisseurs</w:t>
      </w:r>
      <w:r>
        <w:t xml:space="preserve">, SI adapté, </w:t>
      </w:r>
      <w:r w:rsidRPr="00242369">
        <w:t>Des moyens importants pour créer du trafic</w:t>
      </w:r>
      <w:r>
        <w:t xml:space="preserve"> (liens, </w:t>
      </w:r>
      <w:proofErr w:type="spellStart"/>
      <w:r>
        <w:t>banners</w:t>
      </w:r>
      <w:proofErr w:type="spellEnd"/>
      <w:r>
        <w:t>…)</w:t>
      </w:r>
    </w:p>
    <w:p w:rsidR="00242369" w:rsidRDefault="000A294F" w:rsidP="000A294F">
      <w:r w:rsidRPr="000A294F">
        <w:rPr>
          <w:b/>
          <w:bCs/>
        </w:rPr>
        <w:t>Des compétences qui permettent de réussir</w:t>
      </w:r>
      <w:r>
        <w:rPr>
          <w:b/>
          <w:bCs/>
        </w:rPr>
        <w:t xml:space="preserve"> : </w:t>
      </w:r>
      <w:r w:rsidRPr="000A294F">
        <w:t>Savoir identifier les bons fournisseurs</w:t>
      </w:r>
      <w:r>
        <w:t>,</w:t>
      </w:r>
      <w:r w:rsidRPr="000A294F">
        <w:t xml:space="preserve"> savoir attirer les acheteurs vers le site et leur donner confiance</w:t>
      </w:r>
      <w:r>
        <w:t xml:space="preserve">, </w:t>
      </w:r>
      <w:r w:rsidR="00620406" w:rsidRPr="00620406">
        <w:t>Connaître et comprendre les comportements clients</w:t>
      </w:r>
      <w:r w:rsidR="00620406">
        <w:t>, …</w:t>
      </w:r>
    </w:p>
    <w:p w:rsidR="00450C73" w:rsidRPr="000A294F" w:rsidRDefault="00450C73" w:rsidP="00450C73">
      <w:pPr>
        <w:pStyle w:val="Titre2"/>
      </w:pPr>
      <w:r>
        <w:lastRenderedPageBreak/>
        <w:t>Le diagnostic : la synthèse SWOT et l’identification des enjeux clés et options stratégiques envisageables</w:t>
      </w:r>
    </w:p>
    <w:p w:rsidR="00C15343" w:rsidRDefault="00450C73" w:rsidP="00450C73">
      <w:pPr>
        <w:pStyle w:val="Titre2"/>
        <w:jc w:val="center"/>
      </w:pPr>
      <w:r>
        <w:rPr>
          <w:noProof/>
          <w:lang w:eastAsia="fr-FR"/>
        </w:rPr>
        <w:drawing>
          <wp:inline distT="0" distB="0" distL="0" distR="0">
            <wp:extent cx="2852420" cy="2822575"/>
            <wp:effectExtent l="1905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43" w:rsidRDefault="00C15343" w:rsidP="00C15343"/>
    <w:p w:rsidR="00450C73" w:rsidRDefault="00C15343" w:rsidP="00C15343">
      <w:pPr>
        <w:pStyle w:val="Titre2"/>
      </w:pPr>
      <w:r w:rsidRPr="00C15343">
        <w:t>Formuler la stratégie marketing</w:t>
      </w:r>
    </w:p>
    <w:p w:rsidR="00C15343" w:rsidRDefault="00C15343" w:rsidP="00C15343">
      <w:r>
        <w:t>Il faut décrire :</w:t>
      </w:r>
    </w:p>
    <w:p w:rsidR="00C15343" w:rsidRDefault="00C15343" w:rsidP="00C15343">
      <w:pPr>
        <w:pStyle w:val="Paragraphedeliste"/>
        <w:numPr>
          <w:ilvl w:val="0"/>
          <w:numId w:val="16"/>
        </w:numPr>
      </w:pPr>
      <w:r w:rsidRPr="00C15343">
        <w:t>Le diagnostic</w:t>
      </w:r>
    </w:p>
    <w:p w:rsidR="00C15343" w:rsidRDefault="00C15343" w:rsidP="00C15343">
      <w:pPr>
        <w:pStyle w:val="Paragraphedeliste"/>
        <w:numPr>
          <w:ilvl w:val="0"/>
          <w:numId w:val="16"/>
        </w:numPr>
      </w:pPr>
      <w:r>
        <w:t>La vision</w:t>
      </w:r>
    </w:p>
    <w:p w:rsidR="00C15343" w:rsidRDefault="00C15343" w:rsidP="00C15343">
      <w:pPr>
        <w:pStyle w:val="Paragraphedeliste"/>
        <w:numPr>
          <w:ilvl w:val="0"/>
          <w:numId w:val="16"/>
        </w:numPr>
      </w:pPr>
      <w:r w:rsidRPr="00C15343">
        <w:t>Le positionnement – Mise en avant de la promesse client</w:t>
      </w:r>
    </w:p>
    <w:p w:rsidR="00C15343" w:rsidRDefault="00C15343" w:rsidP="00C15343">
      <w:pPr>
        <w:pStyle w:val="Paragraphedeliste"/>
        <w:numPr>
          <w:ilvl w:val="0"/>
          <w:numId w:val="16"/>
        </w:numPr>
      </w:pPr>
      <w:r w:rsidRPr="00C15343">
        <w:t>Les éléments du marketing-mix</w:t>
      </w:r>
    </w:p>
    <w:p w:rsidR="00C15343" w:rsidRDefault="00C15343" w:rsidP="00C15343">
      <w:r>
        <w:t>NB : pour un exemple voir diapo 16</w:t>
      </w:r>
    </w:p>
    <w:p w:rsidR="00C15343" w:rsidRDefault="00C15343" w:rsidP="00C15343">
      <w:pPr>
        <w:pStyle w:val="Titre2"/>
      </w:pPr>
      <w:r w:rsidRPr="00C15343">
        <w:t>Marketing-mix d’un site e-commerce</w:t>
      </w:r>
    </w:p>
    <w:p w:rsidR="00C15343" w:rsidRDefault="00C15343" w:rsidP="00C15343">
      <w:r>
        <w:rPr>
          <w:noProof/>
          <w:lang w:eastAsia="fr-FR"/>
        </w:rPr>
        <w:drawing>
          <wp:inline distT="0" distB="0" distL="0" distR="0">
            <wp:extent cx="5277485" cy="2931795"/>
            <wp:effectExtent l="19050" t="0" r="0" b="0"/>
            <wp:docPr id="3" name="Image 3" descr="C:\Users\vaio\Desktop\marketing-m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o\Desktop\marketing-mi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43" w:rsidRDefault="00C15343" w:rsidP="00C15343">
      <w:pPr>
        <w:pStyle w:val="Titre2"/>
      </w:pPr>
      <w:r>
        <w:lastRenderedPageBreak/>
        <w:t>4. Les modèles économiques - Les « business model »</w:t>
      </w:r>
    </w:p>
    <w:p w:rsidR="00C15343" w:rsidRPr="00C15343" w:rsidRDefault="00C15343" w:rsidP="00C15343">
      <w:pPr>
        <w:rPr>
          <w:b/>
          <w:bCs/>
          <w:sz w:val="24"/>
          <w:szCs w:val="24"/>
        </w:rPr>
      </w:pPr>
      <w:r w:rsidRPr="00C15343">
        <w:rPr>
          <w:b/>
          <w:bCs/>
          <w:sz w:val="24"/>
          <w:szCs w:val="24"/>
        </w:rPr>
        <w:t>Les grandes sources de revenus en e-commerce :</w:t>
      </w:r>
    </w:p>
    <w:p w:rsidR="00C15343" w:rsidRDefault="00C15343" w:rsidP="00C15343">
      <w:pPr>
        <w:pStyle w:val="Paragraphedeliste"/>
        <w:numPr>
          <w:ilvl w:val="0"/>
          <w:numId w:val="17"/>
        </w:numPr>
      </w:pPr>
      <w:r w:rsidRPr="00A85BFC">
        <w:rPr>
          <w:b/>
          <w:bCs/>
        </w:rPr>
        <w:t>Le revenu de la marge commerciale</w:t>
      </w:r>
      <w:r>
        <w:t> :</w:t>
      </w:r>
      <w:r w:rsidRPr="00C15343">
        <w:t xml:space="preserve"> </w:t>
      </w:r>
      <w:r>
        <w:t>Caractérise les modèles d’affaires transactionnels : sites marchands</w:t>
      </w:r>
      <w:r w:rsidR="00A85BFC">
        <w:t>,</w:t>
      </w:r>
      <w:r w:rsidR="00A85BFC" w:rsidRPr="00A85BFC">
        <w:t xml:space="preserve"> sites de vente privée …</w:t>
      </w:r>
      <w:r>
        <w:t> </w:t>
      </w:r>
    </w:p>
    <w:p w:rsidR="00C15343" w:rsidRDefault="00C15343" w:rsidP="00C15343">
      <w:pPr>
        <w:pStyle w:val="Paragraphedeliste"/>
        <w:numPr>
          <w:ilvl w:val="0"/>
          <w:numId w:val="17"/>
        </w:numPr>
      </w:pPr>
      <w:r w:rsidRPr="00A85BFC">
        <w:rPr>
          <w:b/>
          <w:bCs/>
        </w:rPr>
        <w:t>Le revenu de la commission</w:t>
      </w:r>
      <w:r>
        <w:t xml:space="preserve"> : </w:t>
      </w:r>
      <w:r w:rsidRPr="00C15343">
        <w:t>d’affaires relationnels (l’intermédiaire ne possède pas de stock) : sites C2C</w:t>
      </w:r>
    </w:p>
    <w:p w:rsidR="00C15343" w:rsidRDefault="00C15343" w:rsidP="00C15343">
      <w:pPr>
        <w:pStyle w:val="Paragraphedeliste"/>
        <w:numPr>
          <w:ilvl w:val="0"/>
          <w:numId w:val="17"/>
        </w:numPr>
      </w:pPr>
      <w:r w:rsidRPr="00C15343">
        <w:t xml:space="preserve"> </w:t>
      </w:r>
      <w:r w:rsidRPr="00A85BFC">
        <w:rPr>
          <w:b/>
          <w:bCs/>
        </w:rPr>
        <w:t>Le revenu publicitaire</w:t>
      </w:r>
      <w:r w:rsidR="00A85BFC">
        <w:t xml:space="preserve"> : </w:t>
      </w:r>
      <w:r w:rsidR="00F4293D">
        <w:t>(</w:t>
      </w:r>
      <w:r w:rsidR="00F4293D" w:rsidRPr="00F4293D">
        <w:t>modèles d’affaires relationnels et transactionnels</w:t>
      </w:r>
      <w:r w:rsidR="00F4293D">
        <w:t>)</w:t>
      </w:r>
    </w:p>
    <w:p w:rsidR="00A85BFC" w:rsidRDefault="00A85BFC" w:rsidP="00C15343">
      <w:pPr>
        <w:pStyle w:val="Paragraphedeliste"/>
        <w:numPr>
          <w:ilvl w:val="0"/>
          <w:numId w:val="17"/>
        </w:numPr>
      </w:pPr>
      <w:r w:rsidRPr="00A85BFC">
        <w:rPr>
          <w:b/>
          <w:bCs/>
        </w:rPr>
        <w:t>Le revenu d’affiliation</w:t>
      </w:r>
      <w:r>
        <w:t> : (</w:t>
      </w:r>
      <w:r w:rsidRPr="00A85BFC">
        <w:t>Mix du modèle publicitaire et commission</w:t>
      </w:r>
      <w:r>
        <w:t xml:space="preserve">) ex : </w:t>
      </w:r>
      <w:r w:rsidRPr="00A85BFC">
        <w:t>Un site va toucher une commission liée au fait qu’il redirige une partie de son trafic vers un site marchand</w:t>
      </w:r>
    </w:p>
    <w:p w:rsidR="00A85BFC" w:rsidRDefault="00A85BFC" w:rsidP="00C15343">
      <w:pPr>
        <w:pStyle w:val="Paragraphedeliste"/>
        <w:numPr>
          <w:ilvl w:val="0"/>
          <w:numId w:val="17"/>
        </w:numPr>
      </w:pPr>
      <w:r w:rsidRPr="00A85BFC">
        <w:t>… et les revenus complémentaires liés à la vente de prestations de service</w:t>
      </w:r>
      <w:r>
        <w:t xml:space="preserve"> : </w:t>
      </w:r>
      <w:r w:rsidRPr="00A85BFC">
        <w:t>Service complémentaire au produit vendu</w:t>
      </w:r>
      <w:r>
        <w:t xml:space="preserve"> (ex. SAV),</w:t>
      </w:r>
      <w:r w:rsidRPr="00A85BFC">
        <w:t xml:space="preserve"> Vente de prestations logistiques ou hébergement de site</w:t>
      </w:r>
    </w:p>
    <w:p w:rsidR="00A85BFC" w:rsidRDefault="00A85BFC" w:rsidP="00A85BFC">
      <w:pPr>
        <w:pStyle w:val="Titre2"/>
      </w:pPr>
      <w:r w:rsidRPr="00A85BFC">
        <w:t>La chaîne de valeur de PORTER</w:t>
      </w:r>
    </w:p>
    <w:p w:rsidR="00A85BFC" w:rsidRDefault="00A85BFC" w:rsidP="00A85BFC">
      <w:r>
        <w:t>La chaîne de valeur est une approche systématique visant à examiner le développement d’un avantage concurrentiel.</w:t>
      </w:r>
    </w:p>
    <w:p w:rsidR="00A85BFC" w:rsidRDefault="00A85BFC" w:rsidP="00A85BFC">
      <w:r>
        <w:t>La chaîne se compose d’une série d’activités ajoutant de la valeur. Elles aboutissent à la valeur totale fournie par une entreprise.</w:t>
      </w:r>
    </w:p>
    <w:p w:rsidR="00A85BFC" w:rsidRDefault="00A85BFC" w:rsidP="0032612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274310" cy="2953263"/>
            <wp:effectExtent l="1905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DA" w:rsidRPr="00A274DA" w:rsidRDefault="00A274DA" w:rsidP="00A274DA">
      <w:pPr>
        <w:rPr>
          <w:b/>
          <w:bCs/>
        </w:rPr>
      </w:pPr>
      <w:r w:rsidRPr="00A274DA">
        <w:rPr>
          <w:b/>
          <w:bCs/>
        </w:rPr>
        <w:t>Les activités de la chaîne de valeur externalisées par les e-commerçants :</w:t>
      </w:r>
    </w:p>
    <w:p w:rsidR="00A274DA" w:rsidRDefault="00A274DA" w:rsidP="00A274DA">
      <w:r w:rsidRPr="00A274DA">
        <w:t>Dans le e-commerce, les activités suivantes peuvent être externalisées :</w:t>
      </w:r>
    </w:p>
    <w:p w:rsidR="00A274DA" w:rsidRDefault="00A274DA" w:rsidP="00A274DA">
      <w:pPr>
        <w:pStyle w:val="Paragraphedeliste"/>
        <w:numPr>
          <w:ilvl w:val="0"/>
          <w:numId w:val="18"/>
        </w:numPr>
      </w:pPr>
      <w:r>
        <w:t>conception et développement du site</w:t>
      </w:r>
    </w:p>
    <w:p w:rsidR="00A274DA" w:rsidRDefault="00A274DA" w:rsidP="00A274DA">
      <w:pPr>
        <w:pStyle w:val="Paragraphedeliste"/>
        <w:numPr>
          <w:ilvl w:val="0"/>
          <w:numId w:val="18"/>
        </w:numPr>
      </w:pPr>
      <w:r>
        <w:t>hébergement du site</w:t>
      </w:r>
    </w:p>
    <w:p w:rsidR="00A274DA" w:rsidRDefault="00A274DA" w:rsidP="00A274DA">
      <w:pPr>
        <w:pStyle w:val="Paragraphedeliste"/>
        <w:numPr>
          <w:ilvl w:val="0"/>
          <w:numId w:val="18"/>
        </w:numPr>
      </w:pPr>
      <w:r>
        <w:t>référencement par liens sponsorisés</w:t>
      </w:r>
    </w:p>
    <w:p w:rsidR="00A274DA" w:rsidRDefault="00A274DA" w:rsidP="00821221">
      <w:pPr>
        <w:pStyle w:val="Paragraphedeliste"/>
        <w:numPr>
          <w:ilvl w:val="0"/>
          <w:numId w:val="18"/>
        </w:numPr>
      </w:pPr>
      <w:r>
        <w:t>livraison au client final</w:t>
      </w:r>
      <w:r w:rsidR="0074385C">
        <w:t xml:space="preserve"> (</w:t>
      </w:r>
      <w:r w:rsidR="0074385C" w:rsidRPr="0074385C">
        <w:t xml:space="preserve">Généralement </w:t>
      </w:r>
      <w:r w:rsidR="0074385C">
        <w:t>cette activité</w:t>
      </w:r>
      <w:r w:rsidR="0074385C" w:rsidRPr="0074385C">
        <w:t xml:space="preserve"> </w:t>
      </w:r>
      <w:r w:rsidR="00821221">
        <w:t xml:space="preserve">est </w:t>
      </w:r>
      <w:r w:rsidR="00973E6E">
        <w:t>externalisée</w:t>
      </w:r>
      <w:r w:rsidR="0074385C">
        <w:t>)</w:t>
      </w:r>
    </w:p>
    <w:p w:rsidR="006F52DE" w:rsidRPr="006F52DE" w:rsidRDefault="006F52DE" w:rsidP="006F52DE">
      <w:pPr>
        <w:rPr>
          <w:b/>
          <w:bCs/>
        </w:rPr>
      </w:pPr>
      <w:r w:rsidRPr="006F52DE">
        <w:rPr>
          <w:b/>
          <w:bCs/>
        </w:rPr>
        <w:lastRenderedPageBreak/>
        <w:t>La cha</w:t>
      </w:r>
      <w:r w:rsidRPr="006F52DE">
        <w:rPr>
          <w:rFonts w:hint="eastAsia"/>
          <w:b/>
          <w:bCs/>
        </w:rPr>
        <w:t>î</w:t>
      </w:r>
      <w:r w:rsidRPr="006F52DE">
        <w:rPr>
          <w:b/>
          <w:bCs/>
        </w:rPr>
        <w:t>ne de valeur du e-commerce peut se d</w:t>
      </w:r>
      <w:r w:rsidRPr="006F52DE">
        <w:rPr>
          <w:rFonts w:hint="eastAsia"/>
          <w:b/>
          <w:bCs/>
        </w:rPr>
        <w:t>é</w:t>
      </w:r>
      <w:r w:rsidRPr="006F52DE">
        <w:rPr>
          <w:b/>
          <w:bCs/>
        </w:rPr>
        <w:t>composer entre trois parties</w:t>
      </w:r>
      <w:r>
        <w:rPr>
          <w:b/>
          <w:bCs/>
        </w:rPr>
        <w:t> :</w:t>
      </w:r>
    </w:p>
    <w:p w:rsidR="006F52DE" w:rsidRDefault="006F52DE" w:rsidP="006F52DE">
      <w:pPr>
        <w:pStyle w:val="Paragraphedeliste"/>
        <w:numPr>
          <w:ilvl w:val="0"/>
          <w:numId w:val="20"/>
        </w:numPr>
      </w:pPr>
      <w:r>
        <w:t>La captation de l’audience et la gestion de la relation client</w:t>
      </w:r>
    </w:p>
    <w:p w:rsidR="006F52DE" w:rsidRDefault="006F52DE" w:rsidP="006F52DE">
      <w:pPr>
        <w:pStyle w:val="Paragraphedeliste"/>
        <w:numPr>
          <w:ilvl w:val="0"/>
          <w:numId w:val="20"/>
        </w:numPr>
      </w:pPr>
      <w:r>
        <w:t>le référencement des fournisseurs, l’achat des marchandises et la gestion des stocks</w:t>
      </w:r>
    </w:p>
    <w:p w:rsidR="006F52DE" w:rsidRDefault="006F52DE" w:rsidP="006F52DE">
      <w:pPr>
        <w:pStyle w:val="Paragraphedeliste"/>
        <w:numPr>
          <w:ilvl w:val="0"/>
          <w:numId w:val="20"/>
        </w:numPr>
      </w:pPr>
      <w:r>
        <w:t>la préparation des commandes et la livraison</w:t>
      </w:r>
    </w:p>
    <w:p w:rsidR="006F52DE" w:rsidRDefault="006F52DE" w:rsidP="006F52DE">
      <w:pPr>
        <w:pStyle w:val="Titre2"/>
      </w:pPr>
      <w:r w:rsidRPr="006F52DE">
        <w:t>Catégories de prestataires</w:t>
      </w:r>
    </w:p>
    <w:p w:rsidR="006F52DE" w:rsidRPr="006F52DE" w:rsidRDefault="006F52DE" w:rsidP="006F52DE">
      <w:r w:rsidRPr="006F52DE">
        <w:t>Quelques prestataires</w:t>
      </w:r>
    </w:p>
    <w:p w:rsidR="006F52DE" w:rsidRDefault="006F52DE" w:rsidP="006F52DE">
      <w:pPr>
        <w:pStyle w:val="Paragraphedeliste"/>
        <w:numPr>
          <w:ilvl w:val="0"/>
          <w:numId w:val="22"/>
        </w:numPr>
      </w:pPr>
      <w:r>
        <w:t xml:space="preserve">SSII / Intégrateurs : </w:t>
      </w:r>
      <w:proofErr w:type="spellStart"/>
      <w:r>
        <w:t>Sopra</w:t>
      </w:r>
      <w:proofErr w:type="spellEnd"/>
      <w:r>
        <w:t xml:space="preserve"> Group, </w:t>
      </w:r>
      <w:proofErr w:type="spellStart"/>
      <w:proofErr w:type="gramStart"/>
      <w:r>
        <w:t>Micropole</w:t>
      </w:r>
      <w:proofErr w:type="spellEnd"/>
      <w:r>
        <w:t xml:space="preserve"> ..</w:t>
      </w:r>
      <w:proofErr w:type="gramEnd"/>
    </w:p>
    <w:p w:rsidR="006F52DE" w:rsidRDefault="006F52DE" w:rsidP="006F52DE">
      <w:pPr>
        <w:pStyle w:val="Paragraphedeliste"/>
        <w:numPr>
          <w:ilvl w:val="0"/>
          <w:numId w:val="22"/>
        </w:numPr>
      </w:pPr>
      <w:r>
        <w:t>Création graphique : creatitude360 …</w:t>
      </w:r>
    </w:p>
    <w:p w:rsidR="006F52DE" w:rsidRDefault="006F52DE" w:rsidP="006F52DE">
      <w:pPr>
        <w:pStyle w:val="Paragraphedeliste"/>
        <w:numPr>
          <w:ilvl w:val="0"/>
          <w:numId w:val="22"/>
        </w:numPr>
      </w:pPr>
      <w:r>
        <w:t xml:space="preserve"> Création de boutiques : </w:t>
      </w:r>
      <w:proofErr w:type="spellStart"/>
      <w:r>
        <w:t>prestashop</w:t>
      </w:r>
      <w:proofErr w:type="spellEnd"/>
      <w:r>
        <w:t xml:space="preserve">, </w:t>
      </w:r>
      <w:proofErr w:type="spellStart"/>
      <w:r>
        <w:t>magento</w:t>
      </w:r>
      <w:proofErr w:type="spellEnd"/>
      <w:r>
        <w:t xml:space="preserve">, </w:t>
      </w:r>
      <w:proofErr w:type="spellStart"/>
      <w:r>
        <w:t>powerboutique</w:t>
      </w:r>
      <w:proofErr w:type="spellEnd"/>
      <w:r>
        <w:t xml:space="preserve"> …</w:t>
      </w:r>
    </w:p>
    <w:p w:rsidR="007B4D64" w:rsidRDefault="006F52DE" w:rsidP="007B4D64">
      <w:pPr>
        <w:pStyle w:val="Paragraphedeliste"/>
        <w:numPr>
          <w:ilvl w:val="0"/>
          <w:numId w:val="22"/>
        </w:numPr>
      </w:pPr>
      <w:r>
        <w:t xml:space="preserve"> Services financiers : hi media, </w:t>
      </w:r>
      <w:proofErr w:type="spellStart"/>
      <w:r>
        <w:t>buyster</w:t>
      </w:r>
      <w:proofErr w:type="spellEnd"/>
      <w:r>
        <w:t xml:space="preserve">, </w:t>
      </w:r>
      <w:proofErr w:type="spellStart"/>
      <w:r>
        <w:t>fianet</w:t>
      </w:r>
      <w:proofErr w:type="spellEnd"/>
      <w:r>
        <w:t xml:space="preserve">, </w:t>
      </w:r>
      <w:proofErr w:type="spellStart"/>
      <w:r>
        <w:t>atos</w:t>
      </w:r>
      <w:proofErr w:type="spellEnd"/>
      <w:r>
        <w:t xml:space="preserve"> …</w:t>
      </w:r>
    </w:p>
    <w:p w:rsidR="007B4D64" w:rsidRDefault="007B4D64" w:rsidP="007B4D64">
      <w:pPr>
        <w:pStyle w:val="Titre2"/>
      </w:pPr>
      <w:r w:rsidRPr="007B4D64">
        <w:t>5. Définir une stratégie de distribution multi-canal</w:t>
      </w:r>
    </w:p>
    <w:p w:rsidR="007B4D64" w:rsidRPr="007B4D64" w:rsidRDefault="007B4D64" w:rsidP="007B4D64"/>
    <w:p w:rsidR="007B4D64" w:rsidRPr="007B4D64" w:rsidRDefault="007B4D64" w:rsidP="007B4D64">
      <w:pPr>
        <w:rPr>
          <w:b/>
          <w:bCs/>
          <w:sz w:val="24"/>
          <w:szCs w:val="24"/>
        </w:rPr>
      </w:pPr>
      <w:r w:rsidRPr="007B4D64">
        <w:rPr>
          <w:b/>
          <w:bCs/>
          <w:sz w:val="24"/>
          <w:szCs w:val="24"/>
        </w:rPr>
        <w:t>Canaux de contact et parcours clients</w:t>
      </w:r>
    </w:p>
    <w:p w:rsidR="007B4D64" w:rsidRDefault="007B4D64" w:rsidP="007B4D64">
      <w:r>
        <w:rPr>
          <w:noProof/>
          <w:lang w:eastAsia="fr-FR"/>
        </w:rPr>
        <w:drawing>
          <wp:inline distT="0" distB="0" distL="0" distR="0">
            <wp:extent cx="5267960" cy="3608070"/>
            <wp:effectExtent l="19050" t="0" r="8890" b="0"/>
            <wp:docPr id="5" name="Image 5" descr="C:\Users\vaio\Desktop\mul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o\Desktop\mult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D64" w:rsidRDefault="007B4D64" w:rsidP="007B4D64">
      <w:pPr>
        <w:pStyle w:val="Titre2"/>
      </w:pPr>
      <w:r>
        <w:t>6. Financer son projet digital</w:t>
      </w:r>
    </w:p>
    <w:p w:rsidR="007B4D64" w:rsidRDefault="00BB5C01" w:rsidP="007B4D64">
      <w:pPr>
        <w:rPr>
          <w:b/>
          <w:bCs/>
          <w:sz w:val="24"/>
          <w:szCs w:val="24"/>
        </w:rPr>
      </w:pPr>
      <w:r w:rsidRPr="00BB5C01">
        <w:rPr>
          <w:b/>
          <w:bCs/>
          <w:sz w:val="24"/>
          <w:szCs w:val="24"/>
        </w:rPr>
        <w:t>Les différentes sources de financement</w:t>
      </w:r>
    </w:p>
    <w:p w:rsidR="00BB5C01" w:rsidRDefault="00BB5C01" w:rsidP="007B4D64">
      <w:r w:rsidRPr="002D48EB">
        <w:rPr>
          <w:i/>
          <w:iCs/>
        </w:rPr>
        <w:t>Phase de faisabilité</w:t>
      </w:r>
      <w:r>
        <w:t xml:space="preserve"> : </w:t>
      </w:r>
      <w:r w:rsidRPr="00BB5C01">
        <w:t>Les fonds propres</w:t>
      </w:r>
    </w:p>
    <w:p w:rsidR="00BB5C01" w:rsidRPr="00714E8B" w:rsidRDefault="00BB5C01" w:rsidP="00BB5C01">
      <w:r w:rsidRPr="002D48EB">
        <w:rPr>
          <w:i/>
          <w:iCs/>
        </w:rPr>
        <w:t>Phase de développement</w:t>
      </w:r>
      <w:r w:rsidRPr="00714E8B">
        <w:t> : Les associés commencent à mobiliser des ressources pour procéder à la production d'un prototype puis à la production de masse (</w:t>
      </w:r>
      <w:r w:rsidR="003A5DD1" w:rsidRPr="00714E8B">
        <w:t>Ils cherchent</w:t>
      </w:r>
      <w:r w:rsidRPr="00714E8B">
        <w:t xml:space="preserve"> des investisseurs potentiels)</w:t>
      </w:r>
    </w:p>
    <w:p w:rsidR="003E4C51" w:rsidRPr="00714E8B" w:rsidRDefault="00BB5C01" w:rsidP="00BB5C01">
      <w:r w:rsidRPr="002D48EB">
        <w:rPr>
          <w:i/>
          <w:iCs/>
        </w:rPr>
        <w:lastRenderedPageBreak/>
        <w:t>Phase de lancement</w:t>
      </w:r>
      <w:r w:rsidRPr="00714E8B">
        <w:t> : ouverture du capital, prêts bancaires, ...</w:t>
      </w:r>
    </w:p>
    <w:p w:rsidR="00BB5C01" w:rsidRPr="002D48EB" w:rsidRDefault="003E4C51" w:rsidP="003E4C51">
      <w:pPr>
        <w:rPr>
          <w:b/>
          <w:bCs/>
        </w:rPr>
      </w:pPr>
      <w:r w:rsidRPr="002D48EB">
        <w:rPr>
          <w:b/>
          <w:bCs/>
        </w:rPr>
        <w:t xml:space="preserve">Le </w:t>
      </w:r>
      <w:proofErr w:type="spellStart"/>
      <w:r w:rsidRPr="002D48EB">
        <w:rPr>
          <w:b/>
          <w:bCs/>
        </w:rPr>
        <w:t>crowdfunding</w:t>
      </w:r>
      <w:proofErr w:type="spellEnd"/>
      <w:r w:rsidRPr="002D48EB">
        <w:rPr>
          <w:b/>
          <w:bCs/>
        </w:rPr>
        <w:t xml:space="preserve"> (finance participative) :</w:t>
      </w:r>
    </w:p>
    <w:p w:rsidR="003E4C51" w:rsidRDefault="00D75B00" w:rsidP="00D75B00">
      <w:r>
        <w:t>C’</w:t>
      </w:r>
      <w:r w:rsidR="003E4C51">
        <w:t>est une technique de financement de projets utilisant internet comme canal de mise en relation entre les porteurs de projet et les personnes souhaitant investir dans</w:t>
      </w:r>
      <w:r>
        <w:t xml:space="preserve"> /soutenir</w:t>
      </w:r>
      <w:r w:rsidR="003E4C51">
        <w:t xml:space="preserve"> ces projets.</w:t>
      </w:r>
      <w:r>
        <w:t xml:space="preserve"> </w:t>
      </w:r>
    </w:p>
    <w:p w:rsidR="00D75B00" w:rsidRDefault="00D75B00" w:rsidP="003E4C51">
      <w:r w:rsidRPr="00F41276">
        <w:rPr>
          <w:u w:val="single"/>
        </w:rPr>
        <w:t>Il existe deux formes</w:t>
      </w:r>
      <w:r>
        <w:t> :</w:t>
      </w:r>
    </w:p>
    <w:p w:rsidR="00D75B00" w:rsidRDefault="00D75B00" w:rsidP="00483D1B">
      <w:pPr>
        <w:pStyle w:val="Paragraphedeliste"/>
        <w:numPr>
          <w:ilvl w:val="0"/>
          <w:numId w:val="23"/>
        </w:numPr>
      </w:pPr>
      <w:r w:rsidRPr="00483D1B">
        <w:rPr>
          <w:b/>
          <w:bCs/>
          <w:i/>
          <w:iCs/>
        </w:rPr>
        <w:t xml:space="preserve">La </w:t>
      </w:r>
      <w:proofErr w:type="spellStart"/>
      <w:r w:rsidRPr="00483D1B">
        <w:rPr>
          <w:b/>
          <w:bCs/>
          <w:i/>
          <w:iCs/>
        </w:rPr>
        <w:t>co-production</w:t>
      </w:r>
      <w:proofErr w:type="spellEnd"/>
      <w:r>
        <w:t xml:space="preserve"> : L’internaute est un investisseur et reçoit des dividendes sur les </w:t>
      </w:r>
      <w:r w:rsidR="00EE259F">
        <w:t>bénéfices</w:t>
      </w:r>
      <w:r>
        <w:t xml:space="preserve"> du projet qu’il aide à financier (ex. </w:t>
      </w:r>
      <w:proofErr w:type="spellStart"/>
      <w:r>
        <w:t>My</w:t>
      </w:r>
      <w:proofErr w:type="spellEnd"/>
      <w:r>
        <w:t xml:space="preserve"> Major </w:t>
      </w:r>
      <w:proofErr w:type="spellStart"/>
      <w:r>
        <w:t>Company</w:t>
      </w:r>
      <w:proofErr w:type="spellEnd"/>
      <w:r>
        <w:t>)</w:t>
      </w:r>
    </w:p>
    <w:p w:rsidR="00D75B00" w:rsidRDefault="00D75B00" w:rsidP="00483D1B">
      <w:pPr>
        <w:pStyle w:val="Paragraphedeliste"/>
        <w:numPr>
          <w:ilvl w:val="0"/>
          <w:numId w:val="23"/>
        </w:numPr>
      </w:pPr>
      <w:r w:rsidRPr="00483D1B">
        <w:rPr>
          <w:b/>
          <w:bCs/>
          <w:i/>
          <w:iCs/>
        </w:rPr>
        <w:t xml:space="preserve">Le </w:t>
      </w:r>
      <w:r w:rsidR="00EE259F" w:rsidRPr="00483D1B">
        <w:rPr>
          <w:b/>
          <w:bCs/>
          <w:i/>
          <w:iCs/>
        </w:rPr>
        <w:t>soutien à la création</w:t>
      </w:r>
      <w:r w:rsidR="00EE259F">
        <w:t> : Le créateur offre des contreparties artistiques (ex. Ulule)</w:t>
      </w:r>
    </w:p>
    <w:p w:rsidR="00714E8B" w:rsidRDefault="00714E8B" w:rsidP="003E4C51"/>
    <w:sectPr w:rsidR="00714E8B" w:rsidSect="008F3822">
      <w:footerReference w:type="default" r:id="rId1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0176" w:rsidRDefault="003B0176" w:rsidP="006F52DE">
      <w:pPr>
        <w:spacing w:after="0" w:line="240" w:lineRule="auto"/>
      </w:pPr>
      <w:r>
        <w:separator/>
      </w:r>
    </w:p>
  </w:endnote>
  <w:endnote w:type="continuationSeparator" w:id="0">
    <w:p w:rsidR="003B0176" w:rsidRDefault="003B0176" w:rsidP="006F5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,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52DE" w:rsidRDefault="006F52DE">
    <w:pPr>
      <w:pStyle w:val="Pieddepage"/>
    </w:pPr>
  </w:p>
  <w:p w:rsidR="006F52DE" w:rsidRDefault="006F52DE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0176" w:rsidRDefault="003B0176" w:rsidP="006F52DE">
      <w:pPr>
        <w:spacing w:after="0" w:line="240" w:lineRule="auto"/>
      </w:pPr>
      <w:r>
        <w:separator/>
      </w:r>
    </w:p>
  </w:footnote>
  <w:footnote w:type="continuationSeparator" w:id="0">
    <w:p w:rsidR="003B0176" w:rsidRDefault="003B0176" w:rsidP="006F5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3A55"/>
    <w:multiLevelType w:val="hybridMultilevel"/>
    <w:tmpl w:val="31A60EF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17B31"/>
    <w:multiLevelType w:val="hybridMultilevel"/>
    <w:tmpl w:val="A5E00082"/>
    <w:lvl w:ilvl="0" w:tplc="65B671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946BF"/>
    <w:multiLevelType w:val="hybridMultilevel"/>
    <w:tmpl w:val="A124865C"/>
    <w:lvl w:ilvl="0" w:tplc="E9668452">
      <w:numFmt w:val="bullet"/>
      <w:lvlText w:val="•"/>
      <w:lvlJc w:val="left"/>
      <w:pPr>
        <w:ind w:left="142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EA86E56"/>
    <w:multiLevelType w:val="hybridMultilevel"/>
    <w:tmpl w:val="4D9846F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282D4F"/>
    <w:multiLevelType w:val="hybridMultilevel"/>
    <w:tmpl w:val="E3F28074"/>
    <w:lvl w:ilvl="0" w:tplc="65B671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D64D80"/>
    <w:multiLevelType w:val="hybridMultilevel"/>
    <w:tmpl w:val="2CDA1084"/>
    <w:lvl w:ilvl="0" w:tplc="65B671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D50DF8"/>
    <w:multiLevelType w:val="hybridMultilevel"/>
    <w:tmpl w:val="07583C86"/>
    <w:lvl w:ilvl="0" w:tplc="E9668452">
      <w:numFmt w:val="bullet"/>
      <w:lvlText w:val="•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C5C2B45"/>
    <w:multiLevelType w:val="hybridMultilevel"/>
    <w:tmpl w:val="B12EE4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CA736B"/>
    <w:multiLevelType w:val="hybridMultilevel"/>
    <w:tmpl w:val="86EEC5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D12A68"/>
    <w:multiLevelType w:val="hybridMultilevel"/>
    <w:tmpl w:val="D8306108"/>
    <w:lvl w:ilvl="0" w:tplc="3AE6DC80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B50A65"/>
    <w:multiLevelType w:val="hybridMultilevel"/>
    <w:tmpl w:val="CD0038AC"/>
    <w:lvl w:ilvl="0" w:tplc="E966845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A43724"/>
    <w:multiLevelType w:val="hybridMultilevel"/>
    <w:tmpl w:val="3A843060"/>
    <w:lvl w:ilvl="0" w:tplc="E966845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D0254E"/>
    <w:multiLevelType w:val="hybridMultilevel"/>
    <w:tmpl w:val="B9A44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2007BA"/>
    <w:multiLevelType w:val="hybridMultilevel"/>
    <w:tmpl w:val="C610E9A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9668452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183FB0"/>
    <w:multiLevelType w:val="hybridMultilevel"/>
    <w:tmpl w:val="C058A21C"/>
    <w:lvl w:ilvl="0" w:tplc="E966845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C90EEF"/>
    <w:multiLevelType w:val="hybridMultilevel"/>
    <w:tmpl w:val="72861F3E"/>
    <w:lvl w:ilvl="0" w:tplc="66A8CEC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3D3D52"/>
    <w:multiLevelType w:val="hybridMultilevel"/>
    <w:tmpl w:val="50BCC31E"/>
    <w:lvl w:ilvl="0" w:tplc="E966845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9A6ADC"/>
    <w:multiLevelType w:val="hybridMultilevel"/>
    <w:tmpl w:val="92D20A14"/>
    <w:lvl w:ilvl="0" w:tplc="65B671F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13F7D05"/>
    <w:multiLevelType w:val="hybridMultilevel"/>
    <w:tmpl w:val="1ACEBF3A"/>
    <w:lvl w:ilvl="0" w:tplc="65B671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015F09"/>
    <w:multiLevelType w:val="hybridMultilevel"/>
    <w:tmpl w:val="AA8AECE4"/>
    <w:lvl w:ilvl="0" w:tplc="E966845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53677B2"/>
    <w:multiLevelType w:val="hybridMultilevel"/>
    <w:tmpl w:val="64A8E802"/>
    <w:lvl w:ilvl="0" w:tplc="E966845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CB6505"/>
    <w:multiLevelType w:val="hybridMultilevel"/>
    <w:tmpl w:val="C610E9A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9668452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0C051F"/>
    <w:multiLevelType w:val="hybridMultilevel"/>
    <w:tmpl w:val="493E391E"/>
    <w:lvl w:ilvl="0" w:tplc="E966845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C6713B"/>
    <w:multiLevelType w:val="hybridMultilevel"/>
    <w:tmpl w:val="580A14A2"/>
    <w:lvl w:ilvl="0" w:tplc="E9668452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15"/>
  </w:num>
  <w:num w:numId="5">
    <w:abstractNumId w:val="1"/>
  </w:num>
  <w:num w:numId="6">
    <w:abstractNumId w:val="18"/>
  </w:num>
  <w:num w:numId="7">
    <w:abstractNumId w:val="4"/>
  </w:num>
  <w:num w:numId="8">
    <w:abstractNumId w:val="14"/>
  </w:num>
  <w:num w:numId="9">
    <w:abstractNumId w:val="16"/>
  </w:num>
  <w:num w:numId="10">
    <w:abstractNumId w:val="8"/>
  </w:num>
  <w:num w:numId="11">
    <w:abstractNumId w:val="13"/>
  </w:num>
  <w:num w:numId="12">
    <w:abstractNumId w:val="23"/>
  </w:num>
  <w:num w:numId="13">
    <w:abstractNumId w:val="10"/>
  </w:num>
  <w:num w:numId="14">
    <w:abstractNumId w:val="22"/>
  </w:num>
  <w:num w:numId="15">
    <w:abstractNumId w:val="20"/>
  </w:num>
  <w:num w:numId="16">
    <w:abstractNumId w:val="21"/>
  </w:num>
  <w:num w:numId="17">
    <w:abstractNumId w:val="7"/>
  </w:num>
  <w:num w:numId="18">
    <w:abstractNumId w:val="19"/>
  </w:num>
  <w:num w:numId="19">
    <w:abstractNumId w:val="17"/>
  </w:num>
  <w:num w:numId="20">
    <w:abstractNumId w:val="6"/>
  </w:num>
  <w:num w:numId="21">
    <w:abstractNumId w:val="2"/>
  </w:num>
  <w:num w:numId="22">
    <w:abstractNumId w:val="11"/>
  </w:num>
  <w:num w:numId="23">
    <w:abstractNumId w:val="3"/>
  </w:num>
  <w:num w:numId="2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278FC"/>
    <w:rsid w:val="00065884"/>
    <w:rsid w:val="000A294F"/>
    <w:rsid w:val="00117412"/>
    <w:rsid w:val="00206B28"/>
    <w:rsid w:val="00242369"/>
    <w:rsid w:val="00253F92"/>
    <w:rsid w:val="00277EF4"/>
    <w:rsid w:val="002B73B5"/>
    <w:rsid w:val="002C3BDC"/>
    <w:rsid w:val="002D48EB"/>
    <w:rsid w:val="00326124"/>
    <w:rsid w:val="0035081C"/>
    <w:rsid w:val="003A5DD1"/>
    <w:rsid w:val="003B0176"/>
    <w:rsid w:val="003E4C51"/>
    <w:rsid w:val="00430CD2"/>
    <w:rsid w:val="00450C73"/>
    <w:rsid w:val="004806B4"/>
    <w:rsid w:val="00483D1B"/>
    <w:rsid w:val="004E4548"/>
    <w:rsid w:val="004F129A"/>
    <w:rsid w:val="0050417C"/>
    <w:rsid w:val="00620406"/>
    <w:rsid w:val="00663A66"/>
    <w:rsid w:val="00667665"/>
    <w:rsid w:val="00681171"/>
    <w:rsid w:val="006B7BD4"/>
    <w:rsid w:val="006C0E16"/>
    <w:rsid w:val="006F52DE"/>
    <w:rsid w:val="00714E8B"/>
    <w:rsid w:val="00731F2D"/>
    <w:rsid w:val="0074385C"/>
    <w:rsid w:val="007B4D64"/>
    <w:rsid w:val="007E2C47"/>
    <w:rsid w:val="00821221"/>
    <w:rsid w:val="008F3822"/>
    <w:rsid w:val="008F7CB5"/>
    <w:rsid w:val="00973E6E"/>
    <w:rsid w:val="00A0233F"/>
    <w:rsid w:val="00A07FE0"/>
    <w:rsid w:val="00A274DA"/>
    <w:rsid w:val="00A85BFC"/>
    <w:rsid w:val="00A91F02"/>
    <w:rsid w:val="00B278FC"/>
    <w:rsid w:val="00B30634"/>
    <w:rsid w:val="00BA51B4"/>
    <w:rsid w:val="00BB5C01"/>
    <w:rsid w:val="00BE1698"/>
    <w:rsid w:val="00C04ADF"/>
    <w:rsid w:val="00C15343"/>
    <w:rsid w:val="00C23AF3"/>
    <w:rsid w:val="00CB4471"/>
    <w:rsid w:val="00CC3814"/>
    <w:rsid w:val="00D04036"/>
    <w:rsid w:val="00D23969"/>
    <w:rsid w:val="00D51852"/>
    <w:rsid w:val="00D75B00"/>
    <w:rsid w:val="00DA0ED1"/>
    <w:rsid w:val="00DB46DA"/>
    <w:rsid w:val="00DB7AEC"/>
    <w:rsid w:val="00DC619B"/>
    <w:rsid w:val="00E05091"/>
    <w:rsid w:val="00E21DBA"/>
    <w:rsid w:val="00E357A7"/>
    <w:rsid w:val="00E7450F"/>
    <w:rsid w:val="00EE259F"/>
    <w:rsid w:val="00F41276"/>
    <w:rsid w:val="00F4293D"/>
    <w:rsid w:val="00FB497C"/>
    <w:rsid w:val="00FE27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3822"/>
  </w:style>
  <w:style w:type="paragraph" w:styleId="Titre1">
    <w:name w:val="heading 1"/>
    <w:basedOn w:val="Normal"/>
    <w:next w:val="Normal"/>
    <w:link w:val="Titre1Car"/>
    <w:uiPriority w:val="9"/>
    <w:qFormat/>
    <w:rsid w:val="00B278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53F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78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278FC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253F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53F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253F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23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23AF3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6F52D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F52DE"/>
  </w:style>
  <w:style w:type="paragraph" w:styleId="Pieddepage">
    <w:name w:val="footer"/>
    <w:basedOn w:val="Normal"/>
    <w:link w:val="PieddepageCar"/>
    <w:uiPriority w:val="99"/>
    <w:semiHidden/>
    <w:unhideWhenUsed/>
    <w:rsid w:val="006F52D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F52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1254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105</cp:revision>
  <dcterms:created xsi:type="dcterms:W3CDTF">2015-02-08T12:04:00Z</dcterms:created>
  <dcterms:modified xsi:type="dcterms:W3CDTF">2015-02-08T14:18:00Z</dcterms:modified>
</cp:coreProperties>
</file>