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 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</w:rPr>
      </w:pPr>
      <w:r>
        <w:rPr>
          <w:color w:val="0061fe"/>
          <w:rtl w:val="0"/>
        </w:rPr>
        <w:t>M1 Dauphine - 2013/2014</w:t>
      </w:r>
    </w:p>
    <w:p>
      <w:pPr>
        <w:pStyle w:val="Titre 1"/>
        <w:bidi w:val="0"/>
      </w:pPr>
    </w:p>
    <w:p>
      <w:pPr>
        <w:pStyle w:val="Titre"/>
        <w:jc w:val="center"/>
        <w:rPr>
          <w:u w:val="single"/>
        </w:rPr>
      </w:pPr>
    </w:p>
    <w:p>
      <w:pPr>
        <w:pStyle w:val="Titre"/>
        <w:jc w:val="center"/>
        <w:rPr>
          <w:u w:val="single"/>
        </w:rPr>
      </w:pPr>
      <w:r>
        <w:rPr>
          <w:u w:val="single"/>
          <w:rtl w:val="0"/>
          <w:lang w:val="fr-FR"/>
        </w:rPr>
        <w:t>Mod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lisation des processus</w:t>
      </w:r>
    </w:p>
    <w:p>
      <w:pPr>
        <w:pStyle w:val="Corps"/>
        <w:bidi w:val="0"/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Helvetica Neue Light" w:cs="Helvetica Neue Light" w:hAnsi="Helvetica Neue Light" w:eastAsia="Helvetica Neue Light"/>
          <w:sz w:val="24"/>
          <w:szCs w:val="24"/>
        </w:rPr>
      </w:pPr>
      <w:r>
        <w:rPr>
          <w:rFonts w:ascii="Helvetica Neue Light"/>
          <w:sz w:val="24"/>
          <w:szCs w:val="24"/>
          <w:rtl w:val="0"/>
        </w:rPr>
        <w:t xml:space="preserve">Mme </w:t>
      </w:r>
      <w:r>
        <w:rPr>
          <w:rFonts w:ascii="Helvetica Neue Light"/>
          <w:sz w:val="24"/>
          <w:szCs w:val="24"/>
          <w:rtl w:val="0"/>
          <w:lang w:val="fr-FR"/>
        </w:rPr>
        <w:t>GRIGORI Daniela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-2147483648</wp:posOffset>
            </wp:positionV>
            <wp:extent cx="4711701" cy="2351696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uphineLogo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1" cy="2351696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ous-titre"/>
        <w:bidi w:val="0"/>
      </w:pPr>
      <w:r>
        <w:rPr>
          <w:rFonts w:ascii="Avenir Next Regular" w:cs="Arial Unicode MS" w:hAnsi="Arial Unicode MS" w:eastAsia="Arial Unicode MS"/>
          <w:rtl w:val="0"/>
        </w:rPr>
        <w:t>Le process Mining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 xml:space="preserve">Le process mining permets,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à </w:t>
      </w:r>
      <w:r>
        <w:rPr>
          <w:rFonts w:ascii="Avenir Next Regular" w:cs="Arial Unicode MS" w:hAnsi="Arial Unicode MS" w:eastAsia="Arial Unicode MS"/>
          <w:rtl w:val="0"/>
          <w:lang w:val="fr-FR"/>
        </w:rPr>
        <w:t>partir des logs, de conna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tre le process model (ou diagramme BPMN)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une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 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3472bb"/>
          <w:u w:val="none"/>
        </w:rPr>
      </w:pPr>
      <w:r>
        <w:rPr>
          <w:color w:val="3472bb"/>
          <w:u w:val="none"/>
          <w:rtl w:val="0"/>
          <w:lang w:val="fr-FR"/>
        </w:rPr>
        <w:t>Le point de d</w:t>
      </w:r>
      <w:r>
        <w:rPr>
          <w:rFonts w:hAnsi="Avenir Next Regular" w:hint="default"/>
          <w:color w:val="3472bb"/>
          <w:u w:val="none"/>
          <w:rtl w:val="0"/>
          <w:lang w:val="fr-FR"/>
        </w:rPr>
        <w:t>é</w:t>
      </w:r>
      <w:r>
        <w:rPr>
          <w:color w:val="3472bb"/>
          <w:u w:val="none"/>
          <w:rtl w:val="0"/>
          <w:lang w:val="fr-FR"/>
        </w:rPr>
        <w:t>part du process mining : les logs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Quelles informations peut on 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cup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rer dans les logs ?</w:t>
      </w:r>
    </w:p>
    <w:p>
      <w:pPr>
        <w:pStyle w:val="Corps"/>
        <w:numPr>
          <w:ilvl w:val="0"/>
          <w:numId w:val="2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Le nom des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>ches</w:t>
      </w:r>
    </w:p>
    <w:p>
      <w:pPr>
        <w:pStyle w:val="Corps"/>
        <w:numPr>
          <w:ilvl w:val="0"/>
          <w:numId w:val="3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La personne qui a 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la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>che</w:t>
      </w:r>
    </w:p>
    <w:p>
      <w:pPr>
        <w:pStyle w:val="Corps"/>
        <w:numPr>
          <w:ilvl w:val="0"/>
          <w:numId w:val="4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instant o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ù </w:t>
      </w:r>
      <w:r>
        <w:rPr>
          <w:rFonts w:ascii="Avenir Next Regular" w:cs="Arial Unicode MS" w:hAnsi="Arial Unicode MS" w:eastAsia="Arial Unicode MS"/>
          <w:rtl w:val="0"/>
          <w:lang w:val="fr-FR"/>
        </w:rPr>
        <w:t>la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che a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alis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e</w:t>
      </w:r>
    </w:p>
    <w:p>
      <w:pPr>
        <w:pStyle w:val="Corps"/>
        <w:numPr>
          <w:ilvl w:val="0"/>
          <w:numId w:val="5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Un ID de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instance de processus 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Un algorithme de reconnaissance de pattern est mis en oeuvre pour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duire un diagramme BPMN.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Dans les logs, on peut retrouver des donn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es en plus des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s. 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Si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on a ces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A E A F E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B A A D F C D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A B D F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B A A A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On remarque que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ou B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marrent toujours la cha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ne.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Si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on remarque que chaque fois qu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une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appara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t, le montant de la transaction est inf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rieur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à </w:t>
      </w:r>
      <w:r>
        <w:rPr>
          <w:rFonts w:ascii="Avenir Next Regular" w:cs="Arial Unicode MS" w:hAnsi="Arial Unicode MS" w:eastAsia="Arial Unicode MS"/>
          <w:rtl w:val="0"/>
          <w:lang w:val="fr-FR"/>
        </w:rPr>
        <w:t>500, et que B apparait dans les autres cas, les algorithmes peuvent deviner la condition de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clenchement de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ou B.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Les Logs sont au format MXML.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Ces logs sont cruciaux pour appliquer les algorithmes de process mining.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ヒラギノ角ゴ ProN W3">
    <w:charset w:val="00"/>
    <w:family w:val="roman"/>
    <w:pitch w:val="default"/>
  </w:font>
  <w:font w:name="Avenir Next Regular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 1">
    <w:name w:val="Titre 1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4013"/>
      <w:spacing w:val="0"/>
      <w:kern w:val="0"/>
      <w:position w:val="0"/>
      <w:sz w:val="56"/>
      <w:szCs w:val="56"/>
      <w:u w:val="singl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799eca"/>
      <w:spacing w:val="0"/>
      <w:kern w:val="0"/>
      <w:position w:val="0"/>
      <w:sz w:val="48"/>
      <w:szCs w:val="48"/>
      <w:u w:val="none"/>
      <w:vertAlign w:val="baseline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799eca"/>
      <w:vertAlign w:val="baseline"/>
      <w:lang w:val="fr-FR"/>
    </w:rPr>
  </w:style>
  <w:style w:type="paragraph" w:styleId="Sous-titre 2">
    <w:name w:val="Sous-titre 2"/>
    <w:next w:val="Sous-titr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61f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799ECB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Avenir Next Regular"/>
        <a:ea typeface="Avenir Next Regular"/>
        <a:cs typeface="Avenir Next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