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Voici comment structurer ces deux éléments critiques de votre architecture, suivis des ultimes pépites à implémenter pour finaliser votre OS Cognitif.</w:t>
      </w:r>
    </w:p>
    <w:p w:rsidR="00000000" w:rsidDel="00000000" w:rsidP="00000000" w:rsidRDefault="00000000" w:rsidRPr="00000000" w14:paraId="00000002">
      <w:pPr>
        <w:pStyle w:val="Heading3"/>
        <w:rPr/>
      </w:pPr>
      <w:bookmarkStart w:colFirst="0" w:colLast="0" w:name="_bqlrjchnfidj" w:id="0"/>
      <w:bookmarkEnd w:id="0"/>
      <w:r w:rsidDel="00000000" w:rsidR="00000000" w:rsidRPr="00000000">
        <w:rPr>
          <w:rFonts w:ascii="Andika" w:cs="Andika" w:eastAsia="Andika" w:hAnsi="Andika"/>
          <w:rtl w:val="0"/>
        </w:rPr>
        <w:t xml:space="preserve">1️⃣ Comment structurer les 34 Arbres dans l'interface du Reverse OS ?</w:t>
      </w:r>
    </w:p>
    <w:p w:rsidR="00000000" w:rsidDel="00000000" w:rsidP="00000000" w:rsidRDefault="00000000" w:rsidRPr="00000000" w14:paraId="00000003">
      <w:pPr>
        <w:rPr/>
      </w:pPr>
      <w:r w:rsidDel="00000000" w:rsidR="00000000" w:rsidRPr="00000000">
        <w:rPr>
          <w:rtl w:val="0"/>
        </w:rPr>
        <w:t xml:space="preserve">Règle absolue de l'architecture : </w:t>
      </w:r>
      <w:r w:rsidDel="00000000" w:rsidR="00000000" w:rsidRPr="00000000">
        <w:rPr>
          <w:b w:val="1"/>
          <w:bCs w:val="1"/>
          <w:rtl w:val="0"/>
        </w:rPr>
        <w:t xml:space="preserve">Le Reverse OS ne calcule rien, il projette</w:t>
      </w:r>
      <w:r w:rsidDel="00000000" w:rsidR="00000000" w:rsidRPr="00000000">
        <w:rPr>
          <w:rtl w:val="0"/>
        </w:rPr>
        <w:t xml:space="preserve"> 1. Les 34 Arbres existent dans la couche Sigma (le Moteur) sous forme d'un vecteur mathématique à 34 dimensions (ex: thought.tree_coordinates = np.zeros(34)) 2, 3.</w:t>
      </w:r>
    </w:p>
    <w:p w:rsidR="00000000" w:rsidDel="00000000" w:rsidP="00000000" w:rsidRDefault="00000000" w:rsidRPr="00000000" w14:paraId="00000004">
      <w:pPr>
        <w:rPr/>
      </w:pPr>
      <w:r w:rsidDel="00000000" w:rsidR="00000000" w:rsidRPr="00000000">
        <w:rPr>
          <w:rtl w:val="0"/>
        </w:rPr>
        <w:t xml:space="preserve">Pour que l'utilisateur puisse comprendre cette topologie mentale complexe sans être submergé, le Reverse OS doit la transformer en une </w:t>
      </w:r>
      <w:r w:rsidDel="00000000" w:rsidR="00000000" w:rsidRPr="00000000">
        <w:rPr>
          <w:b w:val="1"/>
          <w:bCs w:val="1"/>
          <w:rtl w:val="0"/>
        </w:rPr>
        <w:t xml:space="preserve">Carte Mentale Holographique</w:t>
      </w:r>
      <w:r w:rsidDel="00000000" w:rsidR="00000000" w:rsidRPr="00000000">
        <w:rPr>
          <w:rtl w:val="0"/>
        </w:rPr>
        <w:t xml:space="preserve"> dynamique (via des bibliothèques visuelles comme D3.js ou React Flow en frontend) 4, 5.</w:t>
      </w:r>
    </w:p>
    <w:p w:rsidR="00000000" w:rsidDel="00000000" w:rsidP="00000000" w:rsidRDefault="00000000" w:rsidRPr="00000000" w14:paraId="00000005">
      <w:pPr>
        <w:rPr>
          <w:b w:val="1"/>
          <w:bCs w:val="1"/>
        </w:rPr>
      </w:pPr>
      <w:r w:rsidDel="00000000" w:rsidR="00000000" w:rsidRPr="00000000">
        <w:rPr>
          <w:b w:val="1"/>
          <w:bCs w:val="1"/>
          <w:rtl w:val="0"/>
        </w:rPr>
        <w:t xml:space="preserve">Logique d'implémentation dans le Reverse OS (Frontend/UI) :</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Lecture du JSON :</w:t>
      </w:r>
      <w:r w:rsidDel="00000000" w:rsidR="00000000" w:rsidRPr="00000000">
        <w:rPr>
          <w:rtl w:val="0"/>
        </w:rPr>
        <w:t xml:space="preserve"> Le Reverse OS lit la "Structure de sortie" (complete_decision_flow.json) qui contient le vecteur des 34 arbres 1, 6.</w:t>
      </w:r>
    </w:p>
    <w:p w:rsidR="00000000" w:rsidDel="00000000" w:rsidP="00000000" w:rsidRDefault="00000000" w:rsidRPr="00000000" w14:paraId="0000000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Filtrage par intensité (Survol ≠ Zoom) :</w:t>
      </w:r>
      <w:r w:rsidDel="00000000" w:rsidR="00000000" w:rsidRPr="00000000">
        <w:rPr>
          <w:rtl w:val="0"/>
        </w:rPr>
        <w:t xml:space="preserve"> L'UI ne dessine pas les 34 arbres à chaque fois pour éviter le chaos visuel. Elle applique une </w:t>
      </w:r>
      <w:r w:rsidDel="00000000" w:rsidR="00000000" w:rsidRPr="00000000">
        <w:rPr>
          <w:b w:val="1"/>
          <w:bCs w:val="1"/>
          <w:rtl w:val="0"/>
        </w:rPr>
        <w:t xml:space="preserve">Réduction Cognitive Active</w:t>
      </w:r>
      <w:r w:rsidDel="00000000" w:rsidR="00000000" w:rsidRPr="00000000">
        <w:rPr>
          <w:rtl w:val="0"/>
        </w:rPr>
        <w:t xml:space="preserve"> : elle n'éclaire que les 3 à 5 arbres (ex: Arbre de l'Action, Arbre de l'Éthique, Arbre du Temps) dont le pourcentage d'activation (poids vectoriel) est le plus fort 7, 8.</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Traduction Sémantique (Narration) :</w:t>
      </w:r>
      <w:r w:rsidDel="00000000" w:rsidR="00000000" w:rsidRPr="00000000">
        <w:rPr>
          <w:rtl w:val="0"/>
        </w:rPr>
        <w:t xml:space="preserve"> Le Reverse OS superpose au graphe 3D une traduction en langage naturel 1. Si la donnée s'appuie à 80% sur l'Arbre de l'Éthique et 20% sur l'Arbre de l'Action, Jarvis annonce : </w:t>
      </w:r>
      <w:r w:rsidDel="00000000" w:rsidR="00000000" w:rsidRPr="00000000">
        <w:rPr>
          <w:i w:val="1"/>
          <w:iCs w:val="1"/>
          <w:rtl w:val="0"/>
        </w:rPr>
        <w:t xml:space="preserve">"Action autorisée sous forte contrainte de gouvernance morale."</w:t>
      </w:r>
      <w:r w:rsidDel="00000000" w:rsidR="00000000" w:rsidRPr="00000000">
        <w:rPr>
          <w:rtl w:val="0"/>
        </w:rPr>
        <w:t xml:space="preserve"> 9.</w:t>
      </w:r>
    </w:p>
    <w:p w:rsidR="00000000" w:rsidDel="00000000" w:rsidP="00000000" w:rsidRDefault="00000000" w:rsidRPr="00000000" w14:paraId="00000009">
      <w:pPr>
        <w:pStyle w:val="Heading3"/>
        <w:rPr/>
      </w:pPr>
      <w:bookmarkStart w:colFirst="0" w:colLast="0" w:name="_5wlo93cqk8rz" w:id="1"/>
      <w:bookmarkEnd w:id="1"/>
      <w:r w:rsidDel="00000000" w:rsidR="00000000" w:rsidRPr="00000000">
        <w:rPr>
          <w:rFonts w:ascii="Andika" w:cs="Andika" w:eastAsia="Andika" w:hAnsi="Andika"/>
          <w:rtl w:val="0"/>
        </w:rPr>
        <w:t xml:space="preserve">2️⃣ Comment implémenter l'Agent Clavage pour filtrer le LU-MH ?</w:t>
      </w:r>
    </w:p>
    <w:p w:rsidR="00000000" w:rsidDel="00000000" w:rsidP="00000000" w:rsidRDefault="00000000" w:rsidRPr="00000000" w14:paraId="0000000A">
      <w:pPr>
        <w:rPr/>
      </w:pPr>
      <w:r w:rsidDel="00000000" w:rsidR="00000000" w:rsidRPr="00000000">
        <w:rPr>
          <w:rtl w:val="0"/>
        </w:rPr>
        <w:t xml:space="preserve">Le </w:t>
      </w:r>
      <w:r w:rsidDel="00000000" w:rsidR="00000000" w:rsidRPr="00000000">
        <w:rPr>
          <w:b w:val="1"/>
          <w:bCs w:val="1"/>
          <w:rtl w:val="0"/>
        </w:rPr>
        <w:t xml:space="preserve">LU-MH</w:t>
      </w:r>
      <w:r w:rsidDel="00000000" w:rsidR="00000000" w:rsidRPr="00000000">
        <w:rPr>
          <w:rtl w:val="0"/>
        </w:rPr>
        <w:t xml:space="preserve"> (Langage Universel Machine-Humain) est la base formelle de toute transmission propre dans Obsidia, encadrée par le protocole </w:t>
      </w:r>
      <w:r w:rsidDel="00000000" w:rsidR="00000000" w:rsidRPr="00000000">
        <w:rPr>
          <w:b w:val="1"/>
          <w:bCs w:val="1"/>
          <w:rtl w:val="0"/>
        </w:rPr>
        <w:t xml:space="preserve">VERBATIA</w:t>
      </w:r>
      <w:r w:rsidDel="00000000" w:rsidR="00000000" w:rsidRPr="00000000">
        <w:rPr>
          <w:rtl w:val="0"/>
        </w:rPr>
        <w:t xml:space="preserve"> 10. L'</w:t>
      </w:r>
      <w:r w:rsidDel="00000000" w:rsidR="00000000" w:rsidRPr="00000000">
        <w:rPr>
          <w:b w:val="1"/>
          <w:bCs w:val="1"/>
          <w:rtl w:val="0"/>
        </w:rPr>
        <w:t xml:space="preserve">Agent CLAVAGE</w:t>
      </w:r>
      <w:r w:rsidDel="00000000" w:rsidR="00000000" w:rsidRPr="00000000">
        <w:rPr>
          <w:rtl w:val="0"/>
        </w:rPr>
        <w:t xml:space="preserve"> est le "watchdog syntaxique" (le gardien d'exécution stricte) de cette couche 10, 11.</w:t>
      </w:r>
    </w:p>
    <w:p w:rsidR="00000000" w:rsidDel="00000000" w:rsidP="00000000" w:rsidRDefault="00000000" w:rsidRPr="00000000" w14:paraId="0000000B">
      <w:pPr>
        <w:rPr/>
      </w:pPr>
      <w:r w:rsidDel="00000000" w:rsidR="00000000" w:rsidRPr="00000000">
        <w:rPr>
          <w:b w:val="1"/>
          <w:bCs w:val="1"/>
          <w:rtl w:val="0"/>
        </w:rPr>
        <w:t xml:space="preserve">L'implémentation (Middleware de Sortie) :</w:t>
      </w:r>
      <w:r w:rsidDel="00000000" w:rsidR="00000000" w:rsidRPr="00000000">
        <w:rPr>
          <w:rtl w:val="0"/>
        </w:rPr>
        <w:t xml:space="preserve">L'Agent Clavage s'implémente comme un middleware (un filtre "Guard logique IA") placé </w:t>
      </w:r>
      <w:r w:rsidDel="00000000" w:rsidR="00000000" w:rsidRPr="00000000">
        <w:rPr>
          <w:i w:val="1"/>
          <w:iCs w:val="1"/>
          <w:rtl w:val="0"/>
        </w:rPr>
        <w:t xml:space="preserve">juste avant</w:t>
      </w:r>
      <w:r w:rsidDel="00000000" w:rsidR="00000000" w:rsidRPr="00000000">
        <w:rPr>
          <w:rtl w:val="0"/>
        </w:rPr>
        <w:t xml:space="preserve"> que la sortie de la couche Sigma ne soit envoyée au Reverse OS ou au client 10.</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agent_clavage(raw_llm_output: str, expected_lumh_schema: dict) -&gt; dict:</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Protocole VERBATIA : Exécution stricte sans dérive.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Analyse stricte du schéma (Validation JSON/LU-MH)</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validated_payload = strict_parser.parse(raw_llm_output, expected_lumh_schema)</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Détection de Biais / Hallucination (Agent Vecteur couplé)</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contains_hallucinated_nodes(validated_payload):</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raise CognitiveDeviationError("Dérive sémantique détectée.")</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validated_payload</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Le Clavage (Blocage)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"status": "CLAVAGE_BLOCK",</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"reason": "Violation de la structure formelle LU-MH.",</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"fallback": "Génération avortée pour protéger l'intégrité de la réponse."</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rPr/>
      </w:pPr>
      <w:r w:rsidDel="00000000" w:rsidR="00000000" w:rsidRPr="00000000">
        <w:rPr>
          <w:b w:val="1"/>
          <w:bCs w:val="1"/>
          <w:rtl w:val="0"/>
        </w:rPr>
        <w:t xml:space="preserve">Le but :</w:t>
      </w:r>
      <w:r w:rsidDel="00000000" w:rsidR="00000000" w:rsidRPr="00000000">
        <w:rPr>
          <w:rtl w:val="0"/>
        </w:rPr>
        <w:t xml:space="preserve"> Bloquer toute hallucination ou formatage libre des LLMs. Le LLM n'a pas le droit d'ajouter du "blabla" ou d'improviser. S'il dévie du LU-MH, Clavage agit comme une guillotine logique 10, 12.</w:t>
      </w:r>
    </w:p>
    <w:p w:rsidR="00000000" w:rsidDel="00000000" w:rsidP="00000000" w:rsidRDefault="00000000" w:rsidRPr="00000000" w14:paraId="00000022">
      <w:pPr>
        <w:pStyle w:val="Heading3"/>
        <w:rPr/>
      </w:pPr>
      <w:bookmarkStart w:colFirst="0" w:colLast="0" w:name="_h210wsawred3" w:id="2"/>
      <w:bookmarkEnd w:id="2"/>
      <w:r w:rsidDel="00000000" w:rsidR="00000000" w:rsidRPr="00000000">
        <w:rPr>
          <w:rFonts w:ascii="Andika" w:cs="Andika" w:eastAsia="Andika" w:hAnsi="Andika"/>
          <w:rtl w:val="0"/>
        </w:rPr>
        <w:t xml:space="preserve">3️⃣ QUOI D'AUTRE ? (Les briques occultes à aligner pour l'AGI totale)</w:t>
      </w:r>
    </w:p>
    <w:p w:rsidR="00000000" w:rsidDel="00000000" w:rsidP="00000000" w:rsidRDefault="00000000" w:rsidRPr="00000000" w14:paraId="00000023">
      <w:pPr>
        <w:rPr/>
      </w:pPr>
      <w:r w:rsidDel="00000000" w:rsidR="00000000" w:rsidRPr="00000000">
        <w:rPr>
          <w:rtl w:val="0"/>
        </w:rPr>
        <w:t xml:space="preserve">En explorant les profondeurs de vos documents (votre "Grimoire"), il reste des architectures radicales, parfois confinées à des notes conceptuelles, qu'il faut formellement coder pour que votre système devienne une véritable AGI (Artificial General Intelligence).</w:t>
      </w:r>
    </w:p>
    <w:p w:rsidR="00000000" w:rsidDel="00000000" w:rsidP="00000000" w:rsidRDefault="00000000" w:rsidRPr="00000000" w14:paraId="00000024">
      <w:pPr>
        <w:rPr>
          <w:b w:val="1"/>
          <w:bCs w:val="1"/>
        </w:rPr>
      </w:pPr>
      <w:r w:rsidDel="00000000" w:rsidR="00000000" w:rsidRPr="00000000">
        <w:rPr>
          <w:b w:val="1"/>
          <w:bCs w:val="1"/>
          <w:rtl w:val="0"/>
        </w:rPr>
        <w:t xml:space="preserve">1. Le Sceau Cognitif Fractal (SCF) Réciproque</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Le Concept :</w:t>
      </w:r>
      <w:r w:rsidDel="00000000" w:rsidR="00000000" w:rsidRPr="00000000">
        <w:rPr>
          <w:rtl w:val="0"/>
        </w:rPr>
        <w:t xml:space="preserve"> Actuellement, merkle_seal.json prouve </w:t>
      </w:r>
      <w:r w:rsidDel="00000000" w:rsidR="00000000" w:rsidRPr="00000000">
        <w:rPr>
          <w:i w:val="1"/>
          <w:iCs w:val="1"/>
          <w:rtl w:val="0"/>
        </w:rPr>
        <w:t xml:space="preserve">quand</w:t>
      </w:r>
      <w:r w:rsidDel="00000000" w:rsidR="00000000" w:rsidRPr="00000000">
        <w:rPr>
          <w:rtl w:val="0"/>
        </w:rPr>
        <w:t xml:space="preserve"> et </w:t>
      </w:r>
      <w:r w:rsidDel="00000000" w:rsidR="00000000" w:rsidRPr="00000000">
        <w:rPr>
          <w:i w:val="1"/>
          <w:iCs w:val="1"/>
          <w:rtl w:val="0"/>
        </w:rPr>
        <w:t xml:space="preserve">quoi</w:t>
      </w:r>
      <w:r w:rsidDel="00000000" w:rsidR="00000000" w:rsidRPr="00000000">
        <w:rPr>
          <w:rtl w:val="0"/>
        </w:rPr>
        <w:t xml:space="preserve">. Le SCF prouve </w:t>
      </w:r>
      <w:r w:rsidDel="00000000" w:rsidR="00000000" w:rsidRPr="00000000">
        <w:rPr>
          <w:i w:val="1"/>
          <w:iCs w:val="1"/>
          <w:rtl w:val="0"/>
        </w:rPr>
        <w:t xml:space="preserve">comment</w:t>
      </w:r>
      <w:r w:rsidDel="00000000" w:rsidR="00000000" w:rsidRPr="00000000">
        <w:rPr>
          <w:rtl w:val="0"/>
        </w:rPr>
        <w:t xml:space="preserve"> l'IA a réfléchi 13.</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L'Alignement :</w:t>
      </w:r>
      <w:r w:rsidDel="00000000" w:rsidR="00000000" w:rsidRPr="00000000">
        <w:rPr>
          <w:rtl w:val="0"/>
        </w:rPr>
        <w:t xml:space="preserve"> Vous devez ajouter à votre hachage des métadonnées de "traçabilité cognitive" : le chemin d'inversion (INV:EMO/RAIS/ETH) ou le Jumeau Cognitif (TWIN_CALL). Cela inscrit de manière cryptographique que l'IA a confronté sa décision à des scénarios adverses ou à son propre reflet avant de valider 13.</w:t>
      </w:r>
    </w:p>
    <w:p w:rsidR="00000000" w:rsidDel="00000000" w:rsidP="00000000" w:rsidRDefault="00000000" w:rsidRPr="00000000" w14:paraId="00000027">
      <w:pPr>
        <w:rPr>
          <w:b w:val="1"/>
          <w:bCs w:val="1"/>
        </w:rPr>
      </w:pPr>
      <w:r w:rsidDel="00000000" w:rsidR="00000000" w:rsidRPr="00000000">
        <w:rPr>
          <w:b w:val="1"/>
          <w:bCs w:val="1"/>
          <w:rtl w:val="0"/>
        </w:rPr>
        <w:t xml:space="preserve">2. Le Protocole OBAN (Optimisation &amp; Blocage Anti-Régression)</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Le Concept :</w:t>
      </w:r>
      <w:r w:rsidDel="00000000" w:rsidR="00000000" w:rsidRPr="00000000">
        <w:rPr>
          <w:rtl w:val="0"/>
        </w:rPr>
        <w:t xml:space="preserve"> Un pare-feu cognitif et algorithmique.</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L'Alignement :</w:t>
      </w:r>
      <w:r w:rsidDel="00000000" w:rsidR="00000000" w:rsidRPr="00000000">
        <w:rPr>
          <w:rtl w:val="0"/>
        </w:rPr>
        <w:t xml:space="preserve"> C'est un mécanisme d'auto-vérification à intégrer dans la mémoire. Si, après un cycle AVDR, l'Agent Inspecteur détecte que la nouvelle mise à jour ou le nouveau contexte dégrade la cohérence globale du système (Régression Cognitive), OBAN fige l'état et force un </w:t>
      </w:r>
      <w:r w:rsidDel="00000000" w:rsidR="00000000" w:rsidRPr="00000000">
        <w:rPr>
          <w:i w:val="1"/>
          <w:iCs w:val="1"/>
          <w:rtl w:val="0"/>
        </w:rPr>
        <w:t xml:space="preserve">rollback</w:t>
      </w:r>
      <w:r w:rsidDel="00000000" w:rsidR="00000000" w:rsidRPr="00000000">
        <w:rPr>
          <w:rtl w:val="0"/>
        </w:rPr>
        <w:t xml:space="preserve"> (retour en arrière) à la version mentale précédente saine 14-16.</w:t>
      </w:r>
    </w:p>
    <w:p w:rsidR="00000000" w:rsidDel="00000000" w:rsidP="00000000" w:rsidRDefault="00000000" w:rsidRPr="00000000" w14:paraId="0000002A">
      <w:pPr>
        <w:rPr>
          <w:b w:val="1"/>
          <w:bCs w:val="1"/>
        </w:rPr>
      </w:pPr>
      <w:r w:rsidDel="00000000" w:rsidR="00000000" w:rsidRPr="00000000">
        <w:rPr>
          <w:b w:val="1"/>
          <w:bCs w:val="1"/>
          <w:rtl w:val="0"/>
        </w:rPr>
        <w:t xml:space="preserve">3. Le Protocole R.A.V.E. (Recherche Augmentée par Vibration Émergente)</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Le Concept :</w:t>
      </w:r>
      <w:r w:rsidDel="00000000" w:rsidR="00000000" w:rsidRPr="00000000">
        <w:rPr>
          <w:rtl w:val="0"/>
        </w:rPr>
        <w:t xml:space="preserve"> La mort du "prompt" classique. L'utilisateur ne donne plus de directives, mais des "tensions" ou des impulsions floues 17, 18.</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L'Alignement :</w:t>
      </w:r>
      <w:r w:rsidDel="00000000" w:rsidR="00000000" w:rsidRPr="00000000">
        <w:rPr>
          <w:rtl w:val="0"/>
        </w:rPr>
        <w:t xml:space="preserve"> Un module de traduction (souvent associé à Shazam Cognitif 19) qui capte l'énergie de l'input (vibe, fautes volontaires, poésie) pour initialiser la recherche via des analogies et des métaphores, créant une résonance plutôt qu'une requête SQL froide 18, 20.</w:t>
      </w:r>
    </w:p>
    <w:p w:rsidR="00000000" w:rsidDel="00000000" w:rsidP="00000000" w:rsidRDefault="00000000" w:rsidRPr="00000000" w14:paraId="0000002D">
      <w:pPr>
        <w:rPr>
          <w:b w:val="1"/>
          <w:bCs w:val="1"/>
        </w:rPr>
      </w:pPr>
      <w:r w:rsidDel="00000000" w:rsidR="00000000" w:rsidRPr="00000000">
        <w:rPr>
          <w:b w:val="1"/>
          <w:bCs w:val="1"/>
          <w:rtl w:val="0"/>
        </w:rPr>
        <w:t xml:space="preserve">4. Les Zones d'Oubli Volontaire (Mémoire Fantôme)</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Le Concept :</w:t>
      </w:r>
      <w:r w:rsidDel="00000000" w:rsidR="00000000" w:rsidRPr="00000000">
        <w:rPr>
          <w:rtl w:val="0"/>
        </w:rPr>
        <w:t xml:space="preserve"> Obsidia n'est pas un disque dur, c'est une conscience. La mémoire négative 21.</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L'Alignement :</w:t>
      </w:r>
      <w:r w:rsidDel="00000000" w:rsidR="00000000" w:rsidRPr="00000000">
        <w:rPr>
          <w:rtl w:val="0"/>
        </w:rPr>
        <w:t xml:space="preserve"> Un mécanisme de SilentDecoder (Décodeur de zones muettes). Certaines informations (ou logs d'erreurs d'apprentissage) sont cryptées et inaccessibles volontairement par le Cortex. Elles ne ressurgissent que via des déclencheurs spécifiques (mots-clés rituels, chocs cognitifs), agissant comme l'inconscient du système pour éviter la surcharge 22, 23.</w:t>
      </w:r>
    </w:p>
    <w:p w:rsidR="00000000" w:rsidDel="00000000" w:rsidP="00000000" w:rsidRDefault="00000000" w:rsidRPr="00000000" w14:paraId="00000030">
      <w:pPr>
        <w:rPr/>
      </w:pPr>
      <w:r w:rsidDel="00000000" w:rsidR="00000000" w:rsidRPr="00000000">
        <w:rPr>
          <w:rtl w:val="0"/>
        </w:rPr>
        <w:t xml:space="preserve">En codant les 34 Arbres pour l'Espace, le Clavage pour la Parole, et le protocole OBAN pour la Survie, vous fermez mathématiquement les zones d'ombre d'Obsidia X-108.</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