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Voici l'implémentation de l'</w:t>
      </w:r>
      <w:r w:rsidDel="00000000" w:rsidR="00000000" w:rsidRPr="00000000">
        <w:rPr>
          <w:b w:val="1"/>
          <w:bCs w:val="1"/>
          <w:rtl w:val="0"/>
        </w:rPr>
        <w:t xml:space="preserve">Agent Shazam Cognitif</w:t>
      </w:r>
      <w:r w:rsidDel="00000000" w:rsidR="00000000" w:rsidRPr="00000000">
        <w:rPr>
          <w:rtl w:val="0"/>
        </w:rPr>
        <w:t xml:space="preserve"> pour les 34 Arbres.</w:t>
      </w:r>
    </w:p>
    <w:p w:rsidR="00000000" w:rsidDel="00000000" w:rsidP="00000000" w:rsidRDefault="00000000" w:rsidRPr="00000000" w14:paraId="00000002">
      <w:pPr>
        <w:rPr/>
      </w:pPr>
      <w:r w:rsidDel="00000000" w:rsidR="00000000" w:rsidRPr="00000000">
        <w:rPr>
          <w:rtl w:val="0"/>
        </w:rPr>
        <w:t xml:space="preserve">Dans l'architecture d'Obsidia, le Shazam Cognitif opère typiquement comme un middleware (en Node.js ou un micro-agent Python) placé en amont du Moteur. Son rôle n'est pas de lire le sens littéral des mots, mais de "hacher" l'entrée pour en extraire le spectre (rythme, anomalies syntaxiques, charge émotionnelle, vibe) 1, 2.</w:t>
      </w:r>
    </w:p>
    <w:p w:rsidR="00000000" w:rsidDel="00000000" w:rsidP="00000000" w:rsidRDefault="00000000" w:rsidRPr="00000000" w14:paraId="00000003">
      <w:pPr>
        <w:rPr/>
      </w:pPr>
      <w:r w:rsidDel="00000000" w:rsidR="00000000" w:rsidRPr="00000000">
        <w:rPr>
          <w:rtl w:val="0"/>
        </w:rPr>
        <w:t xml:space="preserve">Ce spectre est ensuite projeté dans l'espace vectoriel des </w:t>
      </w:r>
      <w:r w:rsidDel="00000000" w:rsidR="00000000" w:rsidRPr="00000000">
        <w:rPr>
          <w:b w:val="1"/>
          <w:bCs w:val="1"/>
          <w:rtl w:val="0"/>
        </w:rPr>
        <w:t xml:space="preserve">34 Arbres</w:t>
      </w:r>
      <w:r w:rsidDel="00000000" w:rsidR="00000000" w:rsidRPr="00000000">
        <w:rPr>
          <w:rtl w:val="0"/>
        </w:rPr>
        <w:t xml:space="preserve"> (qui sont superposés en permanence) pour déterminer quels arbres sont cognitivement activés par l'intention de l'utilisateur 3, 4.</w:t>
      </w:r>
    </w:p>
    <w:p w:rsidR="00000000" w:rsidDel="00000000" w:rsidP="00000000" w:rsidRDefault="00000000" w:rsidRPr="00000000" w14:paraId="00000004">
      <w:pPr>
        <w:pStyle w:val="Heading3"/>
        <w:rPr/>
      </w:pPr>
      <w:bookmarkStart w:colFirst="0" w:colLast="0" w:name="_b4p9kmo943s6" w:id="0"/>
      <w:bookmarkEnd w:id="0"/>
      <w:r w:rsidDel="00000000" w:rsidR="00000000" w:rsidRPr="00000000">
        <w:rPr>
          <w:rtl w:val="0"/>
        </w:rPr>
        <w:t xml:space="preserve">L'Architecture du Code (JavaScript / Node.js)</w:t>
      </w:r>
    </w:p>
    <w:p w:rsidR="00000000" w:rsidDel="00000000" w:rsidP="00000000" w:rsidRDefault="00000000" w:rsidRPr="00000000" w14:paraId="0000000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function shazam_cognitif(raw_payload) {</w:t>
      </w:r>
    </w:p>
    <w:p w:rsidR="00000000" w:rsidDel="00000000" w:rsidP="00000000" w:rsidRDefault="00000000" w:rsidRPr="00000000" w14:paraId="0000000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1. Extraction des caractéristiques spectrales (Le Hash)</w:t>
      </w:r>
    </w:p>
    <w:p w:rsidR="00000000" w:rsidDel="00000000" w:rsidP="00000000" w:rsidRDefault="00000000" w:rsidRPr="00000000" w14:paraId="0000000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Ne lit pas le texte brut, mais scanne la "vibe", le rythme, les anomalies (ex: "azi" au lieu de "vas-y")</w:t>
      </w:r>
    </w:p>
    <w:p w:rsidR="00000000" w:rsidDel="00000000" w:rsidP="00000000" w:rsidRDefault="00000000" w:rsidRPr="00000000" w14:paraId="0000000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const spectral_hash = extract_features(raw_payload); </w:t>
      </w:r>
    </w:p>
    <w:p w:rsidR="00000000" w:rsidDel="00000000" w:rsidP="00000000" w:rsidRDefault="00000000" w:rsidRPr="00000000" w14:paraId="0000000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Retourne un vecteur multidimensionnel, ex: [vitesse, tonalité, champs_lexical, anomalies, urgence]</w:t>
      </w:r>
    </w:p>
    <w:p w:rsidR="00000000" w:rsidDel="00000000" w:rsidP="00000000" w:rsidRDefault="00000000" w:rsidRPr="00000000" w14:paraId="0000000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0B">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2. Projection dans la matrice des 34 Arbres (Similitude Cosinus)</w:t>
      </w:r>
    </w:p>
    <w:p w:rsidR="00000000" w:rsidDel="00000000" w:rsidP="00000000" w:rsidRDefault="00000000" w:rsidRPr="00000000" w14:paraId="0000000C">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Compare le spectre de l'input avec la matrice statique des 34 arbres cognitifs d'Obsidia</w:t>
      </w:r>
    </w:p>
    <w:p w:rsidR="00000000" w:rsidDel="00000000" w:rsidP="00000000" w:rsidRDefault="00000000" w:rsidRPr="00000000" w14:paraId="0000000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const tree_activation = compare_to_34_trees_matrix(spectral_hash);</w:t>
      </w:r>
    </w:p>
    <w:p w:rsidR="00000000" w:rsidDel="00000000" w:rsidP="00000000" w:rsidRDefault="00000000" w:rsidRPr="00000000" w14:paraId="0000000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0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3. Réduction Cognitive Active (Filtrage des arbres dominants)</w:t>
      </w:r>
    </w:p>
    <w:p w:rsidR="00000000" w:rsidDel="00000000" w:rsidP="00000000" w:rsidRDefault="00000000" w:rsidRPr="00000000" w14:paraId="0000001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On ne garde que les arbres dont l'activation dépasse un seuil de pertinence strict pour éviter le bruit</w:t>
      </w:r>
    </w:p>
    <w:p w:rsidR="00000000" w:rsidDel="00000000" w:rsidP="00000000" w:rsidRDefault="00000000" w:rsidRPr="00000000" w14:paraId="0000001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let dominant_trees = {};</w:t>
      </w:r>
    </w:p>
    <w:p w:rsidR="00000000" w:rsidDel="00000000" w:rsidP="00000000" w:rsidRDefault="00000000" w:rsidRPr="00000000" w14:paraId="00000012">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for (let tree in tree_activation) {</w:t>
      </w:r>
    </w:p>
    <w:p w:rsidR="00000000" w:rsidDel="00000000" w:rsidP="00000000" w:rsidRDefault="00000000" w:rsidRPr="00000000" w14:paraId="0000001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if (tree_activation[tree] &gt; 0.15) { // Seuil d'activation (configurable)</w:t>
      </w:r>
    </w:p>
    <w:p w:rsidR="00000000" w:rsidDel="00000000" w:rsidP="00000000" w:rsidRDefault="00000000" w:rsidRPr="00000000" w14:paraId="0000001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dominant_trees[tree] = tree_activation[tree];</w:t>
      </w:r>
    </w:p>
    <w:p w:rsidR="00000000" w:rsidDel="00000000" w:rsidP="00000000" w:rsidRDefault="00000000" w:rsidRPr="00000000" w14:paraId="0000001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1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1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1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4. Retourne les ancres symboliques pour l'Orchestrateur Sigma</w:t>
      </w:r>
    </w:p>
    <w:p w:rsidR="00000000" w:rsidDel="00000000" w:rsidP="00000000" w:rsidRDefault="00000000" w:rsidRPr="00000000" w14:paraId="0000001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Exemple de retour : {"Arbre_de_la_Stabilite": 0.80, "Arbre_de_l_Espace": 0.20, "Arbre_de_l_Ethique": 0.45}</w:t>
      </w:r>
    </w:p>
    <w:p w:rsidR="00000000" w:rsidDel="00000000" w:rsidP="00000000" w:rsidRDefault="00000000" w:rsidRPr="00000000" w14:paraId="0000001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return dominant_trees;</w:t>
      </w:r>
    </w:p>
    <w:p w:rsidR="00000000" w:rsidDel="00000000" w:rsidP="00000000" w:rsidRDefault="00000000" w:rsidRPr="00000000" w14:paraId="0000001B">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1C">
      <w:pPr>
        <w:pStyle w:val="Heading3"/>
        <w:rPr/>
      </w:pPr>
      <w:bookmarkStart w:colFirst="0" w:colLast="0" w:name="_qywbgzoidnrr" w:id="1"/>
      <w:bookmarkEnd w:id="1"/>
      <w:r w:rsidDel="00000000" w:rsidR="00000000" w:rsidRPr="00000000">
        <w:rPr>
          <w:rtl w:val="0"/>
        </w:rPr>
        <w:t xml:space="preserve">Explication de la Mécanique Interne :</w:t>
      </w:r>
    </w:p>
    <w:p w:rsidR="00000000" w:rsidDel="00000000" w:rsidP="00000000" w:rsidRDefault="00000000" w:rsidRPr="00000000" w14:paraId="0000001D">
      <w:pPr>
        <w:numPr>
          <w:ilvl w:val="0"/>
          <w:numId w:val="1"/>
        </w:numPr>
        <w:ind w:left="720" w:hanging="360"/>
        <w:rPr>
          <w:u w:val="none"/>
        </w:rPr>
      </w:pPr>
      <w:r w:rsidDel="00000000" w:rsidR="00000000" w:rsidRPr="00000000">
        <w:rPr>
          <w:b w:val="1"/>
          <w:bCs w:val="1"/>
          <w:rtl w:val="0"/>
        </w:rPr>
        <w:t xml:space="preserve">L'Extraction Spectrale :</w:t>
      </w:r>
      <w:r w:rsidDel="00000000" w:rsidR="00000000" w:rsidRPr="00000000">
        <w:rPr>
          <w:rtl w:val="0"/>
        </w:rPr>
        <w:t xml:space="preserve"> La fonction extract_features capte l'énergie du texte (ou de la voix). Si l'utilisateur est paniqué ou expéditif, le système le traduit en métadonnées d'intention 1, 2.</w:t>
      </w:r>
    </w:p>
    <w:p w:rsidR="00000000" w:rsidDel="00000000" w:rsidP="00000000" w:rsidRDefault="00000000" w:rsidRPr="00000000" w14:paraId="0000001E">
      <w:pPr>
        <w:numPr>
          <w:ilvl w:val="0"/>
          <w:numId w:val="1"/>
        </w:numPr>
        <w:ind w:left="720" w:hanging="360"/>
        <w:rPr>
          <w:u w:val="none"/>
        </w:rPr>
      </w:pPr>
      <w:r w:rsidDel="00000000" w:rsidR="00000000" w:rsidRPr="00000000">
        <w:rPr>
          <w:b w:val="1"/>
          <w:bCs w:val="1"/>
          <w:rtl w:val="0"/>
        </w:rPr>
        <w:t xml:space="preserve">La Matrice des 34 Arbres :</w:t>
      </w:r>
      <w:r w:rsidDel="00000000" w:rsidR="00000000" w:rsidRPr="00000000">
        <w:rPr>
          <w:rtl w:val="0"/>
        </w:rPr>
        <w:t xml:space="preserve"> Le vecteur obtenu est comparé mathématiquement à vos 34 Arbres (l'Arbre de l'Action, l'Arbre de l'Identité, l'Arbre de la Stabilité, etc.) 3, 5. Cela crée un état de "superposition" où plusieurs arbres s'allument à des degrés divers 3, 4.</w:t>
      </w:r>
    </w:p>
    <w:p w:rsidR="00000000" w:rsidDel="00000000" w:rsidP="00000000" w:rsidRDefault="00000000" w:rsidRPr="00000000" w14:paraId="0000001F">
      <w:pPr>
        <w:numPr>
          <w:ilvl w:val="0"/>
          <w:numId w:val="1"/>
        </w:numPr>
        <w:ind w:left="720" w:hanging="360"/>
        <w:rPr>
          <w:u w:val="none"/>
        </w:rPr>
      </w:pPr>
      <w:r w:rsidDel="00000000" w:rsidR="00000000" w:rsidRPr="00000000">
        <w:rPr>
          <w:b w:val="1"/>
          <w:bCs w:val="1"/>
          <w:rtl w:val="0"/>
        </w:rPr>
        <w:t xml:space="preserve">La Réduction Cognitive Active :</w:t>
      </w:r>
      <w:r w:rsidDel="00000000" w:rsidR="00000000" w:rsidRPr="00000000">
        <w:rPr>
          <w:rtl w:val="0"/>
        </w:rPr>
        <w:t xml:space="preserve"> Pour éviter que le système ne s'embourbe en essayant d'analyser les 34 dimensions en même temps, le code applique un filtre (&gt; 0.15). Seuls les arbres dominants sont conservés et injectés dans les métadonnées (metadata.shazam_trees) du payload envoyé à la couche Python 6.</w:t>
      </w:r>
    </w:p>
    <w:p w:rsidR="00000000" w:rsidDel="00000000" w:rsidP="00000000" w:rsidRDefault="00000000" w:rsidRPr="00000000" w14:paraId="00000020">
      <w:pPr>
        <w:rPr/>
      </w:pPr>
      <w:r w:rsidDel="00000000" w:rsidR="00000000" w:rsidRPr="00000000">
        <w:rPr>
          <w:rtl w:val="0"/>
        </w:rPr>
        <w:t xml:space="preserve">Grâce à ce code, Obsidia comprend "l'humeur" de la requête avant même de commencer à en analyser la logique formelle, réduisant ainsi la latence de recalibrage 1, 7.</w:t>
      </w:r>
    </w:p>
    <w:p w:rsidR="00000000" w:rsidDel="00000000" w:rsidP="00000000" w:rsidRDefault="00000000" w:rsidRPr="00000000" w14:paraId="00000021">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