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6A5383">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554C45">
        <w:rPr>
          <w:noProof/>
          <w:lang w:val="en-US"/>
        </w:rPr>
        <w:t>3</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6A5383">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6A5383">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6A5383">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6A5383">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6A5383">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6A5383">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6A5383">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6A5383">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6A5383">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6A5383">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6A5383">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6A5383">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6A5383">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6A5383">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6A5383">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6A5383">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6A5383">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863AE1">
        <w:rPr>
          <w:lang w:val="en-US"/>
        </w:rPr>
        <w:t>3</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Pr="000E24F5"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lastRenderedPageBreak/>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P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6A5383" w:rsidRPr="006A5383">
        <w:rPr>
          <w:szCs w:val="22"/>
          <w:lang w:val="en-US"/>
        </w:rPr>
        <w:t xml:space="preserve">Table </w:t>
      </w:r>
      <w:r w:rsidR="006A5383" w:rsidRPr="006A5383">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6A5383" w:rsidRPr="006A5383">
        <w:rPr>
          <w:szCs w:val="22"/>
          <w:lang w:val="en-US"/>
        </w:rPr>
        <w:t xml:space="preserve">Table </w:t>
      </w:r>
      <w:r w:rsidR="006A5383" w:rsidRPr="006A5383">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lastRenderedPageBreak/>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554C45"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554C45"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554C45"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bookmarkStart w:id="8" w:name="_GoBack"/>
            <w:bookmarkEnd w:id="8"/>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lastRenderedPageBreak/>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554C45"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554C4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554C4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554C45"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554C45"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554C45"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Save model state as text files, false: don’t save models 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554C45"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lastRenderedPageBreak/>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554C45"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554C4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554C4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6A5383">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w:t>
      </w:r>
      <w:r w:rsidR="00A9426B">
        <w:rPr>
          <w:sz w:val="24"/>
          <w:szCs w:val="24"/>
          <w:lang w:val="en-US"/>
        </w:rPr>
        <w:lastRenderedPageBreak/>
        <w:t xml:space="preserve">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lastRenderedPageBreak/>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6A5383" w:rsidRPr="006A5383">
        <w:rPr>
          <w:sz w:val="24"/>
          <w:szCs w:val="24"/>
          <w:lang w:val="en-US"/>
        </w:rPr>
        <w:t xml:space="preserve">Table </w:t>
      </w:r>
      <w:r w:rsidR="006A5383" w:rsidRPr="006A5383">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lastRenderedPageBreak/>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554C45"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6A5383">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lastRenderedPageBreak/>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lastRenderedPageBreak/>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6A5383">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 xml:space="preserve">The “snapshot” functionality: If “continue from snapshot” is set to “true”, Simstrat produces a binary file called “snapshot” containing the total state of the simulation. The same switch is used to restart the simulation from a “snapshot” file (if available). The snapshot functionality is easy to use </w:t>
      </w:r>
      <w:r w:rsidR="00E659E1">
        <w:rPr>
          <w:lang w:val="en-US"/>
        </w:rPr>
        <w:t>and works for any Simstrat simulation. However, it</w:t>
      </w:r>
      <w:r>
        <w:rPr>
          <w:lang w:val="en-US"/>
        </w:rPr>
        <w:t xml:space="preserve"> does not allow to change the saved model state, i.e. does not allow updating the model state based on field observations for example.</w:t>
      </w:r>
    </w:p>
    <w:p w:rsidR="0086214A" w:rsidRPr="0086214A" w:rsidRDefault="0086214A" w:rsidP="0086214A">
      <w:pPr>
        <w:pStyle w:val="ListParagraph"/>
        <w:numPr>
          <w:ilvl w:val="0"/>
          <w:numId w:val="20"/>
        </w:numPr>
        <w:rPr>
          <w:lang w:val="en-US"/>
        </w:rPr>
      </w:pPr>
      <w:r>
        <w:rPr>
          <w:lang w:val="en-US"/>
        </w:rPr>
        <w:t>The “text restart” functionality: If “save text restart” is set to “true, the model saves a txt file called “text_restart_1” which includes the model state variables U, V, T, S, k, eps, num and nuh at the internal depth resolution (on a staggered grid)</w:t>
      </w:r>
      <w:r w:rsidR="00E659E1">
        <w:rPr>
          <w:lang w:val="en-US"/>
        </w:rPr>
        <w:t xml:space="preserve">. In addition, a second txt file called “text_restart_2” is generated containing information about snow/ice thickness and total seiche energy. The file “text_restart_1” can be used as initial conditions for a new run and the information in “text_restart_2” can be used in the configuration file (initial conditions of snow/ice thickness and seiche energy). This functionality allows changes to the saved model state because it is written as text file. </w:t>
      </w:r>
      <w:r w:rsidR="00E659E1" w:rsidRPr="00E659E1">
        <w:rPr>
          <w:b/>
          <w:lang w:val="en-US"/>
        </w:rPr>
        <w:t xml:space="preserve">However, this functionality </w:t>
      </w:r>
      <w:r w:rsidR="00CF1B3D">
        <w:rPr>
          <w:b/>
          <w:lang w:val="en-US"/>
        </w:rPr>
        <w:t>is not intended to be used for simulations where the lake level changes!</w:t>
      </w:r>
    </w:p>
    <w:p w:rsidR="00AF67EE" w:rsidRDefault="004A620A" w:rsidP="004A620A">
      <w:pPr>
        <w:pStyle w:val="Heading1"/>
        <w:numPr>
          <w:ilvl w:val="0"/>
          <w:numId w:val="5"/>
        </w:numPr>
        <w:rPr>
          <w:lang w:val="en-US"/>
        </w:rPr>
      </w:pPr>
      <w:r>
        <w:rPr>
          <w:lang w:val="en-US"/>
        </w:rPr>
        <w:lastRenderedPageBreak/>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lastRenderedPageBreak/>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554C45"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554C45"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554C4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554C4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1E9" w:rsidRDefault="008271E9" w:rsidP="00FD4D66">
      <w:pPr>
        <w:spacing w:after="0" w:line="240" w:lineRule="auto"/>
      </w:pPr>
      <w:r>
        <w:separator/>
      </w:r>
    </w:p>
  </w:endnote>
  <w:endnote w:type="continuationSeparator" w:id="0">
    <w:p w:rsidR="008271E9" w:rsidRDefault="008271E9"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C2B59" w:rsidRDefault="00AC2B59">
        <w:pPr>
          <w:pStyle w:val="Footer"/>
          <w:jc w:val="center"/>
        </w:pPr>
        <w:r>
          <w:fldChar w:fldCharType="begin"/>
        </w:r>
        <w:r>
          <w:instrText xml:space="preserve"> PAGE   \* MERGEFORMAT </w:instrText>
        </w:r>
        <w:r>
          <w:fldChar w:fldCharType="separate"/>
        </w:r>
        <w:r w:rsidR="00846DE0">
          <w:rPr>
            <w:noProof/>
          </w:rPr>
          <w:t>7</w:t>
        </w:r>
        <w:r>
          <w:rPr>
            <w:noProof/>
          </w:rPr>
          <w:fldChar w:fldCharType="end"/>
        </w:r>
      </w:p>
    </w:sdtContent>
  </w:sdt>
  <w:p w:rsidR="00AC2B59" w:rsidRDefault="00AC2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1E9" w:rsidRDefault="008271E9" w:rsidP="00FD4D66">
      <w:pPr>
        <w:spacing w:after="0" w:line="240" w:lineRule="auto"/>
      </w:pPr>
      <w:r>
        <w:separator/>
      </w:r>
    </w:p>
  </w:footnote>
  <w:footnote w:type="continuationSeparator" w:id="0">
    <w:p w:rsidR="008271E9" w:rsidRDefault="008271E9" w:rsidP="00FD4D66">
      <w:pPr>
        <w:spacing w:after="0" w:line="240" w:lineRule="auto"/>
      </w:pPr>
      <w:r>
        <w:continuationSeparator/>
      </w:r>
    </w:p>
  </w:footnote>
  <w:footnote w:id="1">
    <w:p w:rsidR="00AC2B59" w:rsidRPr="00A90450" w:rsidRDefault="00AC2B59">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B59" w:rsidRDefault="00AC2B59">
    <w:pPr>
      <w:pStyle w:val="Header"/>
    </w:pPr>
    <w:r>
      <w:tab/>
      <w:t>Manual for Simstrat 3.02</w:t>
    </w:r>
  </w:p>
  <w:p w:rsidR="00AC2B59" w:rsidRDefault="00AC2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402C4DA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271E9"/>
    <w:rsid w:val="00833C98"/>
    <w:rsid w:val="00840F67"/>
    <w:rsid w:val="00846DE0"/>
    <w:rsid w:val="00852D9E"/>
    <w:rsid w:val="00852F6C"/>
    <w:rsid w:val="0085491F"/>
    <w:rsid w:val="0086214A"/>
    <w:rsid w:val="00863AE1"/>
    <w:rsid w:val="008832B4"/>
    <w:rsid w:val="008A2ECD"/>
    <w:rsid w:val="008B76BD"/>
    <w:rsid w:val="008C21AD"/>
    <w:rsid w:val="008C5C7B"/>
    <w:rsid w:val="008D2AD0"/>
    <w:rsid w:val="008E079E"/>
    <w:rsid w:val="008E5037"/>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34CD"/>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6549C-13C1-4264-B7A4-6A66DEBE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71</cp:revision>
  <cp:lastPrinted>2023-03-10T17:19:00Z</cp:lastPrinted>
  <dcterms:created xsi:type="dcterms:W3CDTF">2018-09-18T09:50:00Z</dcterms:created>
  <dcterms:modified xsi:type="dcterms:W3CDTF">2023-03-14T14:37:00Z</dcterms:modified>
</cp:coreProperties>
</file>