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 Architecture and Coding Style Guide</w:t>
      </w:r>
    </w:p>
    <w:p>
      <w:pPr>
        <w:spacing w:lineRule="auto"/>
      </w:pPr>
      <w:r>
        <w:rPr/>
        <w:t xml:space="preserve">This document outlines the architectural structure, coding conventions, and core system implementations for the project. It serves as a blueprint for maintaining consistency across all new projects.</w:t>
      </w:r>
    </w:p>
    <w:p>
      <w:pPr>
        <w:pStyle w:val="Heading2"/>
        <w:spacing w:lineRule="auto"/>
      </w:pPr>
      <w:r>
        <w:rPr/>
        <w:t xml:space="preserve">1. Overall Structure (Modular Monolith)</w:t>
      </w:r>
    </w:p>
    <w:p>
      <w:pPr>
        <w:spacing w:lineRule="auto"/>
      </w:pPr>
      <w:r>
        <w:rPr/>
        <w:t xml:space="preserve">The project follows a </w:t>
      </w:r>
      <w:r>
        <w:rPr>
          <w:b/>
        </w:rPr>
        <w:t xml:space="preserve">Modular Monolith</w:t>
      </w:r>
      <w:r>
        <w:rPr/>
        <w:t xml:space="preserve"> architecture built with </w:t>
      </w:r>
      <w:r>
        <w:rPr>
          <w:b/>
        </w:rPr>
        <w:t xml:space="preserve">TypeScript, Express, and Mongoose</w:t>
      </w:r>
      <w:r>
        <w:rPr/>
        <w:t xml:space="preserve">. The source code is organized within the </w:t>
      </w:r>
      <w:r>
        <w:rPr/>
        <w:t xml:space="preserve">src</w:t>
      </w:r>
      <w:r>
        <w:rPr/>
        <w:t xml:space="preserve"> directory, and features are strictly encapsulated in their respective modules.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src/app/modules/:</w:t>
      </w:r>
      <w:r>
        <w:rPr/>
        <w:t xml:space="preserve"> Contains business logic divided into modules (e.g., user, auth, expense). This ensures high cohesion and low coupling.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src/config/:</w:t>
      </w:r>
      <w:r>
        <w:rPr/>
        <w:t xml:space="preserve"> Centralized configuration setup, environment variables parsing, and external integrations (like Passport for OAuth).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src/shared/:</w:t>
      </w:r>
      <w:r>
        <w:rPr/>
        <w:t xml:space="preserve"> Shared utilities, global error handling middlewares, common interfaces, and standardized API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src/helpers/:</w:t>
      </w:r>
      <w:r>
        <w:rPr/>
        <w:t xml:space="preserve"> Reusable helper functions for file handling, AWS S3 uploading, pagination logic, email processing, and JWT operations.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src/builder/:</w:t>
      </w:r>
      <w:r>
        <w:rPr/>
        <w:t xml:space="preserve"> Custom Object-Oriented Query Builders for advanced database querying.</w:t>
      </w:r>
    </w:p>
    <w:p>
      <w:pPr>
        <w:pStyle w:val="Heading3"/>
        <w:spacing w:lineRule="auto"/>
      </w:pPr>
      <w:r>
        <w:rPr/>
        <w:t xml:space="preserve">Module Anatomy</w:t>
      </w:r>
    </w:p>
    <w:p>
      <w:pPr>
        <w:spacing w:lineRule="auto"/>
      </w:pPr>
      <w:r>
        <w:rPr/>
        <w:t xml:space="preserve">Each feature module typically contains the following distinct layers: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*.interface.ts:</w:t>
      </w:r>
      <w:r>
        <w:rPr/>
        <w:t xml:space="preserve"> TypeScript types and interfaces defining the data structures.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*.model.ts:</w:t>
      </w:r>
      <w:r>
        <w:rPr/>
        <w:t xml:space="preserve"> Mongoose schemas and models encapsulating database logic.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*.validation.ts:</w:t>
      </w:r>
      <w:r>
        <w:rPr/>
        <w:t xml:space="preserve"> Request payload validation schemas using Zod.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*.route.ts:</w:t>
      </w:r>
      <w:r>
        <w:rPr/>
        <w:t xml:space="preserve"> Express routes defining endpoints and attaching respective middlewares.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*.controller.ts:</w:t>
      </w:r>
      <w:r>
        <w:rPr/>
        <w:t xml:space="preserve"> Request handlers that orchestrate input parsing, call services, and send responses.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*.service.ts:</w:t>
      </w:r>
      <w:r>
        <w:rPr/>
        <w:t xml:space="preserve"> The core business logic and database interactions. Controllers strictly delegate tasks to services.</w:t>
      </w:r>
    </w:p>
    <w:p>
      <w:pPr>
        <w:pStyle w:val="Heading2"/>
        <w:spacing w:lineRule="auto"/>
      </w:pPr>
      <w:r>
        <w:rPr/>
        <w:t xml:space="preserve">2. Coding Style &amp; Best Practices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Typescript First:</w:t>
      </w:r>
      <w:r>
        <w:rPr/>
        <w:t xml:space="preserve"> Strong typing is enforced throughout the application to prevent runtime errors. Interfaces strictly define the shape of documents.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Async/Await Wrapper:</w:t>
      </w:r>
      <w:r>
        <w:rPr/>
        <w:t xml:space="preserve"> All controllers are wrapped in a </w:t>
      </w:r>
      <w:r>
        <w:rPr/>
        <w:t xml:space="preserve">catchAsync</w:t>
      </w:r>
      <w:r>
        <w:rPr/>
        <w:t xml:space="preserve"> utility function to automatically catch and forward promise rejections, completely eliminating repetitive try/catch blocks.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Centralized Responses:</w:t>
      </w:r>
      <w:r>
        <w:rPr/>
        <w:t xml:space="preserve"> All successful API responses are uniformly formatted using a shared </w:t>
      </w:r>
      <w:r>
        <w:rPr/>
        <w:t xml:space="preserve">sendResponse</w:t>
      </w:r>
      <w:r>
        <w:rPr/>
        <w:t xml:space="preserve"> function. This ensures clients always receive a consistent payload structure containing success status, status codes, messages, and optional metadata.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Global Error Handling:</w:t>
      </w:r>
      <w:r>
        <w:rPr/>
        <w:t xml:space="preserve"> Errors are thrown using a custom </w:t>
      </w:r>
      <w:r>
        <w:rPr/>
        <w:t xml:space="preserve">ApiError</w:t>
      </w:r>
      <w:r>
        <w:rPr/>
        <w:t xml:space="preserve"> class and passed to </w:t>
      </w:r>
      <w:r>
        <w:rPr/>
        <w:t xml:space="preserve">next(error)</w:t>
      </w:r>
      <w:r>
        <w:rPr/>
        <w:t xml:space="preserve">. A central global error handler middleware transforms these into standardized JSON error responses.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Validation Layer:</w:t>
      </w:r>
      <w:r>
        <w:rPr/>
        <w:t xml:space="preserve"> Incoming requests (body, query, params) are validated using </w:t>
      </w:r>
      <w:r>
        <w:rPr>
          <w:b/>
        </w:rPr>
        <w:t xml:space="preserve">Zod</w:t>
      </w:r>
      <w:r>
        <w:rPr/>
        <w:t xml:space="preserve"> schemas before reaching the controller logic, ensuring data integrity.</w:t>
      </w:r>
    </w:p>
    <w:p>
      <w:pPr>
        <w:pStyle w:val="Heading2"/>
        <w:spacing w:lineRule="auto"/>
      </w:pPr>
      <w:r>
        <w:rPr/>
        <w:t xml:space="preserve">3. Pagination, Filtering &amp; Searching</w:t>
      </w:r>
    </w:p>
    <w:p>
      <w:pPr>
        <w:spacing w:lineRule="auto"/>
      </w:pPr>
      <w:r>
        <w:rPr/>
        <w:t xml:space="preserve">Database queries are dynamically and elegantly constructed using a custom Object-Oriented </w:t>
      </w:r>
      <w:r>
        <w:rPr/>
        <w:t xml:space="preserve">QueryBuilder</w:t>
      </w:r>
      <w:r>
        <w:rPr/>
        <w:t xml:space="preserve"> class.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Features Supported:</w:t>
      </w:r>
      <w:r>
        <w:rPr/>
        <w:t xml:space="preserve"> Keyword searching, exact filtering, field sorting, and cursor/page-based pagination.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Pagination Strategy:</w:t>
      </w:r>
      <w:r>
        <w:rPr/>
        <w:t xml:space="preserve"> The client provides </w:t>
      </w:r>
      <w:r>
        <w:rPr/>
        <w:t xml:space="preserve">page</w:t>
      </w:r>
      <w:r>
        <w:rPr/>
        <w:t xml:space="preserve">, </w:t>
      </w:r>
      <w:r>
        <w:rPr/>
        <w:t xml:space="preserve">limit</w:t>
      </w:r>
      <w:r>
        <w:rPr/>
        <w:t xml:space="preserve">, </w:t>
      </w:r>
      <w:r>
        <w:rPr/>
        <w:t xml:space="preserve">sortBy</w:t>
      </w:r>
      <w:r>
        <w:rPr/>
        <w:t xml:space="preserve">, and </w:t>
      </w:r>
      <w:r>
        <w:rPr/>
        <w:t xml:space="preserve">sortOrder</w:t>
      </w:r>
      <w:r>
        <w:rPr/>
        <w:t xml:space="preserve"> via query parameters. The builder mathematically computes the </w:t>
      </w:r>
      <w:r>
        <w:rPr/>
        <w:t xml:space="preserve">skip</w:t>
      </w:r>
      <w:r>
        <w:rPr/>
        <w:t xml:space="preserve"> value and fetches the limited set.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Response Format:</w:t>
      </w:r>
      <w:r>
        <w:rPr/>
        <w:t xml:space="preserve"> Paginated endpoints strictly return a metadata object alongside the data, encompassing </w:t>
      </w:r>
      <w:r>
        <w:rPr/>
        <w:t xml:space="preserve">page</w:t>
      </w:r>
      <w:r>
        <w:rPr/>
        <w:t xml:space="preserve">, </w:t>
      </w:r>
      <w:r>
        <w:rPr/>
        <w:t xml:space="preserve">limit</w:t>
      </w:r>
      <w:r>
        <w:rPr/>
        <w:t xml:space="preserve">, </w:t>
      </w:r>
      <w:r>
        <w:rPr/>
        <w:t xml:space="preserve">totalPage</w:t>
      </w:r>
      <w:r>
        <w:rPr/>
        <w:t xml:space="preserve">, and </w:t>
      </w:r>
      <w:r>
        <w:rPr/>
        <w:t xml:space="preserve">total</w:t>
      </w:r>
      <w:r>
        <w:rPr/>
        <w:t xml:space="preserve"> records.</w:t>
      </w:r>
    </w:p>
    <w:p>
      <w:pPr>
        <w:pStyle w:val="Heading2"/>
        <w:spacing w:lineRule="auto"/>
      </w:pPr>
      <w:r>
        <w:rPr/>
        <w:t xml:space="preserve">4. Authentication &amp; Authorization</w:t>
      </w:r>
    </w:p>
    <w:p>
      <w:pPr>
        <w:spacing w:lineRule="auto"/>
      </w:pPr>
      <w:r>
        <w:rPr/>
        <w:t xml:space="preserve">Security is implemented using a robust, stateless token-based architecture.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JWT Based Strategy:</w:t>
      </w:r>
      <w:r>
        <w:rPr/>
        <w:t xml:space="preserve"> JSON Web Tokens are utilized for session management, generating both </w:t>
      </w:r>
      <w:r>
        <w:rPr/>
        <w:t xml:space="preserve">accessToken</w:t>
      </w:r>
      <w:r>
        <w:rPr/>
        <w:t xml:space="preserve"> and </w:t>
      </w:r>
      <w:r>
        <w:rPr/>
        <w:t xml:space="preserve">refreshToken</w:t>
      </w:r>
      <w:r>
        <w:rPr/>
        <w:t xml:space="preserve"> to balance security and UX.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Secure Cryptography:</w:t>
      </w:r>
      <w:r>
        <w:rPr/>
        <w:t xml:space="preserve"> Passwords are mathematically hashed before database storage. Token creation and verification are abstracted into a dedicated </w:t>
      </w:r>
      <w:r>
        <w:rPr/>
        <w:t xml:space="preserve">jwtHelper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Multi-Factor Flows:</w:t>
      </w:r>
      <w:r>
        <w:rPr/>
        <w:t xml:space="preserve"> OTP (One-Time Password) mechanisms are implemented for critical flows, including email verification and password resets, ensuring account ownership.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OAuth Integration:</w:t>
      </w:r>
      <w:r>
        <w:rPr/>
        <w:t xml:space="preserve"> The system extends authentication to support Google OAuth via Passport.js, bridging standard session state with stateless tokens.</w:t>
      </w:r>
    </w:p>
    <w:p>
      <w:pPr>
        <w:pStyle w:val="Heading2"/>
        <w:spacing w:lineRule="auto"/>
      </w:pPr>
      <w:r>
        <w:rPr/>
        <w:t xml:space="preserve">5. Email Sending System</w:t>
      </w:r>
    </w:p>
    <w:p>
      <w:pPr>
        <w:spacing w:lineRule="auto"/>
      </w:pPr>
      <w:r>
        <w:rPr/>
        <w:t xml:space="preserve">The communication layer is built to be asynchronous and template-driven.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Nodemailer Backbone:</w:t>
      </w:r>
      <w:r>
        <w:rPr/>
        <w:t xml:space="preserve"> Transport logic is abstracted via a secure SMTP configuration in the </w:t>
      </w:r>
      <w:r>
        <w:rPr/>
        <w:t xml:space="preserve">emailHelper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Centralized HTML Templates:</w:t>
      </w:r>
      <w:r>
        <w:rPr/>
        <w:t xml:space="preserve"> Modern, responsive HTML email templates are centralized in the shared directory (e.g., OTP emails, welcome emails), separating content from logic.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Error Safe Execution:</w:t>
      </w:r>
      <w:r>
        <w:rPr/>
        <w:t xml:space="preserve"> Email dispatches are wrapped in try/catch mechanisms that silently log failures, ensuring network issues do not break the main API execution threads.</w:t>
      </w:r>
    </w:p>
    <w:p>
      <w:pPr>
        <w:pStyle w:val="Heading2"/>
        <w:spacing w:lineRule="auto"/>
      </w:pPr>
      <w:r>
        <w:rPr/>
        <w:t xml:space="preserve">6. Image &amp; File Handling (S3 Cloud Storage)</w:t>
      </w:r>
    </w:p>
    <w:p>
      <w:pPr>
        <w:spacing w:lineRule="auto"/>
      </w:pPr>
      <w:r>
        <w:rPr/>
        <w:t xml:space="preserve">The application employs a highly scalable file processing pipeline that never writes to the local disk sequentially.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In-Memory Parsing:</w:t>
      </w:r>
      <w:r>
        <w:rPr/>
        <w:t xml:space="preserve"> File uploads are intercepted by </w:t>
      </w:r>
      <w:r>
        <w:rPr>
          <w:b/>
        </w:rPr>
        <w:t xml:space="preserve">Multer</w:t>
      </w:r>
      <w:r>
        <w:rPr/>
        <w:t xml:space="preserve"> utilizing </w:t>
      </w:r>
      <w:r>
        <w:rPr/>
        <w:t xml:space="preserve">memoryStorage()</w:t>
      </w:r>
      <w:r>
        <w:rPr/>
        <w:t xml:space="preserve">. Files are constrained by size limits and strict MIME-type checking (JPEG/PNG).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On-the-fly Processing:</w:t>
      </w:r>
      <w:r>
        <w:rPr/>
        <w:t xml:space="preserve"> Images are processed directly from memory buffers. For example, profile pictures are compressed and resized to optimized dimensions before cloud upload.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Cloud Upload (AWS S3):</w:t>
      </w:r>
      <w:r>
        <w:rPr/>
        <w:t xml:space="preserve"> The processed buffers are streamed directly to Amazon S3 via the AWS SDK. The resulting public CDN URLs are then stored in the database.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Orphan File Prevention:</w:t>
      </w:r>
      <w:r>
        <w:rPr/>
        <w:t xml:space="preserve"> When entities update their associated images, the system proactively sends Delete commands to S3 for the old files, minimizing storage bloat.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2026-04-26T21:30:35.835Z</dcterms:created>
  <dcterms:modified xsi:type="dcterms:W3CDTF">2026-04-26T21:30:35.835Z</dcterms:modified>
</cp:coreProperties>
</file>