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30A7" w14:textId="714D9C51" w:rsidR="004158C1" w:rsidRPr="00A747AD" w:rsidRDefault="004158C1" w:rsidP="00410903">
      <w:pPr>
        <w:pStyle w:val="Ttulo1"/>
        <w:jc w:val="center"/>
        <w:rPr>
          <w:sz w:val="24"/>
          <w:szCs w:val="28"/>
          <w:lang w:val="en-US"/>
        </w:rPr>
      </w:pPr>
      <w:bookmarkStart w:id="0" w:name="_Toc87014853"/>
      <w:r w:rsidRPr="00A747AD">
        <w:rPr>
          <w:sz w:val="24"/>
          <w:szCs w:val="28"/>
          <w:lang w:val="en-US"/>
        </w:rPr>
        <w:t>An</w:t>
      </w:r>
      <w:r w:rsidR="00A747AD" w:rsidRPr="00A747AD">
        <w:rPr>
          <w:sz w:val="24"/>
          <w:szCs w:val="28"/>
          <w:lang w:val="en-US"/>
        </w:rPr>
        <w:t>n</w:t>
      </w:r>
      <w:r w:rsidRPr="00A747AD">
        <w:rPr>
          <w:sz w:val="24"/>
          <w:szCs w:val="28"/>
          <w:lang w:val="en-US"/>
        </w:rPr>
        <w:t>ex 9</w:t>
      </w:r>
      <w:bookmarkEnd w:id="0"/>
    </w:p>
    <w:p w14:paraId="74FF1BF9" w14:textId="6C5F2427" w:rsidR="00D329A4" w:rsidRPr="00A747AD" w:rsidRDefault="00A747AD" w:rsidP="000C3F45">
      <w:pPr>
        <w:spacing w:before="118"/>
        <w:ind w:left="529"/>
        <w:jc w:val="center"/>
        <w:rPr>
          <w:b/>
          <w:sz w:val="24"/>
          <w:szCs w:val="20"/>
          <w:lang w:val="en-US"/>
        </w:rPr>
      </w:pPr>
      <w:r w:rsidRPr="00A747AD">
        <w:rPr>
          <w:b/>
          <w:sz w:val="24"/>
          <w:szCs w:val="20"/>
          <w:lang w:val="en-US"/>
        </w:rPr>
        <w:t>RUBRIC TO EVALUATE THE MATHEMATIC PHASE</w:t>
      </w:r>
    </w:p>
    <w:tbl>
      <w:tblPr>
        <w:tblStyle w:val="Tablaconcuadrcula"/>
        <w:tblW w:w="0" w:type="auto"/>
        <w:tblInd w:w="529" w:type="dxa"/>
        <w:tblLook w:val="04A0" w:firstRow="1" w:lastRow="0" w:firstColumn="1" w:lastColumn="0" w:noHBand="0" w:noVBand="1"/>
      </w:tblPr>
      <w:tblGrid>
        <w:gridCol w:w="1516"/>
        <w:gridCol w:w="1829"/>
        <w:gridCol w:w="1677"/>
        <w:gridCol w:w="1699"/>
        <w:gridCol w:w="1826"/>
        <w:gridCol w:w="1133"/>
      </w:tblGrid>
      <w:tr w:rsidR="00D329A4" w:rsidRPr="004B19B0" w14:paraId="72983500" w14:textId="77777777" w:rsidTr="00A7330B">
        <w:tc>
          <w:tcPr>
            <w:tcW w:w="1516" w:type="dxa"/>
          </w:tcPr>
          <w:p w14:paraId="5CE7A1B4" w14:textId="77777777" w:rsidR="00D329A4" w:rsidRPr="00A747AD" w:rsidRDefault="00D329A4" w:rsidP="00A7330B">
            <w:pPr>
              <w:spacing w:before="118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829" w:type="dxa"/>
            <w:vAlign w:val="center"/>
          </w:tcPr>
          <w:p w14:paraId="3D335CBE" w14:textId="0392AA39" w:rsidR="00D329A4" w:rsidRPr="004B19B0" w:rsidRDefault="00D329A4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6"/>
                <w:szCs w:val="16"/>
              </w:rPr>
              <w:t>Exce</w:t>
            </w:r>
            <w:r w:rsidR="00A747AD">
              <w:rPr>
                <w:b/>
                <w:sz w:val="16"/>
                <w:szCs w:val="16"/>
              </w:rPr>
              <w:t>l</w:t>
            </w:r>
            <w:r>
              <w:rPr>
                <w:b/>
                <w:sz w:val="16"/>
                <w:szCs w:val="16"/>
              </w:rPr>
              <w:t>lent</w:t>
            </w:r>
            <w:proofErr w:type="spellEnd"/>
            <w:r>
              <w:rPr>
                <w:b/>
                <w:sz w:val="16"/>
                <w:szCs w:val="16"/>
              </w:rPr>
              <w:t xml:space="preserve"> (1 </w:t>
            </w:r>
            <w:proofErr w:type="spellStart"/>
            <w:r>
              <w:rPr>
                <w:b/>
                <w:sz w:val="16"/>
                <w:szCs w:val="16"/>
              </w:rPr>
              <w:t>pto</w:t>
            </w:r>
            <w:proofErr w:type="spellEnd"/>
            <w:r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1677" w:type="dxa"/>
            <w:vAlign w:val="center"/>
          </w:tcPr>
          <w:p w14:paraId="7679C381" w14:textId="250EEE3A" w:rsidR="00D329A4" w:rsidRPr="004B19B0" w:rsidRDefault="00A747AD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Good</w:t>
            </w:r>
            <w:r w:rsidR="00D329A4">
              <w:rPr>
                <w:b/>
                <w:sz w:val="16"/>
                <w:szCs w:val="16"/>
              </w:rPr>
              <w:t xml:space="preserve"> (0,75 </w:t>
            </w:r>
            <w:proofErr w:type="spellStart"/>
            <w:r w:rsidR="00D329A4">
              <w:rPr>
                <w:b/>
                <w:sz w:val="16"/>
                <w:szCs w:val="16"/>
              </w:rPr>
              <w:t>pto</w:t>
            </w:r>
            <w:proofErr w:type="spellEnd"/>
            <w:r w:rsidR="00D329A4"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1699" w:type="dxa"/>
            <w:vAlign w:val="center"/>
          </w:tcPr>
          <w:p w14:paraId="384E2DF1" w14:textId="77777777" w:rsidR="00D329A4" w:rsidRPr="004B19B0" w:rsidRDefault="00D329A4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 xml:space="preserve">Regular (0,5 </w:t>
            </w:r>
            <w:proofErr w:type="spellStart"/>
            <w:r>
              <w:rPr>
                <w:b/>
                <w:sz w:val="16"/>
                <w:szCs w:val="16"/>
              </w:rPr>
              <w:t>pto</w:t>
            </w:r>
            <w:proofErr w:type="spellEnd"/>
            <w:r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1826" w:type="dxa"/>
            <w:vAlign w:val="center"/>
          </w:tcPr>
          <w:p w14:paraId="2A45369E" w14:textId="52361B9D" w:rsidR="00D329A4" w:rsidRPr="004B19B0" w:rsidRDefault="00D329A4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6"/>
                <w:szCs w:val="16"/>
              </w:rPr>
              <w:t>Insuf</w:t>
            </w:r>
            <w:r w:rsidR="00A747AD">
              <w:rPr>
                <w:b/>
                <w:sz w:val="16"/>
                <w:szCs w:val="16"/>
              </w:rPr>
              <w:t>f</w:t>
            </w:r>
            <w:r>
              <w:rPr>
                <w:b/>
                <w:sz w:val="16"/>
                <w:szCs w:val="16"/>
              </w:rPr>
              <w:t>icient</w:t>
            </w:r>
            <w:proofErr w:type="spellEnd"/>
            <w:r>
              <w:rPr>
                <w:b/>
                <w:sz w:val="16"/>
                <w:szCs w:val="16"/>
              </w:rPr>
              <w:t xml:space="preserve"> (0,25 </w:t>
            </w:r>
            <w:proofErr w:type="spellStart"/>
            <w:r>
              <w:rPr>
                <w:b/>
                <w:sz w:val="16"/>
                <w:szCs w:val="16"/>
              </w:rPr>
              <w:t>pto</w:t>
            </w:r>
            <w:proofErr w:type="spellEnd"/>
            <w:r>
              <w:rPr>
                <w:b/>
                <w:sz w:val="16"/>
                <w:szCs w:val="16"/>
              </w:rPr>
              <w:t>.)</w:t>
            </w:r>
          </w:p>
        </w:tc>
        <w:tc>
          <w:tcPr>
            <w:tcW w:w="1133" w:type="dxa"/>
          </w:tcPr>
          <w:p w14:paraId="3C4D0A7D" w14:textId="2620CEB9" w:rsidR="00D329A4" w:rsidRPr="004B19B0" w:rsidRDefault="00A747AD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Total</w:t>
            </w:r>
            <w:proofErr w:type="gramEnd"/>
            <w:r w:rsidR="00D329A4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score</w:t>
            </w:r>
          </w:p>
        </w:tc>
      </w:tr>
      <w:tr w:rsidR="00D329A4" w:rsidRPr="00A747AD" w14:paraId="4DA331F6" w14:textId="77777777" w:rsidTr="00A7330B">
        <w:trPr>
          <w:trHeight w:val="533"/>
        </w:trPr>
        <w:tc>
          <w:tcPr>
            <w:tcW w:w="1516" w:type="dxa"/>
            <w:vAlign w:val="center"/>
          </w:tcPr>
          <w:p w14:paraId="543627CD" w14:textId="446495CC" w:rsidR="00D329A4" w:rsidRPr="004B19B0" w:rsidRDefault="00A747AD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O</w:t>
            </w:r>
            <w:r w:rsidRPr="00A747AD">
              <w:rPr>
                <w:b/>
                <w:sz w:val="18"/>
                <w:szCs w:val="18"/>
              </w:rPr>
              <w:t>bjectives</w:t>
            </w:r>
            <w:proofErr w:type="spellEnd"/>
          </w:p>
        </w:tc>
        <w:tc>
          <w:tcPr>
            <w:tcW w:w="1829" w:type="dxa"/>
          </w:tcPr>
          <w:p w14:paraId="3CA1C568" w14:textId="6B790A25" w:rsidR="00D329A4" w:rsidRPr="00A747AD" w:rsidRDefault="00A747AD" w:rsidP="00A7330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A747AD">
              <w:rPr>
                <w:bCs/>
                <w:sz w:val="18"/>
                <w:szCs w:val="18"/>
                <w:lang w:val="en-US"/>
              </w:rPr>
              <w:t>The objective of the practice is clearly identified and presented.</w:t>
            </w:r>
          </w:p>
        </w:tc>
        <w:tc>
          <w:tcPr>
            <w:tcW w:w="1677" w:type="dxa"/>
          </w:tcPr>
          <w:p w14:paraId="251EE9C5" w14:textId="00859CCC" w:rsidR="00D329A4" w:rsidRPr="00A747AD" w:rsidRDefault="00A747AD" w:rsidP="00A7330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A747AD">
              <w:rPr>
                <w:bCs/>
                <w:sz w:val="18"/>
                <w:szCs w:val="18"/>
                <w:lang w:val="en-US"/>
              </w:rPr>
              <w:t>The objective of the practice is identified, but it is presented in a not very clear way.</w:t>
            </w:r>
          </w:p>
        </w:tc>
        <w:tc>
          <w:tcPr>
            <w:tcW w:w="1699" w:type="dxa"/>
          </w:tcPr>
          <w:p w14:paraId="2DFAECE1" w14:textId="564EE2C8" w:rsidR="00D329A4" w:rsidRPr="00A747AD" w:rsidRDefault="00A747AD" w:rsidP="00A7330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A747AD">
              <w:rPr>
                <w:bCs/>
                <w:sz w:val="18"/>
                <w:szCs w:val="18"/>
                <w:lang w:val="en-US"/>
              </w:rPr>
              <w:t>The objective is partially identified and is presented in a way that is not very clear</w:t>
            </w:r>
            <w:r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826" w:type="dxa"/>
          </w:tcPr>
          <w:p w14:paraId="0E5E4411" w14:textId="3E758C81" w:rsidR="00D329A4" w:rsidRPr="00A747AD" w:rsidRDefault="00A747AD" w:rsidP="00A7330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A747AD">
              <w:rPr>
                <w:bCs/>
                <w:sz w:val="18"/>
                <w:szCs w:val="18"/>
                <w:lang w:val="en-US"/>
              </w:rPr>
              <w:t>The aim of the practice is wrong and irrelevant.</w:t>
            </w:r>
          </w:p>
        </w:tc>
        <w:tc>
          <w:tcPr>
            <w:tcW w:w="1133" w:type="dxa"/>
          </w:tcPr>
          <w:p w14:paraId="5165E8DC" w14:textId="77777777" w:rsidR="00D329A4" w:rsidRPr="00A747AD" w:rsidRDefault="00D329A4" w:rsidP="00A7330B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D329A4" w:rsidRPr="00733194" w14:paraId="5E8BA590" w14:textId="77777777" w:rsidTr="00A7330B">
        <w:tc>
          <w:tcPr>
            <w:tcW w:w="1516" w:type="dxa"/>
            <w:vAlign w:val="center"/>
          </w:tcPr>
          <w:p w14:paraId="08C095BE" w14:textId="35814342" w:rsidR="00D329A4" w:rsidRPr="004B19B0" w:rsidRDefault="00A747AD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 w:rsidRPr="00A747AD">
              <w:rPr>
                <w:b/>
                <w:sz w:val="18"/>
                <w:szCs w:val="18"/>
              </w:rPr>
              <w:t>Theoretical</w:t>
            </w:r>
            <w:proofErr w:type="spellEnd"/>
            <w:r w:rsidRPr="00A747A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747AD">
              <w:rPr>
                <w:b/>
                <w:sz w:val="18"/>
                <w:szCs w:val="18"/>
              </w:rPr>
              <w:t>framework</w:t>
            </w:r>
            <w:proofErr w:type="spellEnd"/>
          </w:p>
        </w:tc>
        <w:tc>
          <w:tcPr>
            <w:tcW w:w="1829" w:type="dxa"/>
          </w:tcPr>
          <w:p w14:paraId="542BC88D" w14:textId="77777777" w:rsidR="00A747AD" w:rsidRPr="00A747AD" w:rsidRDefault="00A747AD" w:rsidP="00A747AD">
            <w:pPr>
              <w:pStyle w:val="Prrafodelista"/>
              <w:numPr>
                <w:ilvl w:val="0"/>
                <w:numId w:val="36"/>
              </w:numPr>
              <w:spacing w:before="118"/>
              <w:ind w:left="128" w:hanging="141"/>
              <w:jc w:val="both"/>
              <w:rPr>
                <w:bCs/>
                <w:sz w:val="18"/>
                <w:szCs w:val="18"/>
                <w:lang w:val="en-US"/>
              </w:rPr>
            </w:pPr>
            <w:r w:rsidRPr="00A747AD">
              <w:rPr>
                <w:bCs/>
                <w:sz w:val="18"/>
                <w:szCs w:val="18"/>
                <w:lang w:val="en-US"/>
              </w:rPr>
              <w:t xml:space="preserve">Performs a bibliographical review where the research topic is presented in an orderly manner, its </w:t>
            </w:r>
            <w:proofErr w:type="gramStart"/>
            <w:r w:rsidRPr="00A747AD">
              <w:rPr>
                <w:bCs/>
                <w:sz w:val="18"/>
                <w:szCs w:val="18"/>
                <w:lang w:val="en-US"/>
              </w:rPr>
              <w:t>importance</w:t>
            </w:r>
            <w:proofErr w:type="gramEnd"/>
            <w:r w:rsidRPr="00A747AD">
              <w:rPr>
                <w:bCs/>
                <w:sz w:val="18"/>
                <w:szCs w:val="18"/>
                <w:lang w:val="en-US"/>
              </w:rPr>
              <w:t xml:space="preserve"> and implications.</w:t>
            </w:r>
          </w:p>
          <w:p w14:paraId="2EB9B59C" w14:textId="45DE44CF" w:rsidR="00A747AD" w:rsidRPr="00A747AD" w:rsidRDefault="00A747AD" w:rsidP="00A747AD">
            <w:pPr>
              <w:pStyle w:val="Prrafodelista"/>
              <w:numPr>
                <w:ilvl w:val="0"/>
                <w:numId w:val="36"/>
              </w:numPr>
              <w:spacing w:before="118"/>
              <w:ind w:left="128" w:hanging="141"/>
              <w:jc w:val="both"/>
              <w:rPr>
                <w:bCs/>
                <w:sz w:val="18"/>
                <w:szCs w:val="18"/>
                <w:lang w:val="en-US"/>
              </w:rPr>
            </w:pPr>
            <w:r w:rsidRPr="00A747AD">
              <w:rPr>
                <w:bCs/>
                <w:sz w:val="18"/>
                <w:szCs w:val="18"/>
                <w:lang w:val="en-US"/>
              </w:rPr>
              <w:t xml:space="preserve">Includes bibliographic or </w:t>
            </w:r>
            <w:proofErr w:type="spellStart"/>
            <w:r w:rsidRPr="00A747AD">
              <w:rPr>
                <w:bCs/>
                <w:sz w:val="18"/>
                <w:szCs w:val="18"/>
                <w:lang w:val="en-US"/>
              </w:rPr>
              <w:t>hemerographic</w:t>
            </w:r>
            <w:proofErr w:type="spellEnd"/>
            <w:r w:rsidRPr="00A747AD">
              <w:rPr>
                <w:bCs/>
                <w:sz w:val="18"/>
                <w:szCs w:val="18"/>
                <w:lang w:val="en-US"/>
              </w:rPr>
              <w:t xml:space="preserve"> references in the text.</w:t>
            </w:r>
          </w:p>
          <w:p w14:paraId="5F3D58A9" w14:textId="2C84FBAB" w:rsidR="00D329A4" w:rsidRPr="00A747AD" w:rsidRDefault="00A747AD" w:rsidP="00A747AD">
            <w:pPr>
              <w:pStyle w:val="Prrafodelista"/>
              <w:numPr>
                <w:ilvl w:val="0"/>
                <w:numId w:val="36"/>
              </w:numPr>
              <w:spacing w:before="118"/>
              <w:ind w:left="128" w:hanging="141"/>
              <w:jc w:val="both"/>
              <w:rPr>
                <w:bCs/>
                <w:sz w:val="18"/>
                <w:szCs w:val="18"/>
                <w:lang w:val="en-US"/>
              </w:rPr>
            </w:pPr>
            <w:r w:rsidRPr="00A747AD">
              <w:rPr>
                <w:bCs/>
                <w:sz w:val="18"/>
                <w:szCs w:val="18"/>
                <w:lang w:val="en-US"/>
              </w:rPr>
              <w:t>There is no true copy of the texts consulted.</w:t>
            </w:r>
          </w:p>
        </w:tc>
        <w:tc>
          <w:tcPr>
            <w:tcW w:w="1677" w:type="dxa"/>
          </w:tcPr>
          <w:p w14:paraId="18F9A62C" w14:textId="63B7EED3" w:rsidR="00733194" w:rsidRPr="00733194" w:rsidRDefault="00733194" w:rsidP="00733194">
            <w:pPr>
              <w:pStyle w:val="Prrafodelista"/>
              <w:numPr>
                <w:ilvl w:val="0"/>
                <w:numId w:val="36"/>
              </w:numPr>
              <w:spacing w:before="118"/>
              <w:ind w:left="121" w:hanging="142"/>
              <w:jc w:val="both"/>
              <w:rPr>
                <w:bCs/>
                <w:sz w:val="18"/>
                <w:szCs w:val="18"/>
                <w:lang w:val="en-US"/>
              </w:rPr>
            </w:pPr>
            <w:r w:rsidRPr="00733194">
              <w:rPr>
                <w:bCs/>
                <w:sz w:val="18"/>
                <w:szCs w:val="18"/>
                <w:lang w:val="en-US"/>
              </w:rPr>
              <w:t xml:space="preserve">Performs a bibliographical review where the research topic is presented in an orderly manner, its </w:t>
            </w:r>
            <w:proofErr w:type="gramStart"/>
            <w:r w:rsidRPr="00733194">
              <w:rPr>
                <w:bCs/>
                <w:sz w:val="18"/>
                <w:szCs w:val="18"/>
                <w:lang w:val="en-US"/>
              </w:rPr>
              <w:t>importance</w:t>
            </w:r>
            <w:proofErr w:type="gramEnd"/>
            <w:r w:rsidRPr="00733194">
              <w:rPr>
                <w:bCs/>
                <w:sz w:val="18"/>
                <w:szCs w:val="18"/>
                <w:lang w:val="en-US"/>
              </w:rPr>
              <w:t xml:space="preserve"> and implications.</w:t>
            </w:r>
          </w:p>
          <w:p w14:paraId="3C689BEF" w14:textId="3FD4BFCD" w:rsidR="00733194" w:rsidRPr="00733194" w:rsidRDefault="00733194" w:rsidP="00733194">
            <w:pPr>
              <w:pStyle w:val="Prrafodelista"/>
              <w:numPr>
                <w:ilvl w:val="0"/>
                <w:numId w:val="36"/>
              </w:numPr>
              <w:spacing w:before="118"/>
              <w:ind w:left="121" w:hanging="142"/>
              <w:jc w:val="both"/>
              <w:rPr>
                <w:bCs/>
                <w:sz w:val="18"/>
                <w:szCs w:val="18"/>
                <w:lang w:val="en-US"/>
              </w:rPr>
            </w:pPr>
            <w:r w:rsidRPr="00733194">
              <w:rPr>
                <w:bCs/>
                <w:sz w:val="18"/>
                <w:szCs w:val="18"/>
                <w:lang w:val="en-US"/>
              </w:rPr>
              <w:t xml:space="preserve">Does not include bibliographic or </w:t>
            </w:r>
            <w:proofErr w:type="spellStart"/>
            <w:r w:rsidRPr="00733194">
              <w:rPr>
                <w:bCs/>
                <w:sz w:val="18"/>
                <w:szCs w:val="18"/>
                <w:lang w:val="en-US"/>
              </w:rPr>
              <w:t>hemerographic</w:t>
            </w:r>
            <w:proofErr w:type="spellEnd"/>
            <w:r w:rsidRPr="00733194">
              <w:rPr>
                <w:bCs/>
                <w:sz w:val="18"/>
                <w:szCs w:val="18"/>
                <w:lang w:val="en-US"/>
              </w:rPr>
              <w:t xml:space="preserve"> references in the text.</w:t>
            </w:r>
          </w:p>
          <w:p w14:paraId="4F7F45E7" w14:textId="23F0355B" w:rsidR="00D329A4" w:rsidRPr="00733194" w:rsidRDefault="00733194" w:rsidP="00733194">
            <w:pPr>
              <w:pStyle w:val="Prrafodelista"/>
              <w:numPr>
                <w:ilvl w:val="0"/>
                <w:numId w:val="36"/>
              </w:numPr>
              <w:spacing w:before="118"/>
              <w:ind w:left="121" w:hanging="142"/>
              <w:jc w:val="both"/>
              <w:rPr>
                <w:bCs/>
                <w:sz w:val="18"/>
                <w:szCs w:val="18"/>
                <w:lang w:val="en-US"/>
              </w:rPr>
            </w:pPr>
            <w:r w:rsidRPr="00733194">
              <w:rPr>
                <w:bCs/>
                <w:sz w:val="18"/>
                <w:szCs w:val="18"/>
                <w:lang w:val="en-US"/>
              </w:rPr>
              <w:t>There is no true copy of the texts consulted.</w:t>
            </w:r>
          </w:p>
        </w:tc>
        <w:tc>
          <w:tcPr>
            <w:tcW w:w="1699" w:type="dxa"/>
          </w:tcPr>
          <w:p w14:paraId="07549FDF" w14:textId="4A197EBF" w:rsidR="00733194" w:rsidRPr="00733194" w:rsidRDefault="00733194" w:rsidP="00733194">
            <w:pPr>
              <w:pStyle w:val="Prrafodelista"/>
              <w:numPr>
                <w:ilvl w:val="0"/>
                <w:numId w:val="36"/>
              </w:numPr>
              <w:spacing w:before="118"/>
              <w:ind w:left="160" w:hanging="160"/>
              <w:jc w:val="both"/>
              <w:rPr>
                <w:bCs/>
                <w:sz w:val="18"/>
                <w:szCs w:val="18"/>
                <w:lang w:val="en-US"/>
              </w:rPr>
            </w:pPr>
            <w:r w:rsidRPr="00733194">
              <w:rPr>
                <w:bCs/>
                <w:sz w:val="18"/>
                <w:szCs w:val="18"/>
                <w:lang w:val="en-US"/>
              </w:rPr>
              <w:t>Performs an incomplete literature review.</w:t>
            </w:r>
          </w:p>
          <w:p w14:paraId="5485E010" w14:textId="24377975" w:rsidR="00733194" w:rsidRPr="00733194" w:rsidRDefault="00733194" w:rsidP="00733194">
            <w:pPr>
              <w:pStyle w:val="Prrafodelista"/>
              <w:numPr>
                <w:ilvl w:val="0"/>
                <w:numId w:val="36"/>
              </w:numPr>
              <w:spacing w:before="118"/>
              <w:ind w:left="160" w:hanging="160"/>
              <w:jc w:val="both"/>
              <w:rPr>
                <w:bCs/>
                <w:sz w:val="18"/>
                <w:szCs w:val="18"/>
                <w:lang w:val="en-US"/>
              </w:rPr>
            </w:pPr>
            <w:r w:rsidRPr="00733194">
              <w:rPr>
                <w:bCs/>
                <w:sz w:val="18"/>
                <w:szCs w:val="18"/>
                <w:lang w:val="en-US"/>
              </w:rPr>
              <w:t xml:space="preserve">Does not include bibliographic or </w:t>
            </w:r>
            <w:proofErr w:type="spellStart"/>
            <w:r w:rsidRPr="00733194">
              <w:rPr>
                <w:bCs/>
                <w:sz w:val="18"/>
                <w:szCs w:val="18"/>
                <w:lang w:val="en-US"/>
              </w:rPr>
              <w:t>hemerographic</w:t>
            </w:r>
            <w:proofErr w:type="spellEnd"/>
            <w:r w:rsidRPr="00733194">
              <w:rPr>
                <w:bCs/>
                <w:sz w:val="18"/>
                <w:szCs w:val="18"/>
                <w:lang w:val="en-US"/>
              </w:rPr>
              <w:t xml:space="preserve"> references in the text.</w:t>
            </w:r>
          </w:p>
          <w:p w14:paraId="60A98815" w14:textId="21538AFF" w:rsidR="00D329A4" w:rsidRPr="00733194" w:rsidRDefault="00733194" w:rsidP="00733194">
            <w:pPr>
              <w:pStyle w:val="Prrafodelista"/>
              <w:numPr>
                <w:ilvl w:val="0"/>
                <w:numId w:val="36"/>
              </w:numPr>
              <w:spacing w:before="118"/>
              <w:ind w:left="160" w:hanging="160"/>
              <w:jc w:val="both"/>
              <w:rPr>
                <w:bCs/>
                <w:sz w:val="18"/>
                <w:szCs w:val="18"/>
                <w:lang w:val="en-US"/>
              </w:rPr>
            </w:pPr>
            <w:r w:rsidRPr="00733194">
              <w:rPr>
                <w:bCs/>
                <w:sz w:val="18"/>
                <w:szCs w:val="18"/>
                <w:lang w:val="en-US"/>
              </w:rPr>
              <w:t>There is a partial copy of the consulted texts.</w:t>
            </w:r>
          </w:p>
        </w:tc>
        <w:tc>
          <w:tcPr>
            <w:tcW w:w="1826" w:type="dxa"/>
          </w:tcPr>
          <w:p w14:paraId="79805876" w14:textId="337D4F84" w:rsidR="00733194" w:rsidRPr="00733194" w:rsidRDefault="00733194" w:rsidP="00733194">
            <w:pPr>
              <w:pStyle w:val="Prrafodelista"/>
              <w:numPr>
                <w:ilvl w:val="0"/>
                <w:numId w:val="36"/>
              </w:numPr>
              <w:spacing w:before="118"/>
              <w:ind w:left="153" w:hanging="153"/>
              <w:jc w:val="both"/>
              <w:rPr>
                <w:bCs/>
                <w:sz w:val="18"/>
                <w:szCs w:val="18"/>
                <w:lang w:val="en-US"/>
              </w:rPr>
            </w:pPr>
            <w:r w:rsidRPr="00733194">
              <w:rPr>
                <w:bCs/>
                <w:sz w:val="18"/>
                <w:szCs w:val="18"/>
                <w:lang w:val="en-US"/>
              </w:rPr>
              <w:t>It is incongruous to the topic.</w:t>
            </w:r>
          </w:p>
          <w:p w14:paraId="62D66D4F" w14:textId="087337CB" w:rsidR="00D329A4" w:rsidRPr="00733194" w:rsidRDefault="00733194" w:rsidP="00733194">
            <w:pPr>
              <w:pStyle w:val="Prrafodelista"/>
              <w:numPr>
                <w:ilvl w:val="0"/>
                <w:numId w:val="36"/>
              </w:numPr>
              <w:spacing w:before="118"/>
              <w:ind w:left="153" w:hanging="153"/>
              <w:jc w:val="both"/>
              <w:rPr>
                <w:bCs/>
                <w:sz w:val="18"/>
                <w:szCs w:val="18"/>
                <w:lang w:val="en-US"/>
              </w:rPr>
            </w:pPr>
            <w:r w:rsidRPr="00733194">
              <w:rPr>
                <w:bCs/>
                <w:sz w:val="18"/>
                <w:szCs w:val="18"/>
                <w:lang w:val="en-US"/>
              </w:rPr>
              <w:t>It is a faithful copy of the consulted texts.</w:t>
            </w:r>
          </w:p>
        </w:tc>
        <w:tc>
          <w:tcPr>
            <w:tcW w:w="1133" w:type="dxa"/>
          </w:tcPr>
          <w:p w14:paraId="572C6E2D" w14:textId="77777777" w:rsidR="00D329A4" w:rsidRPr="00733194" w:rsidRDefault="00D329A4" w:rsidP="00A7330B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D329A4" w:rsidRPr="00733194" w14:paraId="24A27B4E" w14:textId="77777777" w:rsidTr="00A7330B">
        <w:tc>
          <w:tcPr>
            <w:tcW w:w="1516" w:type="dxa"/>
            <w:vAlign w:val="center"/>
          </w:tcPr>
          <w:p w14:paraId="2E5B70C3" w14:textId="12DB54DD" w:rsidR="00D329A4" w:rsidRPr="004B19B0" w:rsidRDefault="00733194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 w:rsidRPr="00733194">
              <w:rPr>
                <w:b/>
                <w:sz w:val="18"/>
                <w:szCs w:val="18"/>
              </w:rPr>
              <w:t>Materials</w:t>
            </w:r>
            <w:proofErr w:type="spellEnd"/>
            <w:r w:rsidRPr="00733194">
              <w:rPr>
                <w:b/>
                <w:sz w:val="18"/>
                <w:szCs w:val="18"/>
              </w:rPr>
              <w:t xml:space="preserve"> and </w:t>
            </w:r>
            <w:proofErr w:type="spellStart"/>
            <w:r w:rsidRPr="00733194">
              <w:rPr>
                <w:b/>
                <w:sz w:val="18"/>
                <w:szCs w:val="18"/>
              </w:rPr>
              <w:t>equipment</w:t>
            </w:r>
            <w:proofErr w:type="spellEnd"/>
            <w:r w:rsidRPr="0073319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733194">
              <w:rPr>
                <w:b/>
                <w:sz w:val="18"/>
                <w:szCs w:val="18"/>
              </w:rPr>
              <w:t>used</w:t>
            </w:r>
            <w:proofErr w:type="spellEnd"/>
          </w:p>
        </w:tc>
        <w:tc>
          <w:tcPr>
            <w:tcW w:w="1829" w:type="dxa"/>
          </w:tcPr>
          <w:p w14:paraId="687F2F03" w14:textId="3CF512D6" w:rsidR="00D329A4" w:rsidRPr="00733194" w:rsidRDefault="00733194" w:rsidP="001377AF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733194">
              <w:rPr>
                <w:bCs/>
                <w:sz w:val="18"/>
                <w:szCs w:val="18"/>
                <w:lang w:val="en-US"/>
              </w:rPr>
              <w:t>All materials used in practice are described clearly and precisely. Apparatus and setup sketches are neat, easy to read, and fully labeled.</w:t>
            </w:r>
          </w:p>
        </w:tc>
        <w:tc>
          <w:tcPr>
            <w:tcW w:w="1677" w:type="dxa"/>
          </w:tcPr>
          <w:p w14:paraId="6F5E676D" w14:textId="1F3E363C" w:rsidR="00D329A4" w:rsidRPr="000C302A" w:rsidRDefault="00733194" w:rsidP="001377AF">
            <w:pPr>
              <w:spacing w:before="118"/>
              <w:jc w:val="both"/>
              <w:rPr>
                <w:bCs/>
                <w:sz w:val="18"/>
                <w:szCs w:val="18"/>
              </w:rPr>
            </w:pPr>
            <w:r w:rsidRPr="00733194">
              <w:rPr>
                <w:bCs/>
                <w:sz w:val="18"/>
                <w:szCs w:val="18"/>
                <w:lang w:val="en-US"/>
              </w:rPr>
              <w:t xml:space="preserve">The materials used in practice are partially described clearly and precisely. </w:t>
            </w:r>
            <w:r w:rsidRPr="00733194">
              <w:rPr>
                <w:bCs/>
                <w:sz w:val="18"/>
                <w:szCs w:val="18"/>
              </w:rPr>
              <w:t xml:space="preserve">A </w:t>
            </w:r>
            <w:proofErr w:type="spellStart"/>
            <w:r w:rsidRPr="00733194">
              <w:rPr>
                <w:bCs/>
                <w:sz w:val="18"/>
                <w:szCs w:val="18"/>
              </w:rPr>
              <w:t>labeled</w:t>
            </w:r>
            <w:proofErr w:type="spellEnd"/>
            <w:r w:rsidRPr="00733194">
              <w:rPr>
                <w:bCs/>
                <w:sz w:val="18"/>
                <w:szCs w:val="18"/>
              </w:rPr>
              <w:t xml:space="preserve"> sketch </w:t>
            </w:r>
            <w:proofErr w:type="spellStart"/>
            <w:r w:rsidRPr="00733194">
              <w:rPr>
                <w:bCs/>
                <w:sz w:val="18"/>
                <w:szCs w:val="18"/>
              </w:rPr>
              <w:t>of</w:t>
            </w:r>
            <w:proofErr w:type="spellEnd"/>
            <w:r w:rsidRPr="00733194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733194">
              <w:rPr>
                <w:bCs/>
                <w:sz w:val="18"/>
                <w:szCs w:val="18"/>
              </w:rPr>
              <w:t>an</w:t>
            </w:r>
            <w:proofErr w:type="spellEnd"/>
            <w:r w:rsidRPr="00733194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733194">
              <w:rPr>
                <w:bCs/>
                <w:sz w:val="18"/>
                <w:szCs w:val="18"/>
              </w:rPr>
              <w:t>apparatus</w:t>
            </w:r>
            <w:proofErr w:type="spellEnd"/>
            <w:r w:rsidRPr="00733194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733194">
              <w:rPr>
                <w:bCs/>
                <w:sz w:val="18"/>
                <w:szCs w:val="18"/>
              </w:rPr>
              <w:t>is</w:t>
            </w:r>
            <w:proofErr w:type="spellEnd"/>
            <w:r w:rsidRPr="00733194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733194">
              <w:rPr>
                <w:bCs/>
                <w:sz w:val="18"/>
                <w:szCs w:val="18"/>
              </w:rPr>
              <w:t>included</w:t>
            </w:r>
            <w:proofErr w:type="spellEnd"/>
            <w:r w:rsidRPr="00733194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699" w:type="dxa"/>
          </w:tcPr>
          <w:p w14:paraId="10824068" w14:textId="098BED67" w:rsidR="00D329A4" w:rsidRPr="00733194" w:rsidRDefault="00733194" w:rsidP="000C302A">
            <w:pPr>
              <w:pStyle w:val="Prrafodelista"/>
              <w:spacing w:before="118"/>
              <w:ind w:left="117" w:firstLine="0"/>
              <w:jc w:val="both"/>
              <w:rPr>
                <w:bCs/>
                <w:sz w:val="18"/>
                <w:szCs w:val="18"/>
                <w:lang w:val="en-US"/>
              </w:rPr>
            </w:pPr>
            <w:r w:rsidRPr="00733194">
              <w:rPr>
                <w:bCs/>
                <w:sz w:val="18"/>
                <w:szCs w:val="18"/>
                <w:lang w:val="en-US"/>
              </w:rPr>
              <w:t>The materials are presented without description and clarity.</w:t>
            </w:r>
          </w:p>
        </w:tc>
        <w:tc>
          <w:tcPr>
            <w:tcW w:w="1826" w:type="dxa"/>
          </w:tcPr>
          <w:p w14:paraId="476C976B" w14:textId="6EF8DE8E" w:rsidR="00D329A4" w:rsidRPr="00733194" w:rsidRDefault="00733194" w:rsidP="000C302A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733194">
              <w:rPr>
                <w:bCs/>
                <w:sz w:val="18"/>
                <w:szCs w:val="18"/>
                <w:lang w:val="en-US"/>
              </w:rPr>
              <w:t>Materials are listed incompletely, without description of these.</w:t>
            </w:r>
          </w:p>
        </w:tc>
        <w:tc>
          <w:tcPr>
            <w:tcW w:w="1133" w:type="dxa"/>
          </w:tcPr>
          <w:p w14:paraId="2BF9AE5A" w14:textId="5AE8DF01" w:rsidR="00D329A4" w:rsidRPr="00733194" w:rsidRDefault="00D329A4" w:rsidP="00A7330B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D329A4" w:rsidRPr="00060B40" w14:paraId="4A0E9F54" w14:textId="77777777" w:rsidTr="00A7330B">
        <w:tc>
          <w:tcPr>
            <w:tcW w:w="1516" w:type="dxa"/>
            <w:vAlign w:val="center"/>
          </w:tcPr>
          <w:p w14:paraId="08611331" w14:textId="3C25DBDF" w:rsidR="00D329A4" w:rsidRPr="004B19B0" w:rsidRDefault="00733194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 w:rsidRPr="00733194">
              <w:rPr>
                <w:b/>
                <w:sz w:val="18"/>
                <w:szCs w:val="18"/>
              </w:rPr>
              <w:t>Procedure</w:t>
            </w:r>
            <w:proofErr w:type="spellEnd"/>
          </w:p>
        </w:tc>
        <w:tc>
          <w:tcPr>
            <w:tcW w:w="1829" w:type="dxa"/>
          </w:tcPr>
          <w:p w14:paraId="0F29E697" w14:textId="33A5D5CA" w:rsidR="00D329A4" w:rsidRPr="00733194" w:rsidRDefault="00733194" w:rsidP="00855DE1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733194">
              <w:rPr>
                <w:bCs/>
                <w:sz w:val="18"/>
                <w:szCs w:val="18"/>
                <w:lang w:val="en-US"/>
              </w:rPr>
              <w:t>The procedures are listed with clear steps. Each step is numbered and is a complete sentence.</w:t>
            </w:r>
          </w:p>
        </w:tc>
        <w:tc>
          <w:tcPr>
            <w:tcW w:w="1677" w:type="dxa"/>
          </w:tcPr>
          <w:p w14:paraId="557FF3A3" w14:textId="2CBAD9BB" w:rsidR="00D329A4" w:rsidRPr="00733194" w:rsidRDefault="00733194" w:rsidP="00855DE1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733194">
              <w:rPr>
                <w:bCs/>
                <w:sz w:val="18"/>
                <w:szCs w:val="18"/>
                <w:lang w:val="en-US"/>
              </w:rPr>
              <w:t>The procedures are listed in a logical order, but the steps are not numbered and/or are not complete sentences.</w:t>
            </w:r>
          </w:p>
        </w:tc>
        <w:tc>
          <w:tcPr>
            <w:tcW w:w="1699" w:type="dxa"/>
          </w:tcPr>
          <w:p w14:paraId="28B2AAAE" w14:textId="40F9D819" w:rsidR="00D329A4" w:rsidRPr="00733194" w:rsidRDefault="00733194" w:rsidP="00855DE1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733194">
              <w:rPr>
                <w:bCs/>
                <w:sz w:val="18"/>
                <w:szCs w:val="18"/>
                <w:lang w:val="en-US"/>
              </w:rPr>
              <w:t xml:space="preserve">Procedures are </w:t>
            </w:r>
            <w:proofErr w:type="gramStart"/>
            <w:r w:rsidRPr="00733194">
              <w:rPr>
                <w:bCs/>
                <w:sz w:val="18"/>
                <w:szCs w:val="18"/>
                <w:lang w:val="en-US"/>
              </w:rPr>
              <w:t>listed, but</w:t>
            </w:r>
            <w:proofErr w:type="gramEnd"/>
            <w:r w:rsidRPr="00733194">
              <w:rPr>
                <w:bCs/>
                <w:sz w:val="18"/>
                <w:szCs w:val="18"/>
                <w:lang w:val="en-US"/>
              </w:rPr>
              <w:t xml:space="preserve"> are not in a logical order or are difficult to follow.</w:t>
            </w:r>
          </w:p>
        </w:tc>
        <w:tc>
          <w:tcPr>
            <w:tcW w:w="1826" w:type="dxa"/>
          </w:tcPr>
          <w:p w14:paraId="694A8F5A" w14:textId="4C73F22D" w:rsidR="00D329A4" w:rsidRPr="00060B40" w:rsidRDefault="00060B40" w:rsidP="00855DE1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60B40">
              <w:rPr>
                <w:bCs/>
                <w:sz w:val="18"/>
                <w:szCs w:val="18"/>
                <w:lang w:val="en-US"/>
              </w:rPr>
              <w:t>The procedures do not accurately list all the steps of the experiment.</w:t>
            </w:r>
          </w:p>
        </w:tc>
        <w:tc>
          <w:tcPr>
            <w:tcW w:w="1133" w:type="dxa"/>
          </w:tcPr>
          <w:p w14:paraId="6C6A6E19" w14:textId="77777777" w:rsidR="00D329A4" w:rsidRPr="00060B40" w:rsidRDefault="00D329A4" w:rsidP="00A7330B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D329A4" w:rsidRPr="00060B40" w14:paraId="7B6DB66A" w14:textId="77777777" w:rsidTr="00A7330B">
        <w:tc>
          <w:tcPr>
            <w:tcW w:w="1516" w:type="dxa"/>
            <w:vAlign w:val="center"/>
          </w:tcPr>
          <w:p w14:paraId="2E03493C" w14:textId="6CD3BD26" w:rsidR="00D329A4" w:rsidRPr="004B19B0" w:rsidRDefault="00060B40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r w:rsidRPr="00060B40">
              <w:rPr>
                <w:b/>
                <w:sz w:val="18"/>
                <w:szCs w:val="18"/>
              </w:rPr>
              <w:t>Data table</w:t>
            </w:r>
          </w:p>
        </w:tc>
        <w:tc>
          <w:tcPr>
            <w:tcW w:w="1829" w:type="dxa"/>
          </w:tcPr>
          <w:p w14:paraId="4F1D55F7" w14:textId="01C8B7C4" w:rsidR="00D329A4" w:rsidRPr="00060B40" w:rsidRDefault="00060B40" w:rsidP="00A7330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60B40">
              <w:rPr>
                <w:bCs/>
                <w:sz w:val="18"/>
                <w:szCs w:val="18"/>
                <w:lang w:val="en-US"/>
              </w:rPr>
              <w:t xml:space="preserve">A data table is presented with all the variables calculated in </w:t>
            </w:r>
            <w:proofErr w:type="gramStart"/>
            <w:r w:rsidRPr="00060B40">
              <w:rPr>
                <w:bCs/>
                <w:sz w:val="18"/>
                <w:szCs w:val="18"/>
                <w:lang w:val="en-US"/>
              </w:rPr>
              <w:t>practice,</w:t>
            </w:r>
            <w:proofErr w:type="gramEnd"/>
            <w:r w:rsidRPr="00060B40">
              <w:rPr>
                <w:bCs/>
                <w:sz w:val="18"/>
                <w:szCs w:val="18"/>
                <w:lang w:val="en-US"/>
              </w:rPr>
              <w:t xml:space="preserve"> the values ​​obtained from the calculations are correct.</w:t>
            </w:r>
          </w:p>
        </w:tc>
        <w:tc>
          <w:tcPr>
            <w:tcW w:w="1677" w:type="dxa"/>
          </w:tcPr>
          <w:p w14:paraId="3377D666" w14:textId="5F4F96A0" w:rsidR="00D329A4" w:rsidRPr="00060B40" w:rsidRDefault="00060B40" w:rsidP="00A7330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60B40">
              <w:rPr>
                <w:bCs/>
                <w:sz w:val="18"/>
                <w:szCs w:val="18"/>
                <w:lang w:val="en-US"/>
              </w:rPr>
              <w:t>A data table is presented with all the variables calculated in practice incomplete, the values ​​obtained from the calculations are correct.</w:t>
            </w:r>
          </w:p>
        </w:tc>
        <w:tc>
          <w:tcPr>
            <w:tcW w:w="1699" w:type="dxa"/>
          </w:tcPr>
          <w:p w14:paraId="1768CF97" w14:textId="0696E685" w:rsidR="00D329A4" w:rsidRPr="00060B40" w:rsidRDefault="00060B40" w:rsidP="00A7330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60B40">
              <w:rPr>
                <w:bCs/>
                <w:sz w:val="18"/>
                <w:szCs w:val="18"/>
                <w:lang w:val="en-US"/>
              </w:rPr>
              <w:t xml:space="preserve">A data table is presented with all the variables calculated in </w:t>
            </w:r>
            <w:proofErr w:type="gramStart"/>
            <w:r w:rsidRPr="00060B40">
              <w:rPr>
                <w:bCs/>
                <w:sz w:val="18"/>
                <w:szCs w:val="18"/>
                <w:lang w:val="en-US"/>
              </w:rPr>
              <w:t>practice,</w:t>
            </w:r>
            <w:proofErr w:type="gramEnd"/>
            <w:r w:rsidRPr="00060B40">
              <w:rPr>
                <w:bCs/>
                <w:sz w:val="18"/>
                <w:szCs w:val="18"/>
                <w:lang w:val="en-US"/>
              </w:rPr>
              <w:t xml:space="preserve"> the values ​​obtained from the calculations are incorrect.</w:t>
            </w:r>
          </w:p>
        </w:tc>
        <w:tc>
          <w:tcPr>
            <w:tcW w:w="1826" w:type="dxa"/>
          </w:tcPr>
          <w:p w14:paraId="6787A4EE" w14:textId="7E7E648A" w:rsidR="00D329A4" w:rsidRPr="00060B40" w:rsidRDefault="00060B40" w:rsidP="00060B40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60B40">
              <w:rPr>
                <w:bCs/>
                <w:sz w:val="18"/>
                <w:szCs w:val="18"/>
                <w:lang w:val="en-US"/>
              </w:rPr>
              <w:t>A data table is presented with all the variables calculated in practice incomplete, the values ​​obtained from the calculations are incorrect.</w:t>
            </w:r>
          </w:p>
        </w:tc>
        <w:tc>
          <w:tcPr>
            <w:tcW w:w="1133" w:type="dxa"/>
          </w:tcPr>
          <w:p w14:paraId="59CF293C" w14:textId="77777777" w:rsidR="00D329A4" w:rsidRPr="00060B40" w:rsidRDefault="00D329A4" w:rsidP="00A7330B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D329A4" w:rsidRPr="00060B40" w14:paraId="3C90DD7A" w14:textId="77777777" w:rsidTr="00A7330B">
        <w:tc>
          <w:tcPr>
            <w:tcW w:w="1516" w:type="dxa"/>
            <w:vAlign w:val="center"/>
          </w:tcPr>
          <w:p w14:paraId="3AFBF59F" w14:textId="51E4087A" w:rsidR="00D329A4" w:rsidRPr="004B19B0" w:rsidRDefault="00C60FCB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Diagrams</w:t>
            </w:r>
            <w:proofErr w:type="spellEnd"/>
          </w:p>
        </w:tc>
        <w:tc>
          <w:tcPr>
            <w:tcW w:w="1829" w:type="dxa"/>
          </w:tcPr>
          <w:p w14:paraId="6F0AAB00" w14:textId="1E104D15" w:rsidR="00D329A4" w:rsidRPr="00060B40" w:rsidRDefault="00060B40" w:rsidP="00C60FC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60B40">
              <w:rPr>
                <w:bCs/>
                <w:sz w:val="18"/>
                <w:szCs w:val="18"/>
                <w:lang w:val="en-US"/>
              </w:rPr>
              <w:t>It includes clear and precise diagrams that facilitate the understanding of the experiment. The diagrams are labeled in a neat and precise way.</w:t>
            </w:r>
          </w:p>
        </w:tc>
        <w:tc>
          <w:tcPr>
            <w:tcW w:w="1677" w:type="dxa"/>
          </w:tcPr>
          <w:p w14:paraId="074F21D4" w14:textId="4B55987A" w:rsidR="00D329A4" w:rsidRPr="00060B40" w:rsidRDefault="00060B40" w:rsidP="00C60FCB">
            <w:pPr>
              <w:pStyle w:val="Prrafodelista"/>
              <w:spacing w:before="118"/>
              <w:ind w:left="-21" w:firstLine="21"/>
              <w:jc w:val="both"/>
              <w:rPr>
                <w:bCs/>
                <w:sz w:val="18"/>
                <w:szCs w:val="18"/>
                <w:lang w:val="en-US"/>
              </w:rPr>
            </w:pPr>
            <w:r w:rsidRPr="00060B40">
              <w:rPr>
                <w:bCs/>
                <w:sz w:val="18"/>
                <w:szCs w:val="18"/>
                <w:lang w:val="en-US"/>
              </w:rPr>
              <w:t>Included are diagrams that are labeled in a neat and precise manner.</w:t>
            </w:r>
          </w:p>
        </w:tc>
        <w:tc>
          <w:tcPr>
            <w:tcW w:w="1699" w:type="dxa"/>
          </w:tcPr>
          <w:p w14:paraId="01D17B31" w14:textId="2BC244F9" w:rsidR="00D329A4" w:rsidRPr="00060B40" w:rsidRDefault="00060B40" w:rsidP="00C60FC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60B40">
              <w:rPr>
                <w:bCs/>
                <w:sz w:val="18"/>
                <w:szCs w:val="18"/>
                <w:lang w:val="en-US"/>
              </w:rPr>
              <w:t>Diagrams are included and these are labeled.</w:t>
            </w:r>
          </w:p>
        </w:tc>
        <w:tc>
          <w:tcPr>
            <w:tcW w:w="1826" w:type="dxa"/>
          </w:tcPr>
          <w:p w14:paraId="5C6FAA9D" w14:textId="2C06B90A" w:rsidR="00D329A4" w:rsidRPr="00060B40" w:rsidRDefault="00060B40" w:rsidP="00C60FC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060B40">
              <w:rPr>
                <w:bCs/>
                <w:sz w:val="18"/>
                <w:szCs w:val="18"/>
                <w:lang w:val="en-US"/>
              </w:rPr>
              <w:t xml:space="preserve">Important diagrams are </w:t>
            </w:r>
            <w:proofErr w:type="gramStart"/>
            <w:r w:rsidRPr="00060B40">
              <w:rPr>
                <w:bCs/>
                <w:sz w:val="18"/>
                <w:szCs w:val="18"/>
                <w:lang w:val="en-US"/>
              </w:rPr>
              <w:t>missing</w:t>
            </w:r>
            <w:proofErr w:type="gramEnd"/>
            <w:r w:rsidRPr="00060B40">
              <w:rPr>
                <w:bCs/>
                <w:sz w:val="18"/>
                <w:szCs w:val="18"/>
                <w:lang w:val="en-US"/>
              </w:rPr>
              <w:t xml:space="preserve"> or important labels are missing</w:t>
            </w:r>
            <w:r w:rsidR="00C60FCB" w:rsidRPr="00060B40"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133" w:type="dxa"/>
          </w:tcPr>
          <w:p w14:paraId="42F1427F" w14:textId="77777777" w:rsidR="00D329A4" w:rsidRPr="00060B40" w:rsidRDefault="00D329A4" w:rsidP="00A7330B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C60FCB" w:rsidRPr="0093051A" w14:paraId="3EC13D8A" w14:textId="77777777" w:rsidTr="00A7330B">
        <w:tc>
          <w:tcPr>
            <w:tcW w:w="1516" w:type="dxa"/>
            <w:vAlign w:val="center"/>
          </w:tcPr>
          <w:p w14:paraId="5CC39A91" w14:textId="7F9804B0" w:rsidR="00C60FCB" w:rsidRDefault="00C60FCB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1829" w:type="dxa"/>
          </w:tcPr>
          <w:p w14:paraId="5FDA7093" w14:textId="1AEAB873" w:rsidR="00060B40" w:rsidRPr="00060B40" w:rsidRDefault="00060B40" w:rsidP="00060B40">
            <w:pPr>
              <w:pStyle w:val="Prrafodelista"/>
              <w:numPr>
                <w:ilvl w:val="0"/>
                <w:numId w:val="37"/>
              </w:numPr>
              <w:spacing w:before="118"/>
              <w:ind w:left="108" w:hanging="141"/>
              <w:jc w:val="both"/>
              <w:rPr>
                <w:bCs/>
                <w:sz w:val="18"/>
                <w:szCs w:val="18"/>
                <w:lang w:val="en-US"/>
              </w:rPr>
            </w:pPr>
            <w:r w:rsidRPr="00060B40">
              <w:rPr>
                <w:bCs/>
                <w:sz w:val="18"/>
                <w:szCs w:val="18"/>
                <w:lang w:val="en-US"/>
              </w:rPr>
              <w:t xml:space="preserve">Compiles and orders the data obtained, presenting them in clearly identified paragraphs, </w:t>
            </w:r>
            <w:proofErr w:type="gramStart"/>
            <w:r w:rsidRPr="00060B40">
              <w:rPr>
                <w:bCs/>
                <w:sz w:val="18"/>
                <w:szCs w:val="18"/>
                <w:lang w:val="en-US"/>
              </w:rPr>
              <w:t>charts</w:t>
            </w:r>
            <w:proofErr w:type="gramEnd"/>
            <w:r w:rsidRPr="00060B40">
              <w:rPr>
                <w:bCs/>
                <w:sz w:val="18"/>
                <w:szCs w:val="18"/>
                <w:lang w:val="en-US"/>
              </w:rPr>
              <w:t xml:space="preserve"> or graphs.</w:t>
            </w:r>
          </w:p>
          <w:p w14:paraId="570DA649" w14:textId="048FD8F4" w:rsidR="00C60FCB" w:rsidRPr="00060B40" w:rsidRDefault="00060B40" w:rsidP="00060B40">
            <w:pPr>
              <w:pStyle w:val="Prrafodelista"/>
              <w:numPr>
                <w:ilvl w:val="0"/>
                <w:numId w:val="37"/>
              </w:numPr>
              <w:spacing w:before="118"/>
              <w:ind w:left="108" w:hanging="141"/>
              <w:jc w:val="both"/>
              <w:rPr>
                <w:bCs/>
                <w:sz w:val="18"/>
                <w:szCs w:val="18"/>
                <w:lang w:val="en-US"/>
              </w:rPr>
            </w:pPr>
            <w:r w:rsidRPr="00060B40">
              <w:rPr>
                <w:bCs/>
                <w:sz w:val="18"/>
                <w:szCs w:val="18"/>
                <w:lang w:val="en-US"/>
              </w:rPr>
              <w:lastRenderedPageBreak/>
              <w:t>Includes formulas and substitutions used</w:t>
            </w:r>
            <w:r>
              <w:rPr>
                <w:bCs/>
                <w:sz w:val="18"/>
                <w:szCs w:val="18"/>
                <w:lang w:val="en-US"/>
              </w:rPr>
              <w:t>.</w:t>
            </w:r>
          </w:p>
        </w:tc>
        <w:tc>
          <w:tcPr>
            <w:tcW w:w="1677" w:type="dxa"/>
          </w:tcPr>
          <w:p w14:paraId="70938D59" w14:textId="35A454B6" w:rsidR="0093051A" w:rsidRPr="0093051A" w:rsidRDefault="0093051A" w:rsidP="0093051A">
            <w:pPr>
              <w:pStyle w:val="Prrafodelista"/>
              <w:numPr>
                <w:ilvl w:val="0"/>
                <w:numId w:val="37"/>
              </w:numPr>
              <w:spacing w:before="118"/>
              <w:ind w:left="181" w:hanging="202"/>
              <w:jc w:val="both"/>
              <w:rPr>
                <w:bCs/>
                <w:sz w:val="18"/>
                <w:szCs w:val="18"/>
                <w:lang w:val="en-US"/>
              </w:rPr>
            </w:pPr>
            <w:r w:rsidRPr="0093051A">
              <w:rPr>
                <w:bCs/>
                <w:sz w:val="18"/>
                <w:szCs w:val="18"/>
                <w:lang w:val="en-US"/>
              </w:rPr>
              <w:lastRenderedPageBreak/>
              <w:t xml:space="preserve">Collects and orders the data obtained by presenting them in paragraphs, </w:t>
            </w:r>
            <w:proofErr w:type="gramStart"/>
            <w:r w:rsidRPr="0093051A">
              <w:rPr>
                <w:bCs/>
                <w:sz w:val="18"/>
                <w:szCs w:val="18"/>
                <w:lang w:val="en-US"/>
              </w:rPr>
              <w:t>charts</w:t>
            </w:r>
            <w:proofErr w:type="gramEnd"/>
            <w:r w:rsidRPr="0093051A">
              <w:rPr>
                <w:bCs/>
                <w:sz w:val="18"/>
                <w:szCs w:val="18"/>
                <w:lang w:val="en-US"/>
              </w:rPr>
              <w:t xml:space="preserve"> or graphs, </w:t>
            </w:r>
            <w:r w:rsidRPr="0093051A">
              <w:rPr>
                <w:bCs/>
                <w:sz w:val="18"/>
                <w:szCs w:val="18"/>
                <w:lang w:val="en-US"/>
              </w:rPr>
              <w:lastRenderedPageBreak/>
              <w:t>but does not clearly identify them.</w:t>
            </w:r>
          </w:p>
          <w:p w14:paraId="41B110CB" w14:textId="5BB3C300" w:rsidR="00C60FCB" w:rsidRPr="0093051A" w:rsidRDefault="0093051A" w:rsidP="0093051A">
            <w:pPr>
              <w:pStyle w:val="Prrafodelista"/>
              <w:numPr>
                <w:ilvl w:val="0"/>
                <w:numId w:val="37"/>
              </w:numPr>
              <w:spacing w:before="118"/>
              <w:ind w:left="181" w:hanging="202"/>
              <w:jc w:val="both"/>
              <w:rPr>
                <w:bCs/>
                <w:sz w:val="18"/>
                <w:szCs w:val="18"/>
                <w:lang w:val="en-US"/>
              </w:rPr>
            </w:pPr>
            <w:r w:rsidRPr="0093051A">
              <w:rPr>
                <w:bCs/>
                <w:sz w:val="18"/>
                <w:szCs w:val="18"/>
                <w:lang w:val="en-US"/>
              </w:rPr>
              <w:t>does not include the formulas and substitutions used</w:t>
            </w:r>
          </w:p>
        </w:tc>
        <w:tc>
          <w:tcPr>
            <w:tcW w:w="1699" w:type="dxa"/>
          </w:tcPr>
          <w:p w14:paraId="63E730ED" w14:textId="524EE5FF" w:rsidR="0093051A" w:rsidRPr="0093051A" w:rsidRDefault="0093051A" w:rsidP="0093051A">
            <w:pPr>
              <w:pStyle w:val="Prrafodelista"/>
              <w:numPr>
                <w:ilvl w:val="0"/>
                <w:numId w:val="37"/>
              </w:numPr>
              <w:spacing w:before="118"/>
              <w:ind w:left="212" w:hanging="212"/>
              <w:jc w:val="both"/>
              <w:rPr>
                <w:bCs/>
                <w:sz w:val="18"/>
                <w:szCs w:val="18"/>
                <w:lang w:val="en-US"/>
              </w:rPr>
            </w:pPr>
            <w:r w:rsidRPr="0093051A">
              <w:rPr>
                <w:bCs/>
                <w:sz w:val="18"/>
                <w:szCs w:val="18"/>
                <w:lang w:val="en-US"/>
              </w:rPr>
              <w:lastRenderedPageBreak/>
              <w:t xml:space="preserve">Collects and orders the data obtained by presenting them in paragraphs, </w:t>
            </w:r>
            <w:proofErr w:type="gramStart"/>
            <w:r w:rsidRPr="0093051A">
              <w:rPr>
                <w:bCs/>
                <w:sz w:val="18"/>
                <w:szCs w:val="18"/>
                <w:lang w:val="en-US"/>
              </w:rPr>
              <w:t>charts</w:t>
            </w:r>
            <w:proofErr w:type="gramEnd"/>
            <w:r w:rsidRPr="0093051A">
              <w:rPr>
                <w:bCs/>
                <w:sz w:val="18"/>
                <w:szCs w:val="18"/>
                <w:lang w:val="en-US"/>
              </w:rPr>
              <w:t xml:space="preserve"> or graphs, </w:t>
            </w:r>
            <w:r w:rsidRPr="0093051A">
              <w:rPr>
                <w:bCs/>
                <w:sz w:val="18"/>
                <w:szCs w:val="18"/>
                <w:lang w:val="en-US"/>
              </w:rPr>
              <w:lastRenderedPageBreak/>
              <w:t>but does not clearly identify them</w:t>
            </w:r>
          </w:p>
          <w:p w14:paraId="40DE0028" w14:textId="56CFBBA2" w:rsidR="00C60FCB" w:rsidRPr="0093051A" w:rsidRDefault="0093051A" w:rsidP="0093051A">
            <w:pPr>
              <w:pStyle w:val="Prrafodelista"/>
              <w:numPr>
                <w:ilvl w:val="0"/>
                <w:numId w:val="37"/>
              </w:numPr>
              <w:spacing w:before="118"/>
              <w:ind w:left="212" w:hanging="212"/>
              <w:jc w:val="both"/>
              <w:rPr>
                <w:bCs/>
                <w:sz w:val="18"/>
                <w:szCs w:val="18"/>
                <w:lang w:val="en-US"/>
              </w:rPr>
            </w:pPr>
            <w:r w:rsidRPr="0093051A">
              <w:rPr>
                <w:bCs/>
                <w:sz w:val="18"/>
                <w:szCs w:val="18"/>
                <w:lang w:val="en-US"/>
              </w:rPr>
              <w:t>Does not include the formulas and substitutions used</w:t>
            </w:r>
          </w:p>
        </w:tc>
        <w:tc>
          <w:tcPr>
            <w:tcW w:w="1826" w:type="dxa"/>
          </w:tcPr>
          <w:p w14:paraId="1FB8D227" w14:textId="0DAA425A" w:rsidR="00C60FCB" w:rsidRPr="0093051A" w:rsidRDefault="0093051A" w:rsidP="00C60FC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93051A">
              <w:rPr>
                <w:bCs/>
                <w:sz w:val="18"/>
                <w:szCs w:val="18"/>
                <w:lang w:val="en-US"/>
              </w:rPr>
              <w:lastRenderedPageBreak/>
              <w:t>The results presented are incorrect.</w:t>
            </w:r>
          </w:p>
        </w:tc>
        <w:tc>
          <w:tcPr>
            <w:tcW w:w="1133" w:type="dxa"/>
          </w:tcPr>
          <w:p w14:paraId="1062F0EC" w14:textId="77777777" w:rsidR="00C60FCB" w:rsidRPr="0093051A" w:rsidRDefault="00C60FCB" w:rsidP="00A7330B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C60FCB" w:rsidRPr="0093051A" w14:paraId="726F3423" w14:textId="77777777" w:rsidTr="00A7330B">
        <w:tc>
          <w:tcPr>
            <w:tcW w:w="1516" w:type="dxa"/>
            <w:vAlign w:val="center"/>
          </w:tcPr>
          <w:p w14:paraId="05EA179B" w14:textId="3FC9508C" w:rsidR="00C60FCB" w:rsidRDefault="0093051A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 w:rsidRPr="0093051A">
              <w:rPr>
                <w:b/>
                <w:sz w:val="18"/>
                <w:szCs w:val="18"/>
              </w:rPr>
              <w:t>Analysis</w:t>
            </w:r>
            <w:proofErr w:type="spellEnd"/>
          </w:p>
        </w:tc>
        <w:tc>
          <w:tcPr>
            <w:tcW w:w="1829" w:type="dxa"/>
          </w:tcPr>
          <w:p w14:paraId="00985B4C" w14:textId="36D885CB" w:rsidR="00C60FCB" w:rsidRPr="0093051A" w:rsidRDefault="0093051A" w:rsidP="00C60FC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93051A">
              <w:rPr>
                <w:bCs/>
                <w:sz w:val="18"/>
                <w:szCs w:val="18"/>
                <w:lang w:val="en-US"/>
              </w:rPr>
              <w:t>The relationship between the variables is discussed and the trends or patterns logically analyzed.</w:t>
            </w:r>
          </w:p>
        </w:tc>
        <w:tc>
          <w:tcPr>
            <w:tcW w:w="1677" w:type="dxa"/>
          </w:tcPr>
          <w:p w14:paraId="6FF318BF" w14:textId="539AF012" w:rsidR="00C60FCB" w:rsidRPr="0093051A" w:rsidRDefault="0093051A" w:rsidP="00C60FCB">
            <w:pPr>
              <w:pStyle w:val="Prrafodelista"/>
              <w:spacing w:before="118"/>
              <w:ind w:left="-21" w:firstLine="21"/>
              <w:jc w:val="both"/>
              <w:rPr>
                <w:bCs/>
                <w:sz w:val="18"/>
                <w:szCs w:val="18"/>
                <w:lang w:val="en-US"/>
              </w:rPr>
            </w:pPr>
            <w:r w:rsidRPr="0093051A">
              <w:rPr>
                <w:bCs/>
                <w:sz w:val="18"/>
                <w:szCs w:val="18"/>
                <w:lang w:val="en-US"/>
              </w:rPr>
              <w:t>The relationship between the variables is discussed and the trends or patterns lightly analyzed.</w:t>
            </w:r>
          </w:p>
        </w:tc>
        <w:tc>
          <w:tcPr>
            <w:tcW w:w="1699" w:type="dxa"/>
          </w:tcPr>
          <w:p w14:paraId="5C0942AF" w14:textId="6CAC7E19" w:rsidR="00C60FCB" w:rsidRPr="0093051A" w:rsidRDefault="0093051A" w:rsidP="00C60FC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93051A">
              <w:rPr>
                <w:bCs/>
                <w:sz w:val="18"/>
                <w:szCs w:val="18"/>
                <w:lang w:val="en-US"/>
              </w:rPr>
              <w:t>The relationship between the variables is discussed, but neither the patterns, trends, nor predictions are facts based on the data.</w:t>
            </w:r>
          </w:p>
        </w:tc>
        <w:tc>
          <w:tcPr>
            <w:tcW w:w="1826" w:type="dxa"/>
          </w:tcPr>
          <w:p w14:paraId="6A501D25" w14:textId="4228D8DF" w:rsidR="00C60FCB" w:rsidRPr="0093051A" w:rsidRDefault="0093051A" w:rsidP="00C60FC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93051A">
              <w:rPr>
                <w:bCs/>
                <w:sz w:val="18"/>
                <w:szCs w:val="18"/>
                <w:lang w:val="en-US"/>
              </w:rPr>
              <w:t>The relationship between the variables is shown with errors.</w:t>
            </w:r>
          </w:p>
        </w:tc>
        <w:tc>
          <w:tcPr>
            <w:tcW w:w="1133" w:type="dxa"/>
          </w:tcPr>
          <w:p w14:paraId="1E7B1206" w14:textId="77777777" w:rsidR="00C60FCB" w:rsidRPr="0093051A" w:rsidRDefault="00C60FCB" w:rsidP="00A7330B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010182" w:rsidRPr="007E1B06" w14:paraId="46BC8A3F" w14:textId="77777777" w:rsidTr="00A7330B">
        <w:tc>
          <w:tcPr>
            <w:tcW w:w="1516" w:type="dxa"/>
            <w:vAlign w:val="center"/>
          </w:tcPr>
          <w:p w14:paraId="1993A54E" w14:textId="215C4F61" w:rsidR="00010182" w:rsidRDefault="0093051A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 w:rsidRPr="0093051A">
              <w:rPr>
                <w:b/>
                <w:sz w:val="18"/>
                <w:szCs w:val="18"/>
              </w:rPr>
              <w:t>Appearance</w:t>
            </w:r>
            <w:proofErr w:type="spellEnd"/>
            <w:r w:rsidRPr="0093051A">
              <w:rPr>
                <w:b/>
                <w:sz w:val="18"/>
                <w:szCs w:val="18"/>
              </w:rPr>
              <w:t xml:space="preserve"> and </w:t>
            </w:r>
            <w:proofErr w:type="spellStart"/>
            <w:r w:rsidRPr="0093051A">
              <w:rPr>
                <w:b/>
                <w:sz w:val="18"/>
                <w:szCs w:val="18"/>
              </w:rPr>
              <w:t>Organization</w:t>
            </w:r>
            <w:proofErr w:type="spellEnd"/>
          </w:p>
        </w:tc>
        <w:tc>
          <w:tcPr>
            <w:tcW w:w="1829" w:type="dxa"/>
          </w:tcPr>
          <w:p w14:paraId="50396AB1" w14:textId="4CFD697D" w:rsidR="00010182" w:rsidRPr="0093051A" w:rsidRDefault="0093051A" w:rsidP="00010182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93051A">
              <w:rPr>
                <w:bCs/>
                <w:sz w:val="18"/>
                <w:szCs w:val="18"/>
                <w:lang w:val="en-US"/>
              </w:rPr>
              <w:t>The lab report is typed and uses headings and subheadings to visually organize the material.</w:t>
            </w:r>
          </w:p>
        </w:tc>
        <w:tc>
          <w:tcPr>
            <w:tcW w:w="1677" w:type="dxa"/>
          </w:tcPr>
          <w:p w14:paraId="45BEDB79" w14:textId="74DF00A9" w:rsidR="00010182" w:rsidRPr="0093051A" w:rsidRDefault="0093051A" w:rsidP="00010182">
            <w:pPr>
              <w:pStyle w:val="Prrafodelista"/>
              <w:spacing w:before="118"/>
              <w:ind w:left="-21" w:firstLine="21"/>
              <w:jc w:val="both"/>
              <w:rPr>
                <w:bCs/>
                <w:sz w:val="18"/>
                <w:szCs w:val="18"/>
                <w:lang w:val="en-US"/>
              </w:rPr>
            </w:pPr>
            <w:r w:rsidRPr="0093051A">
              <w:rPr>
                <w:bCs/>
                <w:sz w:val="18"/>
                <w:szCs w:val="18"/>
                <w:lang w:val="en-US"/>
              </w:rPr>
              <w:t>The lab report is carefully handwritten and uses headings to visually organize the material.</w:t>
            </w:r>
          </w:p>
        </w:tc>
        <w:tc>
          <w:tcPr>
            <w:tcW w:w="1699" w:type="dxa"/>
          </w:tcPr>
          <w:p w14:paraId="45F67C43" w14:textId="19EFA016" w:rsidR="00010182" w:rsidRPr="007E1B06" w:rsidRDefault="007E1B06" w:rsidP="00010182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7E1B06">
              <w:rPr>
                <w:bCs/>
                <w:sz w:val="18"/>
                <w:szCs w:val="18"/>
                <w:lang w:val="en-US"/>
              </w:rPr>
              <w:t>The lab report is neatly written or typed, but the format does not help visually organize the material.</w:t>
            </w:r>
          </w:p>
        </w:tc>
        <w:tc>
          <w:tcPr>
            <w:tcW w:w="1826" w:type="dxa"/>
          </w:tcPr>
          <w:p w14:paraId="1C09DEDF" w14:textId="13849476" w:rsidR="00010182" w:rsidRPr="007E1B06" w:rsidRDefault="007E1B06" w:rsidP="005D25A5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7E1B06">
              <w:rPr>
                <w:bCs/>
                <w:sz w:val="18"/>
                <w:szCs w:val="18"/>
                <w:lang w:val="en-US"/>
              </w:rPr>
              <w:t xml:space="preserve">The lab report is handwritten and looks sloppy with </w:t>
            </w:r>
            <w:proofErr w:type="spellStart"/>
            <w:r w:rsidRPr="007E1B06">
              <w:rPr>
                <w:bCs/>
                <w:sz w:val="18"/>
                <w:szCs w:val="18"/>
                <w:lang w:val="en-US"/>
              </w:rPr>
              <w:t>crossouts</w:t>
            </w:r>
            <w:proofErr w:type="spellEnd"/>
            <w:r w:rsidRPr="007E1B06">
              <w:rPr>
                <w:bCs/>
                <w:sz w:val="18"/>
                <w:szCs w:val="18"/>
                <w:lang w:val="en-US"/>
              </w:rPr>
              <w:t>, multiple smudges, and/or tears and creases.</w:t>
            </w:r>
          </w:p>
        </w:tc>
        <w:tc>
          <w:tcPr>
            <w:tcW w:w="1133" w:type="dxa"/>
          </w:tcPr>
          <w:p w14:paraId="41B7E442" w14:textId="77777777" w:rsidR="00010182" w:rsidRPr="007E1B06" w:rsidRDefault="00010182" w:rsidP="00A7330B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  <w:tr w:rsidR="00010182" w:rsidRPr="007E1B06" w14:paraId="4020F03A" w14:textId="77777777" w:rsidTr="00A7330B">
        <w:tc>
          <w:tcPr>
            <w:tcW w:w="1516" w:type="dxa"/>
            <w:vAlign w:val="center"/>
          </w:tcPr>
          <w:p w14:paraId="2004B999" w14:textId="0E23499A" w:rsidR="00010182" w:rsidRDefault="007E1B06" w:rsidP="00A7330B">
            <w:pPr>
              <w:spacing w:before="118"/>
              <w:jc w:val="center"/>
              <w:rPr>
                <w:b/>
                <w:sz w:val="18"/>
                <w:szCs w:val="18"/>
              </w:rPr>
            </w:pPr>
            <w:proofErr w:type="spellStart"/>
            <w:r w:rsidRPr="007E1B06">
              <w:rPr>
                <w:b/>
                <w:sz w:val="18"/>
                <w:szCs w:val="18"/>
                <w:lang w:val="en-US"/>
              </w:rPr>
              <w:t>Conclution</w:t>
            </w:r>
            <w:proofErr w:type="spellEnd"/>
          </w:p>
        </w:tc>
        <w:tc>
          <w:tcPr>
            <w:tcW w:w="1829" w:type="dxa"/>
          </w:tcPr>
          <w:p w14:paraId="7050DE99" w14:textId="6FB60360" w:rsidR="00010182" w:rsidRPr="007E1B06" w:rsidRDefault="007E1B06" w:rsidP="00C60FC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7E1B06">
              <w:rPr>
                <w:bCs/>
                <w:sz w:val="18"/>
                <w:szCs w:val="18"/>
                <w:lang w:val="en-US"/>
              </w:rPr>
              <w:t xml:space="preserve">Write in your own words </w:t>
            </w:r>
            <w:proofErr w:type="gramStart"/>
            <w:r w:rsidRPr="007E1B06">
              <w:rPr>
                <w:bCs/>
                <w:sz w:val="18"/>
                <w:szCs w:val="18"/>
                <w:lang w:val="en-US"/>
              </w:rPr>
              <w:t>whether or not</w:t>
            </w:r>
            <w:proofErr w:type="gramEnd"/>
            <w:r w:rsidRPr="007E1B06">
              <w:rPr>
                <w:bCs/>
                <w:sz w:val="18"/>
                <w:szCs w:val="18"/>
                <w:lang w:val="en-US"/>
              </w:rPr>
              <w:t xml:space="preserve"> the objectives are met based on the analysis of the results.</w:t>
            </w:r>
          </w:p>
        </w:tc>
        <w:tc>
          <w:tcPr>
            <w:tcW w:w="1677" w:type="dxa"/>
          </w:tcPr>
          <w:p w14:paraId="69788060" w14:textId="3E0D5004" w:rsidR="00010182" w:rsidRPr="007E1B06" w:rsidRDefault="007E1B06" w:rsidP="00C60FCB">
            <w:pPr>
              <w:pStyle w:val="Prrafodelista"/>
              <w:spacing w:before="118"/>
              <w:ind w:left="-21" w:firstLine="21"/>
              <w:jc w:val="both"/>
              <w:rPr>
                <w:bCs/>
                <w:sz w:val="18"/>
                <w:szCs w:val="18"/>
                <w:lang w:val="en-US"/>
              </w:rPr>
            </w:pPr>
            <w:r w:rsidRPr="007E1B06">
              <w:rPr>
                <w:bCs/>
                <w:sz w:val="18"/>
                <w:szCs w:val="18"/>
                <w:lang w:val="en-US"/>
              </w:rPr>
              <w:t xml:space="preserve">Write in your own words </w:t>
            </w:r>
            <w:proofErr w:type="gramStart"/>
            <w:r w:rsidRPr="007E1B06">
              <w:rPr>
                <w:bCs/>
                <w:sz w:val="18"/>
                <w:szCs w:val="18"/>
                <w:lang w:val="en-US"/>
              </w:rPr>
              <w:t>whether or not</w:t>
            </w:r>
            <w:proofErr w:type="gramEnd"/>
            <w:r w:rsidRPr="007E1B06">
              <w:rPr>
                <w:bCs/>
                <w:sz w:val="18"/>
                <w:szCs w:val="18"/>
                <w:lang w:val="en-US"/>
              </w:rPr>
              <w:t xml:space="preserve"> the objectives are met based on the analysis of the results.</w:t>
            </w:r>
          </w:p>
        </w:tc>
        <w:tc>
          <w:tcPr>
            <w:tcW w:w="1699" w:type="dxa"/>
          </w:tcPr>
          <w:p w14:paraId="4EE1D930" w14:textId="20E2E697" w:rsidR="00010182" w:rsidRPr="007E1B06" w:rsidRDefault="007E1B06" w:rsidP="005D25A5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7E1B06">
              <w:rPr>
                <w:bCs/>
                <w:sz w:val="18"/>
                <w:szCs w:val="18"/>
                <w:lang w:val="en-US"/>
              </w:rPr>
              <w:t>Does not write in his own words if the objectives are met or not or does not consider the analysis of the results.</w:t>
            </w:r>
          </w:p>
        </w:tc>
        <w:tc>
          <w:tcPr>
            <w:tcW w:w="1826" w:type="dxa"/>
          </w:tcPr>
          <w:p w14:paraId="4955D902" w14:textId="3BE6DC38" w:rsidR="00010182" w:rsidRPr="007E1B06" w:rsidRDefault="007E1B06" w:rsidP="00C60FCB">
            <w:pPr>
              <w:spacing w:before="118"/>
              <w:jc w:val="both"/>
              <w:rPr>
                <w:bCs/>
                <w:sz w:val="18"/>
                <w:szCs w:val="18"/>
                <w:lang w:val="en-US"/>
              </w:rPr>
            </w:pPr>
            <w:r w:rsidRPr="007E1B06">
              <w:rPr>
                <w:bCs/>
                <w:sz w:val="18"/>
                <w:szCs w:val="18"/>
                <w:lang w:val="en-US"/>
              </w:rPr>
              <w:t>The conclusions bear no relation to practice.</w:t>
            </w:r>
          </w:p>
        </w:tc>
        <w:tc>
          <w:tcPr>
            <w:tcW w:w="1133" w:type="dxa"/>
          </w:tcPr>
          <w:p w14:paraId="7D730202" w14:textId="77777777" w:rsidR="00010182" w:rsidRPr="007E1B06" w:rsidRDefault="00010182" w:rsidP="00A7330B">
            <w:pPr>
              <w:spacing w:before="118"/>
              <w:rPr>
                <w:b/>
                <w:sz w:val="18"/>
                <w:szCs w:val="18"/>
                <w:lang w:val="en-US"/>
              </w:rPr>
            </w:pPr>
          </w:p>
        </w:tc>
      </w:tr>
    </w:tbl>
    <w:p w14:paraId="44CF5C7A" w14:textId="6AD190BB" w:rsidR="004158C1" w:rsidRPr="007E1B06" w:rsidRDefault="004158C1" w:rsidP="000C3F45">
      <w:pPr>
        <w:spacing w:before="118"/>
        <w:ind w:left="529"/>
        <w:jc w:val="center"/>
        <w:rPr>
          <w:b/>
          <w:sz w:val="28"/>
          <w:lang w:val="en-US"/>
        </w:rPr>
      </w:pPr>
    </w:p>
    <w:p w14:paraId="04AA3492" w14:textId="10AF8867" w:rsidR="005D25A5" w:rsidRPr="007E1B06" w:rsidRDefault="005D25A5" w:rsidP="000C3F45">
      <w:pPr>
        <w:spacing w:before="118"/>
        <w:ind w:left="529"/>
        <w:jc w:val="center"/>
        <w:rPr>
          <w:b/>
          <w:sz w:val="28"/>
          <w:lang w:val="en-US"/>
        </w:rPr>
      </w:pPr>
    </w:p>
    <w:p w14:paraId="39109635" w14:textId="4C5F5156" w:rsidR="005D25A5" w:rsidRPr="007E1B06" w:rsidRDefault="005D25A5" w:rsidP="000C3F45">
      <w:pPr>
        <w:spacing w:before="118"/>
        <w:ind w:left="529"/>
        <w:jc w:val="center"/>
        <w:rPr>
          <w:b/>
          <w:sz w:val="28"/>
          <w:lang w:val="en-US"/>
        </w:rPr>
      </w:pPr>
    </w:p>
    <w:p w14:paraId="7FC02129" w14:textId="08C528B2" w:rsidR="005D25A5" w:rsidRPr="007E1B06" w:rsidRDefault="005D25A5" w:rsidP="000C3F45">
      <w:pPr>
        <w:spacing w:before="118"/>
        <w:ind w:left="529"/>
        <w:jc w:val="center"/>
        <w:rPr>
          <w:b/>
          <w:sz w:val="28"/>
          <w:lang w:val="en-US"/>
        </w:rPr>
      </w:pPr>
    </w:p>
    <w:p w14:paraId="0EB6DF74" w14:textId="18A70DC1" w:rsidR="005D25A5" w:rsidRPr="007E1B06" w:rsidRDefault="005D25A5" w:rsidP="000C3F45">
      <w:pPr>
        <w:spacing w:before="118"/>
        <w:ind w:left="529"/>
        <w:jc w:val="center"/>
        <w:rPr>
          <w:b/>
          <w:sz w:val="28"/>
          <w:lang w:val="en-US"/>
        </w:rPr>
      </w:pPr>
    </w:p>
    <w:p w14:paraId="5BC769D2" w14:textId="0C338CC9" w:rsidR="005D25A5" w:rsidRPr="007E1B06" w:rsidRDefault="005D25A5" w:rsidP="000C3F45">
      <w:pPr>
        <w:spacing w:before="118"/>
        <w:ind w:left="529"/>
        <w:jc w:val="center"/>
        <w:rPr>
          <w:b/>
          <w:sz w:val="28"/>
          <w:lang w:val="en-US"/>
        </w:rPr>
      </w:pPr>
    </w:p>
    <w:p w14:paraId="30ACB949" w14:textId="6D4CFD2F" w:rsidR="005D25A5" w:rsidRPr="007E1B06" w:rsidRDefault="005D25A5" w:rsidP="000C3F45">
      <w:pPr>
        <w:spacing w:before="118"/>
        <w:ind w:left="529"/>
        <w:jc w:val="center"/>
        <w:rPr>
          <w:b/>
          <w:sz w:val="28"/>
          <w:lang w:val="en-US"/>
        </w:rPr>
      </w:pPr>
    </w:p>
    <w:p w14:paraId="3D99E1D8" w14:textId="5379F95A" w:rsidR="005D25A5" w:rsidRPr="007E1B06" w:rsidRDefault="005D25A5" w:rsidP="000C3F45">
      <w:pPr>
        <w:spacing w:before="118"/>
        <w:ind w:left="529"/>
        <w:jc w:val="center"/>
        <w:rPr>
          <w:b/>
          <w:sz w:val="28"/>
          <w:lang w:val="en-US"/>
        </w:rPr>
      </w:pPr>
    </w:p>
    <w:p w14:paraId="095FE264" w14:textId="3E7CD0FF" w:rsidR="005D25A5" w:rsidRPr="007E1B06" w:rsidRDefault="005D25A5" w:rsidP="000C3F45">
      <w:pPr>
        <w:spacing w:before="118"/>
        <w:ind w:left="529"/>
        <w:jc w:val="center"/>
        <w:rPr>
          <w:b/>
          <w:sz w:val="28"/>
          <w:lang w:val="en-US"/>
        </w:rPr>
      </w:pPr>
    </w:p>
    <w:p w14:paraId="556AA917" w14:textId="02A7DBC3" w:rsidR="005D25A5" w:rsidRPr="007E1B06" w:rsidRDefault="005D25A5" w:rsidP="000C3F45">
      <w:pPr>
        <w:spacing w:before="118"/>
        <w:ind w:left="529"/>
        <w:jc w:val="center"/>
        <w:rPr>
          <w:b/>
          <w:sz w:val="28"/>
          <w:lang w:val="en-US"/>
        </w:rPr>
      </w:pPr>
    </w:p>
    <w:p w14:paraId="7CA686ED" w14:textId="1B93300F" w:rsidR="005576CB" w:rsidRPr="007E1B06" w:rsidRDefault="005576CB" w:rsidP="000C3F45">
      <w:pPr>
        <w:spacing w:before="118"/>
        <w:ind w:left="529"/>
        <w:jc w:val="center"/>
        <w:rPr>
          <w:b/>
          <w:sz w:val="28"/>
          <w:lang w:val="en-US"/>
        </w:rPr>
      </w:pPr>
    </w:p>
    <w:p w14:paraId="78A76086" w14:textId="77777777" w:rsidR="005576CB" w:rsidRPr="007E1B06" w:rsidRDefault="005576CB" w:rsidP="000C3F45">
      <w:pPr>
        <w:spacing w:before="118"/>
        <w:ind w:left="529"/>
        <w:jc w:val="center"/>
        <w:rPr>
          <w:b/>
          <w:sz w:val="28"/>
          <w:lang w:val="en-US"/>
        </w:rPr>
      </w:pPr>
    </w:p>
    <w:p w14:paraId="45AE3017" w14:textId="4677B54D" w:rsidR="005D25A5" w:rsidRPr="007E1B06" w:rsidRDefault="005D25A5" w:rsidP="000C3F45">
      <w:pPr>
        <w:spacing w:before="118"/>
        <w:ind w:left="529"/>
        <w:jc w:val="center"/>
        <w:rPr>
          <w:b/>
          <w:sz w:val="28"/>
          <w:lang w:val="en-US"/>
        </w:rPr>
      </w:pPr>
    </w:p>
    <w:p w14:paraId="797327BB" w14:textId="51C82C31" w:rsidR="005D25A5" w:rsidRPr="007E1B06" w:rsidRDefault="005D25A5" w:rsidP="000C3F45">
      <w:pPr>
        <w:spacing w:before="118"/>
        <w:ind w:left="529"/>
        <w:jc w:val="center"/>
        <w:rPr>
          <w:b/>
          <w:sz w:val="28"/>
          <w:lang w:val="en-US"/>
        </w:rPr>
      </w:pPr>
    </w:p>
    <w:sectPr w:rsidR="005D25A5" w:rsidRPr="007E1B06" w:rsidSect="00875D2A">
      <w:footerReference w:type="default" r:id="rId8"/>
      <w:type w:val="continuous"/>
      <w:pgSz w:w="11910" w:h="16840"/>
      <w:pgMar w:top="1580" w:right="711" w:bottom="860" w:left="980" w:header="0" w:footer="6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73542" w14:textId="77777777" w:rsidR="009C0C4B" w:rsidRDefault="009C0C4B">
      <w:r>
        <w:separator/>
      </w:r>
    </w:p>
  </w:endnote>
  <w:endnote w:type="continuationSeparator" w:id="0">
    <w:p w14:paraId="39C67400" w14:textId="77777777" w:rsidR="009C0C4B" w:rsidRDefault="009C0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1D43" w14:textId="33DEAED0" w:rsidR="00A7330B" w:rsidRDefault="00A7330B" w:rsidP="00583277">
    <w:pPr>
      <w:pStyle w:val="Piedepgina"/>
      <w:tabs>
        <w:tab w:val="clear" w:pos="4252"/>
        <w:tab w:val="clear" w:pos="8504"/>
        <w:tab w:val="center" w:pos="4536"/>
      </w:tabs>
      <w:ind w:left="426" w:right="1432"/>
      <w:jc w:val="center"/>
      <w:rPr>
        <w:noProof/>
      </w:rPr>
    </w:pPr>
  </w:p>
  <w:p w14:paraId="2743464B" w14:textId="77777777" w:rsidR="00A7330B" w:rsidRDefault="00A7330B">
    <w:pPr>
      <w:pStyle w:val="Textoindependiente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0A830" w14:textId="77777777" w:rsidR="009C0C4B" w:rsidRDefault="009C0C4B">
      <w:r>
        <w:separator/>
      </w:r>
    </w:p>
  </w:footnote>
  <w:footnote w:type="continuationSeparator" w:id="0">
    <w:p w14:paraId="3AF7DD0A" w14:textId="77777777" w:rsidR="009C0C4B" w:rsidRDefault="009C0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662"/>
    <w:multiLevelType w:val="hybridMultilevel"/>
    <w:tmpl w:val="B9D226C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97694E"/>
    <w:multiLevelType w:val="hybridMultilevel"/>
    <w:tmpl w:val="25743BA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804792"/>
    <w:multiLevelType w:val="multilevel"/>
    <w:tmpl w:val="E14A9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" w15:restartNumberingAfterBreak="0">
    <w:nsid w:val="0F0A263A"/>
    <w:multiLevelType w:val="hybridMultilevel"/>
    <w:tmpl w:val="E9FE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A0346"/>
    <w:multiLevelType w:val="hybridMultilevel"/>
    <w:tmpl w:val="7ECA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C348E"/>
    <w:multiLevelType w:val="hybridMultilevel"/>
    <w:tmpl w:val="1FAEC6C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19935EDB"/>
    <w:multiLevelType w:val="hybridMultilevel"/>
    <w:tmpl w:val="8E6C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D4809"/>
    <w:multiLevelType w:val="multilevel"/>
    <w:tmpl w:val="D1C64D68"/>
    <w:lvl w:ilvl="0">
      <w:start w:val="1"/>
      <w:numFmt w:val="decimal"/>
      <w:lvlText w:val="%1"/>
      <w:lvlJc w:val="left"/>
      <w:pPr>
        <w:ind w:left="529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0" w:hanging="430"/>
      </w:pPr>
      <w:rPr>
        <w:rFonts w:ascii="Times New Roman" w:hAnsi="Times New Roman" w:cs="Times New Roman" w:hint="default"/>
        <w:b/>
        <w:bCs/>
        <w:w w:val="100"/>
        <w:sz w:val="24"/>
        <w:szCs w:val="22"/>
      </w:rPr>
    </w:lvl>
    <w:lvl w:ilvl="2">
      <w:numFmt w:val="bullet"/>
      <w:lvlText w:val="•"/>
      <w:lvlJc w:val="left"/>
      <w:pPr>
        <w:ind w:left="460" w:hanging="22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2832" w:hanging="224"/>
      </w:pPr>
      <w:rPr>
        <w:rFonts w:hint="default"/>
      </w:rPr>
    </w:lvl>
    <w:lvl w:ilvl="4">
      <w:numFmt w:val="bullet"/>
      <w:lvlText w:val="•"/>
      <w:lvlJc w:val="left"/>
      <w:pPr>
        <w:ind w:left="3988" w:hanging="224"/>
      </w:pPr>
      <w:rPr>
        <w:rFonts w:hint="default"/>
      </w:rPr>
    </w:lvl>
    <w:lvl w:ilvl="5">
      <w:numFmt w:val="bullet"/>
      <w:lvlText w:val="•"/>
      <w:lvlJc w:val="left"/>
      <w:pPr>
        <w:ind w:left="5145" w:hanging="224"/>
      </w:pPr>
      <w:rPr>
        <w:rFonts w:hint="default"/>
      </w:rPr>
    </w:lvl>
    <w:lvl w:ilvl="6">
      <w:numFmt w:val="bullet"/>
      <w:lvlText w:val="•"/>
      <w:lvlJc w:val="left"/>
      <w:pPr>
        <w:ind w:left="6301" w:hanging="224"/>
      </w:pPr>
      <w:rPr>
        <w:rFonts w:hint="default"/>
      </w:rPr>
    </w:lvl>
    <w:lvl w:ilvl="7">
      <w:numFmt w:val="bullet"/>
      <w:lvlText w:val="•"/>
      <w:lvlJc w:val="left"/>
      <w:pPr>
        <w:ind w:left="7457" w:hanging="224"/>
      </w:pPr>
      <w:rPr>
        <w:rFonts w:hint="default"/>
      </w:rPr>
    </w:lvl>
    <w:lvl w:ilvl="8">
      <w:numFmt w:val="bullet"/>
      <w:lvlText w:val="•"/>
      <w:lvlJc w:val="left"/>
      <w:pPr>
        <w:ind w:left="8613" w:hanging="224"/>
      </w:pPr>
      <w:rPr>
        <w:rFonts w:hint="default"/>
      </w:rPr>
    </w:lvl>
  </w:abstractNum>
  <w:abstractNum w:abstractNumId="8" w15:restartNumberingAfterBreak="0">
    <w:nsid w:val="1FA535D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9" w15:restartNumberingAfterBreak="0">
    <w:nsid w:val="21B00E1B"/>
    <w:multiLevelType w:val="hybridMultilevel"/>
    <w:tmpl w:val="826A926A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0" w15:restartNumberingAfterBreak="0">
    <w:nsid w:val="22C76DDC"/>
    <w:multiLevelType w:val="hybridMultilevel"/>
    <w:tmpl w:val="7CC4E422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8BC7F08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12" w15:restartNumberingAfterBreak="0">
    <w:nsid w:val="2BEC28C3"/>
    <w:multiLevelType w:val="multilevel"/>
    <w:tmpl w:val="7E8E910C"/>
    <w:lvl w:ilvl="0">
      <w:start w:val="3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19" w:hanging="560"/>
      </w:pPr>
      <w:rPr>
        <w:rFonts w:hint="default"/>
        <w:b/>
        <w:bCs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3" w15:restartNumberingAfterBreak="0">
    <w:nsid w:val="2D7B06E8"/>
    <w:multiLevelType w:val="hybridMultilevel"/>
    <w:tmpl w:val="99CE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F5C19"/>
    <w:multiLevelType w:val="hybridMultilevel"/>
    <w:tmpl w:val="D27EC110"/>
    <w:lvl w:ilvl="0" w:tplc="0409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5" w15:restartNumberingAfterBreak="0">
    <w:nsid w:val="306F3D0D"/>
    <w:multiLevelType w:val="hybridMultilevel"/>
    <w:tmpl w:val="C4D47AE4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17332E6"/>
    <w:multiLevelType w:val="multilevel"/>
    <w:tmpl w:val="80269DBE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365A5D13"/>
    <w:multiLevelType w:val="multilevel"/>
    <w:tmpl w:val="3B0A7348"/>
    <w:lvl w:ilvl="0">
      <w:start w:val="5"/>
      <w:numFmt w:val="decimal"/>
      <w:lvlText w:val="%1"/>
      <w:lvlJc w:val="left"/>
      <w:pPr>
        <w:ind w:left="1019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19" w:hanging="560"/>
      </w:pPr>
      <w:rPr>
        <w:rFonts w:hint="default"/>
        <w:b/>
        <w:bCs/>
        <w:spacing w:val="-1"/>
        <w:w w:val="99"/>
      </w:rPr>
    </w:lvl>
    <w:lvl w:ilvl="2">
      <w:numFmt w:val="bullet"/>
      <w:lvlText w:val="•"/>
      <w:lvlJc w:val="left"/>
      <w:pPr>
        <w:ind w:left="3001" w:hanging="560"/>
      </w:pPr>
      <w:rPr>
        <w:rFonts w:hint="default"/>
      </w:rPr>
    </w:lvl>
    <w:lvl w:ilvl="3">
      <w:numFmt w:val="bullet"/>
      <w:lvlText w:val="•"/>
      <w:lvlJc w:val="left"/>
      <w:pPr>
        <w:ind w:left="3991" w:hanging="560"/>
      </w:pPr>
      <w:rPr>
        <w:rFonts w:hint="default"/>
      </w:rPr>
    </w:lvl>
    <w:lvl w:ilvl="4">
      <w:numFmt w:val="bullet"/>
      <w:lvlText w:val="•"/>
      <w:lvlJc w:val="left"/>
      <w:pPr>
        <w:ind w:left="4982" w:hanging="560"/>
      </w:pPr>
      <w:rPr>
        <w:rFonts w:hint="default"/>
      </w:rPr>
    </w:lvl>
    <w:lvl w:ilvl="5">
      <w:numFmt w:val="bullet"/>
      <w:lvlText w:val="•"/>
      <w:lvlJc w:val="left"/>
      <w:pPr>
        <w:ind w:left="5973" w:hanging="560"/>
      </w:pPr>
      <w:rPr>
        <w:rFonts w:hint="default"/>
      </w:rPr>
    </w:lvl>
    <w:lvl w:ilvl="6">
      <w:numFmt w:val="bullet"/>
      <w:lvlText w:val="•"/>
      <w:lvlJc w:val="left"/>
      <w:pPr>
        <w:ind w:left="6963" w:hanging="560"/>
      </w:pPr>
      <w:rPr>
        <w:rFonts w:hint="default"/>
      </w:rPr>
    </w:lvl>
    <w:lvl w:ilvl="7">
      <w:numFmt w:val="bullet"/>
      <w:lvlText w:val="•"/>
      <w:lvlJc w:val="left"/>
      <w:pPr>
        <w:ind w:left="7954" w:hanging="560"/>
      </w:pPr>
      <w:rPr>
        <w:rFonts w:hint="default"/>
      </w:rPr>
    </w:lvl>
    <w:lvl w:ilvl="8">
      <w:numFmt w:val="bullet"/>
      <w:lvlText w:val="•"/>
      <w:lvlJc w:val="left"/>
      <w:pPr>
        <w:ind w:left="8945" w:hanging="560"/>
      </w:pPr>
      <w:rPr>
        <w:rFonts w:hint="default"/>
      </w:rPr>
    </w:lvl>
  </w:abstractNum>
  <w:abstractNum w:abstractNumId="18" w15:restartNumberingAfterBreak="0">
    <w:nsid w:val="37F72D96"/>
    <w:multiLevelType w:val="hybridMultilevel"/>
    <w:tmpl w:val="D1AE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85185"/>
    <w:multiLevelType w:val="hybridMultilevel"/>
    <w:tmpl w:val="5770FEC4"/>
    <w:lvl w:ilvl="0" w:tplc="04090001">
      <w:start w:val="1"/>
      <w:numFmt w:val="bullet"/>
      <w:lvlText w:val=""/>
      <w:lvlJc w:val="left"/>
      <w:pPr>
        <w:ind w:left="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0" w15:restartNumberingAfterBreak="0">
    <w:nsid w:val="3FA969FB"/>
    <w:multiLevelType w:val="hybridMultilevel"/>
    <w:tmpl w:val="04AA57E8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1" w15:restartNumberingAfterBreak="0">
    <w:nsid w:val="40455798"/>
    <w:multiLevelType w:val="hybridMultilevel"/>
    <w:tmpl w:val="98F8D7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306DB"/>
    <w:multiLevelType w:val="hybridMultilevel"/>
    <w:tmpl w:val="4A7853B0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0158B"/>
    <w:multiLevelType w:val="hybridMultilevel"/>
    <w:tmpl w:val="76D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A5670"/>
    <w:multiLevelType w:val="hybridMultilevel"/>
    <w:tmpl w:val="B7C0D55C"/>
    <w:lvl w:ilvl="0" w:tplc="8FC4D5FA">
      <w:start w:val="1"/>
      <w:numFmt w:val="decimal"/>
      <w:lvlText w:val="%1."/>
      <w:lvlJc w:val="left"/>
      <w:pPr>
        <w:ind w:left="81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5" w15:restartNumberingAfterBreak="0">
    <w:nsid w:val="4F397B40"/>
    <w:multiLevelType w:val="hybridMultilevel"/>
    <w:tmpl w:val="CCE4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E2F444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D0ABC"/>
    <w:multiLevelType w:val="hybridMultilevel"/>
    <w:tmpl w:val="11703B88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7" w15:restartNumberingAfterBreak="0">
    <w:nsid w:val="4F8312E2"/>
    <w:multiLevelType w:val="hybridMultilevel"/>
    <w:tmpl w:val="4A9CAF2C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34550"/>
    <w:multiLevelType w:val="hybridMultilevel"/>
    <w:tmpl w:val="67081042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26C9E"/>
    <w:multiLevelType w:val="hybridMultilevel"/>
    <w:tmpl w:val="48ECF7D6"/>
    <w:lvl w:ilvl="0" w:tplc="6F56D866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30" w15:restartNumberingAfterBreak="0">
    <w:nsid w:val="587E22A4"/>
    <w:multiLevelType w:val="hybridMultilevel"/>
    <w:tmpl w:val="CA0A65A8"/>
    <w:lvl w:ilvl="0" w:tplc="01D0F676">
      <w:start w:val="2"/>
      <w:numFmt w:val="bullet"/>
      <w:lvlText w:val="-"/>
      <w:lvlJc w:val="left"/>
      <w:pPr>
        <w:ind w:left="134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31" w15:restartNumberingAfterBreak="0">
    <w:nsid w:val="5D357344"/>
    <w:multiLevelType w:val="hybridMultilevel"/>
    <w:tmpl w:val="4A7CC9CE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32" w15:restartNumberingAfterBreak="0">
    <w:nsid w:val="5E896A5C"/>
    <w:multiLevelType w:val="multilevel"/>
    <w:tmpl w:val="41782E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20" w:hanging="2160"/>
      </w:pPr>
      <w:rPr>
        <w:rFonts w:hint="default"/>
      </w:rPr>
    </w:lvl>
  </w:abstractNum>
  <w:abstractNum w:abstractNumId="33" w15:restartNumberingAfterBreak="0">
    <w:nsid w:val="606F3FBB"/>
    <w:multiLevelType w:val="multilevel"/>
    <w:tmpl w:val="546057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4" w15:restartNumberingAfterBreak="0">
    <w:nsid w:val="63C950C7"/>
    <w:multiLevelType w:val="hybridMultilevel"/>
    <w:tmpl w:val="5F4AF60E"/>
    <w:lvl w:ilvl="0" w:tplc="0409000F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5" w15:restartNumberingAfterBreak="0">
    <w:nsid w:val="65210187"/>
    <w:multiLevelType w:val="hybridMultilevel"/>
    <w:tmpl w:val="A81A6F08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6" w15:restartNumberingAfterBreak="0">
    <w:nsid w:val="6547220A"/>
    <w:multiLevelType w:val="hybridMultilevel"/>
    <w:tmpl w:val="CF32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83392"/>
    <w:multiLevelType w:val="hybridMultilevel"/>
    <w:tmpl w:val="692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662E8E"/>
    <w:multiLevelType w:val="hybridMultilevel"/>
    <w:tmpl w:val="059E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3828D7"/>
    <w:multiLevelType w:val="hybridMultilevel"/>
    <w:tmpl w:val="E4CCF986"/>
    <w:lvl w:ilvl="0" w:tplc="19DA26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E58B0"/>
    <w:multiLevelType w:val="hybridMultilevel"/>
    <w:tmpl w:val="81BE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D60"/>
    <w:multiLevelType w:val="hybridMultilevel"/>
    <w:tmpl w:val="078E533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540" w:hanging="360"/>
      </w:pPr>
    </w:lvl>
    <w:lvl w:ilvl="2" w:tplc="300A001B" w:tentative="1">
      <w:start w:val="1"/>
      <w:numFmt w:val="lowerRoman"/>
      <w:lvlText w:val="%3."/>
      <w:lvlJc w:val="right"/>
      <w:pPr>
        <w:ind w:left="2260" w:hanging="180"/>
      </w:pPr>
    </w:lvl>
    <w:lvl w:ilvl="3" w:tplc="300A000F" w:tentative="1">
      <w:start w:val="1"/>
      <w:numFmt w:val="decimal"/>
      <w:lvlText w:val="%4."/>
      <w:lvlJc w:val="left"/>
      <w:pPr>
        <w:ind w:left="2980" w:hanging="360"/>
      </w:pPr>
    </w:lvl>
    <w:lvl w:ilvl="4" w:tplc="300A0019" w:tentative="1">
      <w:start w:val="1"/>
      <w:numFmt w:val="lowerLetter"/>
      <w:lvlText w:val="%5."/>
      <w:lvlJc w:val="left"/>
      <w:pPr>
        <w:ind w:left="3700" w:hanging="360"/>
      </w:pPr>
    </w:lvl>
    <w:lvl w:ilvl="5" w:tplc="300A001B" w:tentative="1">
      <w:start w:val="1"/>
      <w:numFmt w:val="lowerRoman"/>
      <w:lvlText w:val="%6."/>
      <w:lvlJc w:val="right"/>
      <w:pPr>
        <w:ind w:left="4420" w:hanging="180"/>
      </w:pPr>
    </w:lvl>
    <w:lvl w:ilvl="6" w:tplc="300A000F" w:tentative="1">
      <w:start w:val="1"/>
      <w:numFmt w:val="decimal"/>
      <w:lvlText w:val="%7."/>
      <w:lvlJc w:val="left"/>
      <w:pPr>
        <w:ind w:left="5140" w:hanging="360"/>
      </w:pPr>
    </w:lvl>
    <w:lvl w:ilvl="7" w:tplc="300A0019" w:tentative="1">
      <w:start w:val="1"/>
      <w:numFmt w:val="lowerLetter"/>
      <w:lvlText w:val="%8."/>
      <w:lvlJc w:val="left"/>
      <w:pPr>
        <w:ind w:left="5860" w:hanging="360"/>
      </w:pPr>
    </w:lvl>
    <w:lvl w:ilvl="8" w:tplc="300A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41"/>
  </w:num>
  <w:num w:numId="5">
    <w:abstractNumId w:val="34"/>
  </w:num>
  <w:num w:numId="6">
    <w:abstractNumId w:val="33"/>
  </w:num>
  <w:num w:numId="7">
    <w:abstractNumId w:val="24"/>
  </w:num>
  <w:num w:numId="8">
    <w:abstractNumId w:val="30"/>
  </w:num>
  <w:num w:numId="9">
    <w:abstractNumId w:val="16"/>
  </w:num>
  <w:num w:numId="10">
    <w:abstractNumId w:val="11"/>
  </w:num>
  <w:num w:numId="11">
    <w:abstractNumId w:val="29"/>
  </w:num>
  <w:num w:numId="12">
    <w:abstractNumId w:val="8"/>
  </w:num>
  <w:num w:numId="13">
    <w:abstractNumId w:val="1"/>
  </w:num>
  <w:num w:numId="14">
    <w:abstractNumId w:val="0"/>
  </w:num>
  <w:num w:numId="15">
    <w:abstractNumId w:val="10"/>
  </w:num>
  <w:num w:numId="16">
    <w:abstractNumId w:val="27"/>
  </w:num>
  <w:num w:numId="17">
    <w:abstractNumId w:val="15"/>
  </w:num>
  <w:num w:numId="18">
    <w:abstractNumId w:val="28"/>
  </w:num>
  <w:num w:numId="19">
    <w:abstractNumId w:val="39"/>
  </w:num>
  <w:num w:numId="20">
    <w:abstractNumId w:val="22"/>
  </w:num>
  <w:num w:numId="21">
    <w:abstractNumId w:val="36"/>
  </w:num>
  <w:num w:numId="22">
    <w:abstractNumId w:val="35"/>
  </w:num>
  <w:num w:numId="23">
    <w:abstractNumId w:val="14"/>
  </w:num>
  <w:num w:numId="24">
    <w:abstractNumId w:val="25"/>
  </w:num>
  <w:num w:numId="25">
    <w:abstractNumId w:val="23"/>
  </w:num>
  <w:num w:numId="26">
    <w:abstractNumId w:val="38"/>
  </w:num>
  <w:num w:numId="27">
    <w:abstractNumId w:val="20"/>
  </w:num>
  <w:num w:numId="28">
    <w:abstractNumId w:val="37"/>
  </w:num>
  <w:num w:numId="29">
    <w:abstractNumId w:val="19"/>
  </w:num>
  <w:num w:numId="30">
    <w:abstractNumId w:val="31"/>
  </w:num>
  <w:num w:numId="31">
    <w:abstractNumId w:val="9"/>
  </w:num>
  <w:num w:numId="32">
    <w:abstractNumId w:val="40"/>
  </w:num>
  <w:num w:numId="33">
    <w:abstractNumId w:val="4"/>
  </w:num>
  <w:num w:numId="34">
    <w:abstractNumId w:val="13"/>
  </w:num>
  <w:num w:numId="35">
    <w:abstractNumId w:val="18"/>
  </w:num>
  <w:num w:numId="36">
    <w:abstractNumId w:val="3"/>
  </w:num>
  <w:num w:numId="37">
    <w:abstractNumId w:val="6"/>
  </w:num>
  <w:num w:numId="38">
    <w:abstractNumId w:val="21"/>
  </w:num>
  <w:num w:numId="39">
    <w:abstractNumId w:val="26"/>
  </w:num>
  <w:num w:numId="40">
    <w:abstractNumId w:val="2"/>
  </w:num>
  <w:num w:numId="41">
    <w:abstractNumId w:val="32"/>
  </w:num>
  <w:num w:numId="42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3E"/>
    <w:rsid w:val="000008E5"/>
    <w:rsid w:val="0000120C"/>
    <w:rsid w:val="00001661"/>
    <w:rsid w:val="000052C1"/>
    <w:rsid w:val="00005648"/>
    <w:rsid w:val="00010182"/>
    <w:rsid w:val="00013B10"/>
    <w:rsid w:val="00014285"/>
    <w:rsid w:val="00016392"/>
    <w:rsid w:val="000227B7"/>
    <w:rsid w:val="00023EF5"/>
    <w:rsid w:val="00023F81"/>
    <w:rsid w:val="000247A9"/>
    <w:rsid w:val="00024AD9"/>
    <w:rsid w:val="0002695B"/>
    <w:rsid w:val="00027073"/>
    <w:rsid w:val="00030DA8"/>
    <w:rsid w:val="00032156"/>
    <w:rsid w:val="000347C0"/>
    <w:rsid w:val="00044971"/>
    <w:rsid w:val="00053C60"/>
    <w:rsid w:val="000544A1"/>
    <w:rsid w:val="00054B91"/>
    <w:rsid w:val="00054D09"/>
    <w:rsid w:val="00055F20"/>
    <w:rsid w:val="00057071"/>
    <w:rsid w:val="00057663"/>
    <w:rsid w:val="00060B40"/>
    <w:rsid w:val="0006368B"/>
    <w:rsid w:val="000656B5"/>
    <w:rsid w:val="000764DB"/>
    <w:rsid w:val="00080465"/>
    <w:rsid w:val="000837A6"/>
    <w:rsid w:val="00091923"/>
    <w:rsid w:val="00091C0E"/>
    <w:rsid w:val="000920AA"/>
    <w:rsid w:val="000A23B1"/>
    <w:rsid w:val="000A3250"/>
    <w:rsid w:val="000A3D86"/>
    <w:rsid w:val="000A7807"/>
    <w:rsid w:val="000B25E6"/>
    <w:rsid w:val="000B5C72"/>
    <w:rsid w:val="000B6486"/>
    <w:rsid w:val="000B68A1"/>
    <w:rsid w:val="000C2E57"/>
    <w:rsid w:val="000C302A"/>
    <w:rsid w:val="000C3647"/>
    <w:rsid w:val="000C3F45"/>
    <w:rsid w:val="000C446F"/>
    <w:rsid w:val="000C4C07"/>
    <w:rsid w:val="000C6296"/>
    <w:rsid w:val="000C7601"/>
    <w:rsid w:val="000D25E0"/>
    <w:rsid w:val="000D6647"/>
    <w:rsid w:val="000E0C59"/>
    <w:rsid w:val="000E5174"/>
    <w:rsid w:val="000E5A6B"/>
    <w:rsid w:val="000F37B5"/>
    <w:rsid w:val="000F41D8"/>
    <w:rsid w:val="000F5865"/>
    <w:rsid w:val="00102A3B"/>
    <w:rsid w:val="0010681C"/>
    <w:rsid w:val="001176DE"/>
    <w:rsid w:val="0012438E"/>
    <w:rsid w:val="00131745"/>
    <w:rsid w:val="00133E13"/>
    <w:rsid w:val="00135C3D"/>
    <w:rsid w:val="001377AF"/>
    <w:rsid w:val="00137FE8"/>
    <w:rsid w:val="00141C62"/>
    <w:rsid w:val="00144623"/>
    <w:rsid w:val="00147656"/>
    <w:rsid w:val="001529A7"/>
    <w:rsid w:val="0015499B"/>
    <w:rsid w:val="00156919"/>
    <w:rsid w:val="00156F1A"/>
    <w:rsid w:val="001610EE"/>
    <w:rsid w:val="001678C8"/>
    <w:rsid w:val="0017144C"/>
    <w:rsid w:val="00172D5B"/>
    <w:rsid w:val="001769D6"/>
    <w:rsid w:val="00180E62"/>
    <w:rsid w:val="00181A59"/>
    <w:rsid w:val="001923ED"/>
    <w:rsid w:val="00196A55"/>
    <w:rsid w:val="00197E7A"/>
    <w:rsid w:val="001A03C4"/>
    <w:rsid w:val="001A50B3"/>
    <w:rsid w:val="001A607D"/>
    <w:rsid w:val="001A6267"/>
    <w:rsid w:val="001B1B38"/>
    <w:rsid w:val="001B1D1B"/>
    <w:rsid w:val="001B22BC"/>
    <w:rsid w:val="001B285E"/>
    <w:rsid w:val="001B5669"/>
    <w:rsid w:val="001C0DE1"/>
    <w:rsid w:val="001C272F"/>
    <w:rsid w:val="001C2E86"/>
    <w:rsid w:val="001C33A2"/>
    <w:rsid w:val="001C4377"/>
    <w:rsid w:val="001C4601"/>
    <w:rsid w:val="001C4B72"/>
    <w:rsid w:val="001C501E"/>
    <w:rsid w:val="001C7F21"/>
    <w:rsid w:val="001D07FA"/>
    <w:rsid w:val="001E299E"/>
    <w:rsid w:val="001E7519"/>
    <w:rsid w:val="001F02C7"/>
    <w:rsid w:val="001F213A"/>
    <w:rsid w:val="001F4236"/>
    <w:rsid w:val="0020258B"/>
    <w:rsid w:val="002039CE"/>
    <w:rsid w:val="00203E9A"/>
    <w:rsid w:val="00210771"/>
    <w:rsid w:val="00212478"/>
    <w:rsid w:val="00213406"/>
    <w:rsid w:val="00213CF5"/>
    <w:rsid w:val="00213D11"/>
    <w:rsid w:val="00215355"/>
    <w:rsid w:val="002169C0"/>
    <w:rsid w:val="00217522"/>
    <w:rsid w:val="00222561"/>
    <w:rsid w:val="002225C8"/>
    <w:rsid w:val="00222B5E"/>
    <w:rsid w:val="00225954"/>
    <w:rsid w:val="0024065B"/>
    <w:rsid w:val="0024067A"/>
    <w:rsid w:val="00240FA8"/>
    <w:rsid w:val="00245314"/>
    <w:rsid w:val="00250476"/>
    <w:rsid w:val="00260673"/>
    <w:rsid w:val="0026149A"/>
    <w:rsid w:val="0026574E"/>
    <w:rsid w:val="002669EA"/>
    <w:rsid w:val="002672FF"/>
    <w:rsid w:val="0026767C"/>
    <w:rsid w:val="002739BA"/>
    <w:rsid w:val="00276330"/>
    <w:rsid w:val="002818A1"/>
    <w:rsid w:val="00286242"/>
    <w:rsid w:val="0028666B"/>
    <w:rsid w:val="002866FC"/>
    <w:rsid w:val="00290F97"/>
    <w:rsid w:val="00291AA8"/>
    <w:rsid w:val="0029328B"/>
    <w:rsid w:val="00295CBC"/>
    <w:rsid w:val="0029652A"/>
    <w:rsid w:val="002A7B03"/>
    <w:rsid w:val="002B1321"/>
    <w:rsid w:val="002C00A8"/>
    <w:rsid w:val="002C45A6"/>
    <w:rsid w:val="002C4AB1"/>
    <w:rsid w:val="002C4F97"/>
    <w:rsid w:val="002D235F"/>
    <w:rsid w:val="002D7E5A"/>
    <w:rsid w:val="002E1D75"/>
    <w:rsid w:val="002F3409"/>
    <w:rsid w:val="003054E5"/>
    <w:rsid w:val="00307B26"/>
    <w:rsid w:val="003103DB"/>
    <w:rsid w:val="003144DB"/>
    <w:rsid w:val="00322659"/>
    <w:rsid w:val="00322A14"/>
    <w:rsid w:val="00324F8B"/>
    <w:rsid w:val="003254A9"/>
    <w:rsid w:val="0032563B"/>
    <w:rsid w:val="00325B43"/>
    <w:rsid w:val="00326369"/>
    <w:rsid w:val="00337362"/>
    <w:rsid w:val="00337910"/>
    <w:rsid w:val="00341253"/>
    <w:rsid w:val="00343F00"/>
    <w:rsid w:val="00346CB4"/>
    <w:rsid w:val="00352228"/>
    <w:rsid w:val="003618B9"/>
    <w:rsid w:val="00364683"/>
    <w:rsid w:val="0036531C"/>
    <w:rsid w:val="003722C2"/>
    <w:rsid w:val="0037426C"/>
    <w:rsid w:val="00383A0F"/>
    <w:rsid w:val="00384A46"/>
    <w:rsid w:val="003A00AF"/>
    <w:rsid w:val="003A1903"/>
    <w:rsid w:val="003A1DCB"/>
    <w:rsid w:val="003A33F6"/>
    <w:rsid w:val="003A3CFD"/>
    <w:rsid w:val="003A47AA"/>
    <w:rsid w:val="003A4A8A"/>
    <w:rsid w:val="003A553D"/>
    <w:rsid w:val="003B1F96"/>
    <w:rsid w:val="003B49F9"/>
    <w:rsid w:val="003B6E16"/>
    <w:rsid w:val="003B77E2"/>
    <w:rsid w:val="003C25D5"/>
    <w:rsid w:val="003C535F"/>
    <w:rsid w:val="003D0B3F"/>
    <w:rsid w:val="003D4942"/>
    <w:rsid w:val="003E4742"/>
    <w:rsid w:val="003E4D8D"/>
    <w:rsid w:val="003F55FF"/>
    <w:rsid w:val="004015DD"/>
    <w:rsid w:val="00404324"/>
    <w:rsid w:val="004069F2"/>
    <w:rsid w:val="00407EA0"/>
    <w:rsid w:val="00410903"/>
    <w:rsid w:val="00412E4D"/>
    <w:rsid w:val="004153B6"/>
    <w:rsid w:val="004158C1"/>
    <w:rsid w:val="00416077"/>
    <w:rsid w:val="00416B8A"/>
    <w:rsid w:val="0042190A"/>
    <w:rsid w:val="00424AFE"/>
    <w:rsid w:val="00425784"/>
    <w:rsid w:val="00426FB6"/>
    <w:rsid w:val="004276B0"/>
    <w:rsid w:val="0043122A"/>
    <w:rsid w:val="0043312E"/>
    <w:rsid w:val="00434231"/>
    <w:rsid w:val="004427B3"/>
    <w:rsid w:val="0045458D"/>
    <w:rsid w:val="0045669F"/>
    <w:rsid w:val="00461B16"/>
    <w:rsid w:val="004672B4"/>
    <w:rsid w:val="00467599"/>
    <w:rsid w:val="00467B88"/>
    <w:rsid w:val="00470E02"/>
    <w:rsid w:val="004805B2"/>
    <w:rsid w:val="00481097"/>
    <w:rsid w:val="00481ECD"/>
    <w:rsid w:val="00484C55"/>
    <w:rsid w:val="00485BEE"/>
    <w:rsid w:val="004919AE"/>
    <w:rsid w:val="00497A52"/>
    <w:rsid w:val="004A20BA"/>
    <w:rsid w:val="004B19B0"/>
    <w:rsid w:val="004B1B9A"/>
    <w:rsid w:val="004B47EB"/>
    <w:rsid w:val="004B5008"/>
    <w:rsid w:val="004B53A0"/>
    <w:rsid w:val="004C2849"/>
    <w:rsid w:val="004C28CB"/>
    <w:rsid w:val="004C55D6"/>
    <w:rsid w:val="004D060C"/>
    <w:rsid w:val="004D0966"/>
    <w:rsid w:val="004D1693"/>
    <w:rsid w:val="004D19F3"/>
    <w:rsid w:val="004D238C"/>
    <w:rsid w:val="004D244B"/>
    <w:rsid w:val="004D2797"/>
    <w:rsid w:val="004D65AC"/>
    <w:rsid w:val="004D69A7"/>
    <w:rsid w:val="004E21B2"/>
    <w:rsid w:val="004E37B9"/>
    <w:rsid w:val="004E48E3"/>
    <w:rsid w:val="004E633D"/>
    <w:rsid w:val="004E6512"/>
    <w:rsid w:val="004E7E87"/>
    <w:rsid w:val="004F4538"/>
    <w:rsid w:val="004F5F86"/>
    <w:rsid w:val="004F6F75"/>
    <w:rsid w:val="00503210"/>
    <w:rsid w:val="0050381E"/>
    <w:rsid w:val="00504E6F"/>
    <w:rsid w:val="005051E2"/>
    <w:rsid w:val="00510431"/>
    <w:rsid w:val="00515729"/>
    <w:rsid w:val="00517DDF"/>
    <w:rsid w:val="00520A33"/>
    <w:rsid w:val="00520A41"/>
    <w:rsid w:val="005221E8"/>
    <w:rsid w:val="005253D4"/>
    <w:rsid w:val="00532633"/>
    <w:rsid w:val="00543130"/>
    <w:rsid w:val="0055149A"/>
    <w:rsid w:val="005531B3"/>
    <w:rsid w:val="00554463"/>
    <w:rsid w:val="00554CA6"/>
    <w:rsid w:val="00556A65"/>
    <w:rsid w:val="005576CB"/>
    <w:rsid w:val="00563E1B"/>
    <w:rsid w:val="00564284"/>
    <w:rsid w:val="00565A50"/>
    <w:rsid w:val="00571A6E"/>
    <w:rsid w:val="0057314D"/>
    <w:rsid w:val="00574C2E"/>
    <w:rsid w:val="005813B7"/>
    <w:rsid w:val="00581852"/>
    <w:rsid w:val="00583277"/>
    <w:rsid w:val="0058432E"/>
    <w:rsid w:val="00587027"/>
    <w:rsid w:val="00587717"/>
    <w:rsid w:val="00591964"/>
    <w:rsid w:val="00592E79"/>
    <w:rsid w:val="00593060"/>
    <w:rsid w:val="0059710E"/>
    <w:rsid w:val="005A1277"/>
    <w:rsid w:val="005A3776"/>
    <w:rsid w:val="005A5C4C"/>
    <w:rsid w:val="005A6F8A"/>
    <w:rsid w:val="005B04E6"/>
    <w:rsid w:val="005B108F"/>
    <w:rsid w:val="005C2D36"/>
    <w:rsid w:val="005C3D22"/>
    <w:rsid w:val="005C430D"/>
    <w:rsid w:val="005C7162"/>
    <w:rsid w:val="005C75C1"/>
    <w:rsid w:val="005D11C0"/>
    <w:rsid w:val="005D25A5"/>
    <w:rsid w:val="005D3C64"/>
    <w:rsid w:val="005D62A3"/>
    <w:rsid w:val="005D62DA"/>
    <w:rsid w:val="005D7088"/>
    <w:rsid w:val="005E0FA7"/>
    <w:rsid w:val="005E1F54"/>
    <w:rsid w:val="005F10CD"/>
    <w:rsid w:val="005F2459"/>
    <w:rsid w:val="00603050"/>
    <w:rsid w:val="00604C8E"/>
    <w:rsid w:val="00613CCD"/>
    <w:rsid w:val="00622B77"/>
    <w:rsid w:val="006233CD"/>
    <w:rsid w:val="00623FCF"/>
    <w:rsid w:val="00624587"/>
    <w:rsid w:val="0062460F"/>
    <w:rsid w:val="00626385"/>
    <w:rsid w:val="006300BD"/>
    <w:rsid w:val="00631680"/>
    <w:rsid w:val="00632A99"/>
    <w:rsid w:val="00633708"/>
    <w:rsid w:val="006357D7"/>
    <w:rsid w:val="00640596"/>
    <w:rsid w:val="00644567"/>
    <w:rsid w:val="0064502B"/>
    <w:rsid w:val="0064628E"/>
    <w:rsid w:val="00646F96"/>
    <w:rsid w:val="006501FA"/>
    <w:rsid w:val="00666095"/>
    <w:rsid w:val="00671193"/>
    <w:rsid w:val="00672F10"/>
    <w:rsid w:val="00677B9B"/>
    <w:rsid w:val="006807F7"/>
    <w:rsid w:val="006843AA"/>
    <w:rsid w:val="0068440A"/>
    <w:rsid w:val="00692888"/>
    <w:rsid w:val="006A0767"/>
    <w:rsid w:val="006A19A9"/>
    <w:rsid w:val="006B2B50"/>
    <w:rsid w:val="006B32E1"/>
    <w:rsid w:val="006B4195"/>
    <w:rsid w:val="006B4F42"/>
    <w:rsid w:val="006C062E"/>
    <w:rsid w:val="006C2169"/>
    <w:rsid w:val="006D1076"/>
    <w:rsid w:val="006D2385"/>
    <w:rsid w:val="006D3F70"/>
    <w:rsid w:val="006E2C6A"/>
    <w:rsid w:val="006E6375"/>
    <w:rsid w:val="006E74DA"/>
    <w:rsid w:val="006E7AA6"/>
    <w:rsid w:val="006F198B"/>
    <w:rsid w:val="006F294D"/>
    <w:rsid w:val="006F30DC"/>
    <w:rsid w:val="006F31C8"/>
    <w:rsid w:val="0070056B"/>
    <w:rsid w:val="00707AB6"/>
    <w:rsid w:val="00707AF1"/>
    <w:rsid w:val="0071074B"/>
    <w:rsid w:val="0071417A"/>
    <w:rsid w:val="007234CE"/>
    <w:rsid w:val="0072409B"/>
    <w:rsid w:val="00724CC3"/>
    <w:rsid w:val="00725EC2"/>
    <w:rsid w:val="00733194"/>
    <w:rsid w:val="00733F8F"/>
    <w:rsid w:val="00734523"/>
    <w:rsid w:val="007365F7"/>
    <w:rsid w:val="0073791C"/>
    <w:rsid w:val="007433D3"/>
    <w:rsid w:val="00747DC8"/>
    <w:rsid w:val="00750D15"/>
    <w:rsid w:val="00753AC5"/>
    <w:rsid w:val="00754DD8"/>
    <w:rsid w:val="00755008"/>
    <w:rsid w:val="00755658"/>
    <w:rsid w:val="00761381"/>
    <w:rsid w:val="00761C23"/>
    <w:rsid w:val="00762A80"/>
    <w:rsid w:val="0077112B"/>
    <w:rsid w:val="007714E3"/>
    <w:rsid w:val="00771C44"/>
    <w:rsid w:val="00771DD8"/>
    <w:rsid w:val="00774F95"/>
    <w:rsid w:val="00775C24"/>
    <w:rsid w:val="007832AA"/>
    <w:rsid w:val="00783E84"/>
    <w:rsid w:val="00794A1C"/>
    <w:rsid w:val="00797763"/>
    <w:rsid w:val="00797BBC"/>
    <w:rsid w:val="007A0B41"/>
    <w:rsid w:val="007A2930"/>
    <w:rsid w:val="007A7508"/>
    <w:rsid w:val="007B1CE8"/>
    <w:rsid w:val="007B5537"/>
    <w:rsid w:val="007C1DC7"/>
    <w:rsid w:val="007C224B"/>
    <w:rsid w:val="007C408A"/>
    <w:rsid w:val="007C7576"/>
    <w:rsid w:val="007D025B"/>
    <w:rsid w:val="007D6D21"/>
    <w:rsid w:val="007E1B06"/>
    <w:rsid w:val="007E2C7A"/>
    <w:rsid w:val="007E2EDE"/>
    <w:rsid w:val="007E6B94"/>
    <w:rsid w:val="007E6DEF"/>
    <w:rsid w:val="007F2600"/>
    <w:rsid w:val="007F5673"/>
    <w:rsid w:val="00804F0B"/>
    <w:rsid w:val="00806052"/>
    <w:rsid w:val="00806EF7"/>
    <w:rsid w:val="0081457A"/>
    <w:rsid w:val="00814BAE"/>
    <w:rsid w:val="00814CF2"/>
    <w:rsid w:val="00820853"/>
    <w:rsid w:val="0082397A"/>
    <w:rsid w:val="00825991"/>
    <w:rsid w:val="00827DE5"/>
    <w:rsid w:val="00830895"/>
    <w:rsid w:val="00831158"/>
    <w:rsid w:val="008315BC"/>
    <w:rsid w:val="008377F5"/>
    <w:rsid w:val="00846E22"/>
    <w:rsid w:val="00847089"/>
    <w:rsid w:val="00855DE1"/>
    <w:rsid w:val="00861E52"/>
    <w:rsid w:val="00866078"/>
    <w:rsid w:val="00867FBA"/>
    <w:rsid w:val="0087333F"/>
    <w:rsid w:val="00875D2A"/>
    <w:rsid w:val="00886F3F"/>
    <w:rsid w:val="00891356"/>
    <w:rsid w:val="00892699"/>
    <w:rsid w:val="00894486"/>
    <w:rsid w:val="0089450D"/>
    <w:rsid w:val="008946B0"/>
    <w:rsid w:val="00894F79"/>
    <w:rsid w:val="00895B87"/>
    <w:rsid w:val="00896511"/>
    <w:rsid w:val="008A093C"/>
    <w:rsid w:val="008A6874"/>
    <w:rsid w:val="008A6F97"/>
    <w:rsid w:val="008B55C1"/>
    <w:rsid w:val="008B6857"/>
    <w:rsid w:val="008C407D"/>
    <w:rsid w:val="008C62FC"/>
    <w:rsid w:val="008D4FED"/>
    <w:rsid w:val="008D52A5"/>
    <w:rsid w:val="008E43BD"/>
    <w:rsid w:val="008F05BD"/>
    <w:rsid w:val="008F2EE5"/>
    <w:rsid w:val="008F5356"/>
    <w:rsid w:val="008F63F7"/>
    <w:rsid w:val="008F6A8B"/>
    <w:rsid w:val="008F789D"/>
    <w:rsid w:val="00901E3D"/>
    <w:rsid w:val="00906FC4"/>
    <w:rsid w:val="009070C0"/>
    <w:rsid w:val="00913F1C"/>
    <w:rsid w:val="009150FE"/>
    <w:rsid w:val="00915D63"/>
    <w:rsid w:val="0091745B"/>
    <w:rsid w:val="0093051A"/>
    <w:rsid w:val="009349AE"/>
    <w:rsid w:val="00934AD4"/>
    <w:rsid w:val="0094034D"/>
    <w:rsid w:val="00941587"/>
    <w:rsid w:val="00941609"/>
    <w:rsid w:val="00944109"/>
    <w:rsid w:val="0094477C"/>
    <w:rsid w:val="00945A70"/>
    <w:rsid w:val="00950612"/>
    <w:rsid w:val="00955B34"/>
    <w:rsid w:val="009616A4"/>
    <w:rsid w:val="0096338A"/>
    <w:rsid w:val="00964947"/>
    <w:rsid w:val="0097064B"/>
    <w:rsid w:val="00970C90"/>
    <w:rsid w:val="00971A92"/>
    <w:rsid w:val="00974D7E"/>
    <w:rsid w:val="00975400"/>
    <w:rsid w:val="00977261"/>
    <w:rsid w:val="009778D1"/>
    <w:rsid w:val="0098149B"/>
    <w:rsid w:val="0098706C"/>
    <w:rsid w:val="009A0445"/>
    <w:rsid w:val="009A1424"/>
    <w:rsid w:val="009A4F92"/>
    <w:rsid w:val="009A6B81"/>
    <w:rsid w:val="009B401F"/>
    <w:rsid w:val="009B4D54"/>
    <w:rsid w:val="009C0C4B"/>
    <w:rsid w:val="009C1635"/>
    <w:rsid w:val="009C7EA7"/>
    <w:rsid w:val="009D06A9"/>
    <w:rsid w:val="009D17AB"/>
    <w:rsid w:val="009D49A6"/>
    <w:rsid w:val="009D53CA"/>
    <w:rsid w:val="009D5D81"/>
    <w:rsid w:val="009E1C95"/>
    <w:rsid w:val="009E3691"/>
    <w:rsid w:val="009E402C"/>
    <w:rsid w:val="009E77F6"/>
    <w:rsid w:val="009F2656"/>
    <w:rsid w:val="009F789F"/>
    <w:rsid w:val="00A04F02"/>
    <w:rsid w:val="00A10865"/>
    <w:rsid w:val="00A144CC"/>
    <w:rsid w:val="00A204E3"/>
    <w:rsid w:val="00A23FD9"/>
    <w:rsid w:val="00A26216"/>
    <w:rsid w:val="00A33593"/>
    <w:rsid w:val="00A42E3B"/>
    <w:rsid w:val="00A44A59"/>
    <w:rsid w:val="00A5250A"/>
    <w:rsid w:val="00A54894"/>
    <w:rsid w:val="00A5755A"/>
    <w:rsid w:val="00A61756"/>
    <w:rsid w:val="00A62A34"/>
    <w:rsid w:val="00A63C21"/>
    <w:rsid w:val="00A70E0A"/>
    <w:rsid w:val="00A7330B"/>
    <w:rsid w:val="00A7338D"/>
    <w:rsid w:val="00A74772"/>
    <w:rsid w:val="00A747AD"/>
    <w:rsid w:val="00A77A57"/>
    <w:rsid w:val="00A8225E"/>
    <w:rsid w:val="00A84968"/>
    <w:rsid w:val="00A919EA"/>
    <w:rsid w:val="00A93064"/>
    <w:rsid w:val="00AA0C36"/>
    <w:rsid w:val="00AA180D"/>
    <w:rsid w:val="00AA62C3"/>
    <w:rsid w:val="00AA668C"/>
    <w:rsid w:val="00AA6D67"/>
    <w:rsid w:val="00AB5D5F"/>
    <w:rsid w:val="00AC0024"/>
    <w:rsid w:val="00AC272D"/>
    <w:rsid w:val="00AC6792"/>
    <w:rsid w:val="00AD4C14"/>
    <w:rsid w:val="00AD4CAB"/>
    <w:rsid w:val="00AD4E97"/>
    <w:rsid w:val="00AD4FC1"/>
    <w:rsid w:val="00AE5B17"/>
    <w:rsid w:val="00AE7D4E"/>
    <w:rsid w:val="00AF1A05"/>
    <w:rsid w:val="00AF4E50"/>
    <w:rsid w:val="00B03A3E"/>
    <w:rsid w:val="00B059CF"/>
    <w:rsid w:val="00B06637"/>
    <w:rsid w:val="00B070B7"/>
    <w:rsid w:val="00B07467"/>
    <w:rsid w:val="00B077E6"/>
    <w:rsid w:val="00B07F20"/>
    <w:rsid w:val="00B11D4A"/>
    <w:rsid w:val="00B12074"/>
    <w:rsid w:val="00B14584"/>
    <w:rsid w:val="00B14C9B"/>
    <w:rsid w:val="00B15795"/>
    <w:rsid w:val="00B174A0"/>
    <w:rsid w:val="00B218CC"/>
    <w:rsid w:val="00B26377"/>
    <w:rsid w:val="00B2764A"/>
    <w:rsid w:val="00B30832"/>
    <w:rsid w:val="00B324DD"/>
    <w:rsid w:val="00B337D0"/>
    <w:rsid w:val="00B37391"/>
    <w:rsid w:val="00B37E51"/>
    <w:rsid w:val="00B447AD"/>
    <w:rsid w:val="00B500F9"/>
    <w:rsid w:val="00B50683"/>
    <w:rsid w:val="00B51BCA"/>
    <w:rsid w:val="00B53890"/>
    <w:rsid w:val="00B56350"/>
    <w:rsid w:val="00B710A7"/>
    <w:rsid w:val="00B719F5"/>
    <w:rsid w:val="00B76B13"/>
    <w:rsid w:val="00B83261"/>
    <w:rsid w:val="00B84F0F"/>
    <w:rsid w:val="00B855E4"/>
    <w:rsid w:val="00B86202"/>
    <w:rsid w:val="00B87F91"/>
    <w:rsid w:val="00B93350"/>
    <w:rsid w:val="00B976CC"/>
    <w:rsid w:val="00BA28C0"/>
    <w:rsid w:val="00BA4BC5"/>
    <w:rsid w:val="00BA5219"/>
    <w:rsid w:val="00BA59B7"/>
    <w:rsid w:val="00BA6F3E"/>
    <w:rsid w:val="00BB795E"/>
    <w:rsid w:val="00BC0575"/>
    <w:rsid w:val="00BC2733"/>
    <w:rsid w:val="00BC2DD0"/>
    <w:rsid w:val="00BC3514"/>
    <w:rsid w:val="00BC5DFC"/>
    <w:rsid w:val="00BC632F"/>
    <w:rsid w:val="00BD16ED"/>
    <w:rsid w:val="00BD36F5"/>
    <w:rsid w:val="00BD3A46"/>
    <w:rsid w:val="00BE079F"/>
    <w:rsid w:val="00BE4F95"/>
    <w:rsid w:val="00BE5CF8"/>
    <w:rsid w:val="00BE70F7"/>
    <w:rsid w:val="00BF27C1"/>
    <w:rsid w:val="00BF5679"/>
    <w:rsid w:val="00BF65BC"/>
    <w:rsid w:val="00BF7113"/>
    <w:rsid w:val="00BF72F1"/>
    <w:rsid w:val="00C014DA"/>
    <w:rsid w:val="00C02283"/>
    <w:rsid w:val="00C02661"/>
    <w:rsid w:val="00C02D34"/>
    <w:rsid w:val="00C042C9"/>
    <w:rsid w:val="00C05DEB"/>
    <w:rsid w:val="00C10137"/>
    <w:rsid w:val="00C24DF7"/>
    <w:rsid w:val="00C308EF"/>
    <w:rsid w:val="00C3219A"/>
    <w:rsid w:val="00C329DB"/>
    <w:rsid w:val="00C333C7"/>
    <w:rsid w:val="00C36EAF"/>
    <w:rsid w:val="00C442BE"/>
    <w:rsid w:val="00C467C4"/>
    <w:rsid w:val="00C60FCB"/>
    <w:rsid w:val="00C64EC0"/>
    <w:rsid w:val="00C6548B"/>
    <w:rsid w:val="00C72934"/>
    <w:rsid w:val="00C75843"/>
    <w:rsid w:val="00C759C4"/>
    <w:rsid w:val="00C7643E"/>
    <w:rsid w:val="00C76DED"/>
    <w:rsid w:val="00C81247"/>
    <w:rsid w:val="00C82B59"/>
    <w:rsid w:val="00C8334D"/>
    <w:rsid w:val="00C87206"/>
    <w:rsid w:val="00C942B1"/>
    <w:rsid w:val="00C9487C"/>
    <w:rsid w:val="00C95B6B"/>
    <w:rsid w:val="00CA2E3C"/>
    <w:rsid w:val="00CB0BD2"/>
    <w:rsid w:val="00CB0EB2"/>
    <w:rsid w:val="00CB3D65"/>
    <w:rsid w:val="00CB60E5"/>
    <w:rsid w:val="00CB6C7E"/>
    <w:rsid w:val="00CB7A20"/>
    <w:rsid w:val="00CC2926"/>
    <w:rsid w:val="00CC328B"/>
    <w:rsid w:val="00CC52C3"/>
    <w:rsid w:val="00CC6BF6"/>
    <w:rsid w:val="00CD0AFC"/>
    <w:rsid w:val="00CD0C3C"/>
    <w:rsid w:val="00CD0F11"/>
    <w:rsid w:val="00CD3518"/>
    <w:rsid w:val="00CE511D"/>
    <w:rsid w:val="00CE66DE"/>
    <w:rsid w:val="00CF6B6E"/>
    <w:rsid w:val="00CF7214"/>
    <w:rsid w:val="00D051D7"/>
    <w:rsid w:val="00D058A4"/>
    <w:rsid w:val="00D06CE7"/>
    <w:rsid w:val="00D329A4"/>
    <w:rsid w:val="00D34692"/>
    <w:rsid w:val="00D357DA"/>
    <w:rsid w:val="00D36C1C"/>
    <w:rsid w:val="00D41B6A"/>
    <w:rsid w:val="00D44B19"/>
    <w:rsid w:val="00D45103"/>
    <w:rsid w:val="00D47D91"/>
    <w:rsid w:val="00D509E4"/>
    <w:rsid w:val="00D53C8E"/>
    <w:rsid w:val="00D55036"/>
    <w:rsid w:val="00D57D25"/>
    <w:rsid w:val="00D60AE4"/>
    <w:rsid w:val="00D60FF5"/>
    <w:rsid w:val="00D62AAE"/>
    <w:rsid w:val="00D653DC"/>
    <w:rsid w:val="00D70B22"/>
    <w:rsid w:val="00D73300"/>
    <w:rsid w:val="00D73F39"/>
    <w:rsid w:val="00D8037A"/>
    <w:rsid w:val="00D82D8C"/>
    <w:rsid w:val="00D857A9"/>
    <w:rsid w:val="00D87E1D"/>
    <w:rsid w:val="00D9117F"/>
    <w:rsid w:val="00D915F8"/>
    <w:rsid w:val="00D94BCE"/>
    <w:rsid w:val="00D95B6F"/>
    <w:rsid w:val="00D97C93"/>
    <w:rsid w:val="00DA10A8"/>
    <w:rsid w:val="00DA3ECA"/>
    <w:rsid w:val="00DB48B0"/>
    <w:rsid w:val="00DB709B"/>
    <w:rsid w:val="00DB7F52"/>
    <w:rsid w:val="00DC5EFC"/>
    <w:rsid w:val="00DC76B2"/>
    <w:rsid w:val="00DD2484"/>
    <w:rsid w:val="00DD3CA2"/>
    <w:rsid w:val="00DD720B"/>
    <w:rsid w:val="00DE678F"/>
    <w:rsid w:val="00DF3F09"/>
    <w:rsid w:val="00DF7DC0"/>
    <w:rsid w:val="00E01419"/>
    <w:rsid w:val="00E01FAC"/>
    <w:rsid w:val="00E02891"/>
    <w:rsid w:val="00E0400F"/>
    <w:rsid w:val="00E04A4A"/>
    <w:rsid w:val="00E07A7B"/>
    <w:rsid w:val="00E158A5"/>
    <w:rsid w:val="00E222E6"/>
    <w:rsid w:val="00E240CF"/>
    <w:rsid w:val="00E241F6"/>
    <w:rsid w:val="00E2557F"/>
    <w:rsid w:val="00E275DA"/>
    <w:rsid w:val="00E3205A"/>
    <w:rsid w:val="00E325BE"/>
    <w:rsid w:val="00E3466A"/>
    <w:rsid w:val="00E37F40"/>
    <w:rsid w:val="00E4117D"/>
    <w:rsid w:val="00E4358E"/>
    <w:rsid w:val="00E5203B"/>
    <w:rsid w:val="00E526D5"/>
    <w:rsid w:val="00E628BD"/>
    <w:rsid w:val="00E6514B"/>
    <w:rsid w:val="00E667E9"/>
    <w:rsid w:val="00E7206D"/>
    <w:rsid w:val="00E74723"/>
    <w:rsid w:val="00E7549B"/>
    <w:rsid w:val="00E83857"/>
    <w:rsid w:val="00E8676B"/>
    <w:rsid w:val="00E908C8"/>
    <w:rsid w:val="00E93E5A"/>
    <w:rsid w:val="00EA4F0A"/>
    <w:rsid w:val="00EA533E"/>
    <w:rsid w:val="00EA5954"/>
    <w:rsid w:val="00EA79D1"/>
    <w:rsid w:val="00EA7AEB"/>
    <w:rsid w:val="00EB071E"/>
    <w:rsid w:val="00EB39B7"/>
    <w:rsid w:val="00EB484B"/>
    <w:rsid w:val="00EC02B9"/>
    <w:rsid w:val="00EC19DC"/>
    <w:rsid w:val="00EC3AF8"/>
    <w:rsid w:val="00ED02A3"/>
    <w:rsid w:val="00ED0863"/>
    <w:rsid w:val="00ED22AC"/>
    <w:rsid w:val="00ED3DE3"/>
    <w:rsid w:val="00EE3B72"/>
    <w:rsid w:val="00EE750C"/>
    <w:rsid w:val="00EF3B86"/>
    <w:rsid w:val="00EF3C08"/>
    <w:rsid w:val="00F00A8F"/>
    <w:rsid w:val="00F011AE"/>
    <w:rsid w:val="00F01592"/>
    <w:rsid w:val="00F01624"/>
    <w:rsid w:val="00F02391"/>
    <w:rsid w:val="00F059D4"/>
    <w:rsid w:val="00F07695"/>
    <w:rsid w:val="00F10F47"/>
    <w:rsid w:val="00F13B2C"/>
    <w:rsid w:val="00F15E43"/>
    <w:rsid w:val="00F16307"/>
    <w:rsid w:val="00F16BF8"/>
    <w:rsid w:val="00F1719F"/>
    <w:rsid w:val="00F17A57"/>
    <w:rsid w:val="00F23288"/>
    <w:rsid w:val="00F27E92"/>
    <w:rsid w:val="00F33586"/>
    <w:rsid w:val="00F40851"/>
    <w:rsid w:val="00F46DD5"/>
    <w:rsid w:val="00F50727"/>
    <w:rsid w:val="00F5380F"/>
    <w:rsid w:val="00F53F81"/>
    <w:rsid w:val="00F61B1D"/>
    <w:rsid w:val="00F63AAB"/>
    <w:rsid w:val="00F63F1D"/>
    <w:rsid w:val="00F70BB5"/>
    <w:rsid w:val="00F70DED"/>
    <w:rsid w:val="00F724E7"/>
    <w:rsid w:val="00F75F88"/>
    <w:rsid w:val="00F76C9B"/>
    <w:rsid w:val="00F76F27"/>
    <w:rsid w:val="00F801D2"/>
    <w:rsid w:val="00F8131D"/>
    <w:rsid w:val="00F836B1"/>
    <w:rsid w:val="00F83C50"/>
    <w:rsid w:val="00F92333"/>
    <w:rsid w:val="00F955A0"/>
    <w:rsid w:val="00F97068"/>
    <w:rsid w:val="00F971C4"/>
    <w:rsid w:val="00FA24F0"/>
    <w:rsid w:val="00FA295F"/>
    <w:rsid w:val="00FA644A"/>
    <w:rsid w:val="00FB1909"/>
    <w:rsid w:val="00FB2131"/>
    <w:rsid w:val="00FB4499"/>
    <w:rsid w:val="00FB5A33"/>
    <w:rsid w:val="00FC04A6"/>
    <w:rsid w:val="00FC2112"/>
    <w:rsid w:val="00FC2B9C"/>
    <w:rsid w:val="00FC30F4"/>
    <w:rsid w:val="00FC4BA3"/>
    <w:rsid w:val="00FC7E82"/>
    <w:rsid w:val="00FD21E2"/>
    <w:rsid w:val="00FD525E"/>
    <w:rsid w:val="00FD6B4C"/>
    <w:rsid w:val="00FE1063"/>
    <w:rsid w:val="00FE3CA3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A4F2E"/>
  <w15:docId w15:val="{A56E2768-0576-4E77-824E-81C5B399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31158"/>
    <w:rPr>
      <w:rFonts w:ascii="Times New Roman" w:eastAsia="Times New Roman" w:hAnsi="Times New Roman" w:cs="Times New Roman"/>
      <w:lang w:val="es-EC"/>
    </w:rPr>
  </w:style>
  <w:style w:type="paragraph" w:styleId="Ttulo1">
    <w:name w:val="heading 1"/>
    <w:basedOn w:val="Normal"/>
    <w:link w:val="Ttulo1Car"/>
    <w:uiPriority w:val="9"/>
    <w:qFormat/>
    <w:rsid w:val="0032563B"/>
    <w:pPr>
      <w:ind w:left="460"/>
      <w:outlineLvl w:val="0"/>
    </w:pPr>
    <w:rPr>
      <w:b/>
      <w:bCs/>
      <w:sz w:val="28"/>
      <w:szCs w:val="32"/>
    </w:rPr>
  </w:style>
  <w:style w:type="paragraph" w:styleId="Ttulo2">
    <w:name w:val="heading 2"/>
    <w:basedOn w:val="Normal"/>
    <w:uiPriority w:val="1"/>
    <w:qFormat/>
    <w:pPr>
      <w:spacing w:before="9"/>
      <w:ind w:left="4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24"/>
      <w:ind w:left="2415" w:right="1092"/>
      <w:jc w:val="center"/>
      <w:outlineLvl w:val="2"/>
    </w:pPr>
    <w:rPr>
      <w:b/>
      <w:bCs/>
      <w:i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7E2C7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uiPriority w:val="39"/>
    <w:qFormat/>
    <w:pPr>
      <w:spacing w:before="276"/>
      <w:ind w:left="460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ind w:left="882" w:hanging="422"/>
    </w:pPr>
    <w:rPr>
      <w:sz w:val="24"/>
      <w:szCs w:val="24"/>
    </w:rPr>
  </w:style>
  <w:style w:type="paragraph" w:styleId="TDC3">
    <w:name w:val="toc 3"/>
    <w:basedOn w:val="Normal"/>
    <w:uiPriority w:val="39"/>
    <w:qFormat/>
    <w:pPr>
      <w:spacing w:before="516"/>
      <w:ind w:left="460"/>
    </w:pPr>
    <w:rPr>
      <w:b/>
      <w:bCs/>
      <w:i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3" w:line="217" w:lineRule="exact"/>
      <w:jc w:val="center"/>
    </w:pPr>
  </w:style>
  <w:style w:type="character" w:customStyle="1" w:styleId="Ttulo9Car">
    <w:name w:val="Título 9 Car"/>
    <w:basedOn w:val="Fuentedeprrafopredeter"/>
    <w:link w:val="Ttulo9"/>
    <w:uiPriority w:val="9"/>
    <w:rsid w:val="007E2C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635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C16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635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515729"/>
    <w:pPr>
      <w:widowControl/>
      <w:autoSpaceDE/>
      <w:autoSpaceDN/>
      <w:spacing w:after="200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1C4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C2112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4A59"/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02D34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6468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abladeilustraciones">
    <w:name w:val="table of figures"/>
    <w:basedOn w:val="Normal"/>
    <w:next w:val="Normal"/>
    <w:uiPriority w:val="99"/>
    <w:unhideWhenUsed/>
    <w:rsid w:val="00FD525E"/>
  </w:style>
  <w:style w:type="paragraph" w:styleId="Sinespaciado">
    <w:name w:val="No Spacing"/>
    <w:uiPriority w:val="1"/>
    <w:qFormat/>
    <w:rsid w:val="00CF7214"/>
    <w:rPr>
      <w:rFonts w:ascii="Times New Roman" w:eastAsia="Times New Roman" w:hAnsi="Times New Roman" w:cs="Times New Roman"/>
    </w:rPr>
  </w:style>
  <w:style w:type="table" w:styleId="Tablanormal5">
    <w:name w:val="Plain Table 5"/>
    <w:basedOn w:val="Tablanormal"/>
    <w:uiPriority w:val="45"/>
    <w:rsid w:val="00E867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E867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1A60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rsid w:val="00E240CF"/>
    <w:pPr>
      <w:widowControl/>
      <w:autoSpaceDE/>
      <w:autoSpaceDN/>
      <w:spacing w:before="100" w:beforeAutospacing="1" w:after="100" w:afterAutospacing="1"/>
    </w:pPr>
    <w:rPr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2563B"/>
    <w:rPr>
      <w:rFonts w:ascii="Times New Roman" w:eastAsia="Times New Roman" w:hAnsi="Times New Roman" w:cs="Times New Roman"/>
      <w:b/>
      <w:bCs/>
      <w:sz w:val="28"/>
      <w:szCs w:val="32"/>
      <w:lang w:val="es-EC"/>
    </w:rPr>
  </w:style>
  <w:style w:type="paragraph" w:styleId="Bibliografa">
    <w:name w:val="Bibliography"/>
    <w:basedOn w:val="Normal"/>
    <w:next w:val="Normal"/>
    <w:uiPriority w:val="37"/>
    <w:unhideWhenUsed/>
    <w:rsid w:val="00180E62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D0863"/>
    <w:rPr>
      <w:color w:val="605E5C"/>
      <w:shd w:val="clear" w:color="auto" w:fill="E1DFDD"/>
    </w:rPr>
  </w:style>
  <w:style w:type="character" w:customStyle="1" w:styleId="a">
    <w:name w:val="a"/>
    <w:basedOn w:val="Fuentedeprrafopredeter"/>
    <w:rsid w:val="0096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Nun02</b:Tag>
    <b:SourceType>JournalArticle</b:SourceType>
    <b:Guid>{192A3046-A735-419C-8010-57044A3F8DA4}</b:Guid>
    <b:Author>
      <b:Author>
        <b:NameList>
          <b:Person>
            <b:Last>Nunes-E.D.</b:Last>
          </b:Person>
        </b:NameList>
      </b:Author>
    </b:Author>
    <b:Title>Interdisciplinaridade: conjugar saberes.</b:Title>
    <b:JournalName>Saúde em Debate - Río de Janeiro, Brasil</b:JournalName>
    <b:Year>2002</b:Year>
    <b:Pages>2</b:Pages>
    <b:RefOrder>1</b:RefOrder>
  </b:Source>
  <b:Source>
    <b:Tag>CEP03</b:Tag>
    <b:SourceType>JournalArticle</b:SourceType>
    <b:Guid>{B543732D-2CDC-497D-9729-445B8F9E65B6}</b:Guid>
    <b:Author>
      <b:Author>
        <b:NameList>
          <b:Person>
            <b:Last>CEPAL-ONU</b:Last>
          </b:Person>
        </b:NameList>
      </b:Author>
    </b:Author>
    <b:Title>Ciencia y tecnología para el desarrollo sostenible. Una perspectiva latinoamericana y caribeña.</b:Title>
    <b:JournalName>Taller Regional Latinoamericano y Caribeño sobre Ciencia y Tecnología para el Desarrollo Sostenible</b:JournalName>
    <b:Year>2003</b:Year>
    <b:Pages>158</b:Pages>
    <b:RefOrder>2</b:RefOrder>
  </b:Source>
  <b:Source>
    <b:Tag>Sec20</b:Tag>
    <b:SourceType>InternetSite</b:SourceType>
    <b:Guid>{16A4FD79-C168-4460-9D17-29BD2EABCC54}</b:Guid>
    <b:Title>Secretaría de Educación Superior, Ciencia, Tecnología e Innovación - Sitio Oficial</b:Title>
    <b:Author>
      <b:Author>
        <b:NameList>
          <b:Person>
            <b:Last>Secretaría de Educación Superior</b:Last>
            <b:First>Ciencia,</b:First>
            <b:Middle>Tecnología e Innovación</b:Middle>
          </b:Person>
        </b:NameList>
      </b:Author>
    </b:Author>
    <b:YearAccessed>2020</b:YearAccessed>
    <b:MonthAccessed>marzo</b:MonthAccessed>
    <b:DayAccessed>08</b:DayAccessed>
    <b:URL>https://www.educacionsuperior.gob.ec/objetivos/</b:URL>
    <b:RefOrder>3</b:RefOrder>
  </b:Source>
  <b:Source>
    <b:Tag>BMa05</b:Tag>
    <b:SourceType>JournalArticle</b:SourceType>
    <b:Guid>{011BE4F7-D3C4-44F4-B671-DB72C0B465D7}</b:Guid>
    <b:Title>La educación de los derechos humanos desde una visión naturalizada de la ciencia y su enseñanza: aportes para la formación ciudadana</b:Title>
    <b:Year>2005</b:Year>
    <b:Author>
      <b:Author>
        <b:NameList>
          <b:Person>
            <b:Last>Macedo</b:Last>
            <b:First>B.</b:First>
          </b:Person>
          <b:Person>
            <b:Last>Katzkowicz</b:Last>
            <b:First>R.</b:First>
          </b:Person>
          <b:Person>
            <b:Last>Quintanilla</b:Last>
            <b:First>M.</b:First>
          </b:Person>
        </b:NameList>
      </b:Author>
    </b:Author>
    <b:JournalName>VII Congreso Internacional de Enseñanza de las Ciencias</b:JournalName>
    <b:Pages>2</b:Pages>
    <b:RefOrder>4</b:RefOrder>
  </b:Source>
  <b:Source>
    <b:Tag>Mar19</b:Tag>
    <b:SourceType>JournalArticle</b:SourceType>
    <b:Guid>{04FE46BE-EB7D-4E86-9847-88AC88F13BFA}</b:Guid>
    <b:Author>
      <b:Author>
        <b:NameList>
          <b:Person>
            <b:Last>Lopez</b:Last>
            <b:First>Marcos</b:First>
          </b:Person>
        </b:NameList>
      </b:Author>
    </b:Author>
    <b:Title>mplementación y articulación del STEAM como proyecto institucional</b:Title>
    <b:JournalName>Latin American Journal of Science Education</b:JournalName>
    <b:Year>2019</b:Year>
    <b:Pages>5</b:Pages>
    <b:RefOrder>5</b:RefOrder>
  </b:Source>
  <b:Source>
    <b:Tag>Ant09</b:Tag>
    <b:SourceType>JournalArticle</b:SourceType>
    <b:Guid>{70D1B0B0-C63E-4AD2-87C3-17C740ABB3BA}</b:Guid>
    <b:Author>
      <b:Author>
        <b:NameList>
          <b:Person>
            <b:Last>Garcia-Carmona</b:Last>
            <b:First>Antonio</b:First>
          </b:Person>
        </b:NameList>
      </b:Author>
    </b:Author>
    <b:Title>Investigación en didáctica de la Física: tendencias actuales e incidencia en la formación del profesorado</b:Title>
    <b:Year>2009</b:Year>
    <b:JournalName>Journal Lapen</b:JournalName>
    <b:Pages>369</b:Pages>
    <b:RefOrder>6</b:RefOrder>
  </b:Source>
  <b:Source>
    <b:Tag>Jen04</b:Tag>
    <b:SourceType>JournalArticle</b:SourceType>
    <b:Guid>{D0D9EDC6-ED39-4FBA-8BEC-FE3A1A5906B6}</b:Guid>
    <b:Title>¿Puede ayudar la investigación en enseñanza de la Física a mejorar su docencia en la universidad?</b:Title>
    <b:Year>2004</b:Year>
    <b:Author>
      <b:Author>
        <b:NameList>
          <b:Person>
            <b:Last>Guisasola</b:Last>
            <b:First>Jenaro</b:First>
          </b:Person>
          <b:Person>
            <b:Last>Gras-Mart</b:Last>
            <b:First>Alberto</b:First>
          </b:Person>
          <b:Person>
            <b:Last>Martinez</b:Last>
            <b:First>Joaquin</b:First>
          </b:Person>
          <b:Person>
            <b:Last>Almudi</b:Last>
            <b:First>José</b:First>
          </b:Person>
          <b:Person>
            <b:Last>Becerra</b:Last>
            <b:First>C.</b:First>
          </b:Person>
        </b:NameList>
      </b:Author>
    </b:Author>
    <b:JournalName>Revista Brasileira de Ensino de Física</b:JournalName>
    <b:Pages>4</b:Pages>
    <b:RefOrder>7</b:RefOrder>
  </b:Source>
  <b:Source>
    <b:Tag>Mar14</b:Tag>
    <b:SourceType>JournalArticle</b:SourceType>
    <b:Guid>{75F19AE2-3F77-413E-A114-8B7921057A07}</b:Guid>
    <b:Author>
      <b:Author>
        <b:NameList>
          <b:Person>
            <b:Last>Mario Humberto Ramirez</b:Last>
            <b:First>José</b:First>
            <b:Middle>Luis Santana</b:Middle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67</b:Pages>
    <b:RefOrder>8</b:RefOrder>
  </b:Source>
  <b:Source>
    <b:Tag>Uni18</b:Tag>
    <b:SourceType>InternetSite</b:SourceType>
    <b:Guid>{A854F485-1FE5-49EE-97F7-48AC4030FC78}</b:Guid>
    <b:Title>Universia España</b:Title>
    <b:Year>2018</b:Year>
    <b:Month>Septiembre</b:Month>
    <b:Day>03</b:Day>
    <b:Author>
      <b:Author>
        <b:NameList>
          <b:Person>
            <b:Last>Universia-España</b:Last>
          </b:Person>
        </b:NameList>
      </b:Author>
    </b:Author>
    <b:YearAccessed>2019</b:YearAccessed>
    <b:MonthAccessed>Mayo</b:MonthAccessed>
    <b:DayAccessed>26</b:DayAccessed>
    <b:URL>http://noticias.universia.es/educacion/noticia/2018/09/03/1161338/carrera-stem-genera-perfiles-tan-demandados.html</b:URL>
    <b:RefOrder>9</b:RefOrder>
  </b:Source>
  <b:Source>
    <b:Tag>Her18</b:Tag>
    <b:SourceType>JournalArticle</b:SourceType>
    <b:Guid>{FCFE61AA-B3FD-4EAA-AFB4-043CF349164B}</b:Guid>
    <b:Author>
      <b:Author>
        <b:NameList>
          <b:Person>
            <b:Last>Herrera</b:Last>
            <b:First>Yamelka</b:First>
          </b:Person>
          <b:Person>
            <b:Last>Bonnin</b:Last>
            <b:First>Ana</b:First>
          </b:Person>
          <b:Person>
            <b:Last>Serra</b:Last>
            <b:First>Rolando</b:First>
          </b:Person>
        </b:NameList>
      </b:Author>
    </b:Author>
    <b:Title>Importancia de la Mecánica de Fluidos en carreras ingenieriles</b:Title>
    <b:JournalName>Convención Cienctífica de Ingeniería y Arquitectura</b:JournalName>
    <b:Year>2018</b:Year>
    <b:Pages>1-2</b:Pages>
    <b:RefOrder>10</b:RefOrder>
  </b:Source>
  <b:Source>
    <b:Tag>Ant17</b:Tag>
    <b:SourceType>InternetSite</b:SourceType>
    <b:Guid>{8BBBFFBC-4D6A-47F6-B184-60C576049035}</b:Guid>
    <b:Title>Motivating Project – based learning: Sustaning the doing supporting the learning</b:Title>
    <b:JournalName>Educational Psychologist</b:JournalName>
    <b:Year>2017</b:Year>
    <b:Author>
      <b:Author>
        <b:NameList>
          <b:Person>
            <b:Last>Ortega</b:Last>
            <b:First>Antonio</b:First>
          </b:Person>
        </b:NameList>
      </b:Author>
    </b:Author>
    <b:InternetSiteTitle>MEDAC-Instituto Oficial de Formación Profesional</b:InternetSiteTitle>
    <b:YearAccessed>2020</b:YearAccessed>
    <b:MonthAccessed>Mayo</b:MonthAccessed>
    <b:DayAccessed>11</b:DayAccessed>
    <b:URL>https://medac.es/blogs/educacion-infantil/abp-aprendizaje-basado-proyectos/</b:URL>
    <b:RefOrder>11</b:RefOrder>
  </b:Source>
  <b:Source>
    <b:Tag>KPa11</b:Tag>
    <b:SourceType>JournalArticle</b:SourceType>
    <b:Guid>{4A07E1B0-3F3A-4E5D-9D00-383C276C48A5}</b:Guid>
    <b:Author>
      <b:Author>
        <b:NameList>
          <b:Person>
            <b:Last>K.Park&amp;K.Becker</b:Last>
          </b:Person>
        </b:NameList>
      </b:Author>
    </b:Author>
    <b:Title>Effects of integrative approaches among science , technology, engineering , and mathematics ( STEM ) subjects on student learning : Apreliminary meta-analysis.</b:Title>
    <b:JournalName>Journal of STEM Education</b:JournalName>
    <b:Year>2011</b:Year>
    <b:Pages>24-25</b:Pages>
    <b:RefOrder>12</b:RefOrder>
  </b:Source>
  <b:Source>
    <b:Tag>BOr16</b:Tag>
    <b:SourceType>InternetSite</b:SourceType>
    <b:Guid>{FDF5EC50-970B-47A9-B495-F527D74913AA}</b:Guid>
    <b:Title>DIWO</b:Title>
    <b:Year>2016</b:Year>
    <b:Author>
      <b:Author>
        <b:NameList>
          <b:Person>
            <b:Last>Ortega</b:Last>
            <b:First>B</b:First>
          </b:Person>
        </b:NameList>
      </b:Author>
    </b:Author>
    <b:Month>Abril</b:Month>
    <b:Day>05</b:Day>
    <b:URL>http://diwo.bq.com/que-es-steam-educacion/</b:URL>
    <b:RefOrder>13</b:RefOrder>
  </b:Source>
  <b:Source>
    <b:Tag>Geo08</b:Tag>
    <b:SourceType>JournalArticle</b:SourceType>
    <b:Guid>{9AA5D295-8EB2-46E9-B924-B5E260C4CE78}</b:Guid>
    <b:Author>
      <b:Author>
        <b:NameList>
          <b:Person>
            <b:Last>Yakman</b:Last>
            <b:First>Georgette</b:First>
          </b:Person>
        </b:NameList>
      </b:Author>
    </b:Author>
    <b:Title>STEAM Education: an overview of creating a model of integrative education</b:Title>
    <b:JournalName>Steam Educational Model</b:JournalName>
    <b:Year>2008</b:Year>
    <b:RefOrder>14</b:RefOrder>
  </b:Source>
  <b:Source>
    <b:Tag>For05</b:Tag>
    <b:SourceType>JournalArticle</b:SourceType>
    <b:Guid>{E6769A10-1759-40CD-BE74-2AA28FD92EED}</b:Guid>
    <b:Title>Desing-based science qnd real-world problem solving</b:Title>
    <b:Year>2005</b:Year>
    <b:Author>
      <b:Author>
        <b:NameList>
          <b:Person>
            <b:Last>Fortus</b:Last>
            <b:First>Krajcikb,</b:First>
            <b:Middle>Dershimerb, Marx, Mamlok-Naamand</b:Middle>
          </b:Person>
        </b:NameList>
      </b:Author>
    </b:Author>
    <b:JournalName>International Journal of Science Education</b:JournalName>
    <b:Pages>855-879</b:Pages>
    <b:Volume>27</b:Volume>
    <b:Issue>7</b:Issue>
    <b:RefOrder>15</b:RefOrder>
  </b:Source>
  <b:Source>
    <b:Tag>aul18</b:Tag>
    <b:SourceType>ConferenceProceedings</b:SourceType>
    <b:Guid>{C142F214-787E-4A62-881E-61528C094A7A}</b:Guid>
    <b:Title>Educación STEAM: la integración como clave del éxito</b:Title>
    <b:Year>2018</b:Year>
    <b:Pages>2</b:Pages>
    <b:Author>
      <b:Author>
        <b:NameList>
          <b:Person>
            <b:Last>aulaPlaneta</b:Last>
          </b:Person>
        </b:NameList>
      </b:Author>
    </b:Author>
    <b:ConferenceName>Introducción a la Metología STEM</b:ConferenceName>
    <b:City>Barcelona</b:City>
    <b:Publisher>3rd International Education Conference</b:Publisher>
    <b:RefOrder>16</b:RefOrder>
  </b:Source>
  <b:Source>
    <b:Tag>Rod13</b:Tag>
    <b:SourceType>BookSection</b:SourceType>
    <b:Guid>{003E0896-0BD0-4D81-AD99-E62868215E51}</b:Guid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Title>What can we learn from the original Sputnik Moment?</b:Title>
    <b:BookTitle>The Case for STEM Education: Challenges and Opportunities</b:BookTitle>
    <b:Year>2013</b:Year>
    <b:Pages>13</b:Pages>
    <b:City>Colorado</b:City>
    <b:Publisher>National Science Teachers Association</b:Publisher>
    <b:RefOrder>19</b:RefOrder>
  </b:Source>
  <b:Source>
    <b:Tag>Ste15</b:Tag>
    <b:SourceType>InternetSite</b:SourceType>
    <b:Guid>{4431C81E-80F3-4765-81C2-A2DDE5E4876E}</b:Guid>
    <b:Title>EnterraSolutions</b:Title>
    <b:Year>2015</b:Year>
    <b:Month>Marzo</b:Month>
    <b:Day>13</b:Day>
    <b:YearAccessed>2020</b:YearAccessed>
    <b:MonthAccessed>Marzo</b:MonthAccessed>
    <b:DayAccessed>18</b:DayAccessed>
    <b:URL>https://www.enterrasolutions.com/blog/stem-education-need-another-sputnik/</b:URL>
    <b:Author>
      <b:Author>
        <b:NameList>
          <b:Person>
            <b:Last>DeAngelis</b:Last>
            <b:First>Stephen</b:First>
          </b:Person>
        </b:NameList>
      </b:Author>
    </b:Author>
    <b:RefOrder>18</b:RefOrder>
  </b:Source>
  <b:Source>
    <b:Tag>Byb13</b:Tag>
    <b:SourceType>BookSection</b:SourceType>
    <b:Guid>{81AE34A2-7200-4EDC-980F-666366561EF4}</b:Guid>
    <b:Title>What are the Challenges for STEM Education</b:Title>
    <b:Year>2013</b:Year>
    <b:Author>
      <b:Author>
        <b:NameList>
          <b:Person>
            <b:Last>Bybee</b:Last>
            <b:First>Rodger</b:First>
            <b:Middle>W.</b:Middle>
          </b:Person>
        </b:NameList>
      </b:Author>
      <b:BookAuthor>
        <b:NameList>
          <b:Person>
            <b:Last>Bybee</b:Last>
            <b:First>Rodger</b:First>
            <b:Middle>W.</b:Middle>
          </b:Person>
        </b:NameList>
      </b:BookAuthor>
    </b:Author>
    <b:City>Colorado</b:City>
    <b:Publisher>National Science Teachers Association</b:Publisher>
    <b:BookTitle>The case for STEM Education: Challenges and Opportunities</b:BookTitle>
    <b:Pages>1-2</b:Pages>
    <b:RefOrder>17</b:RefOrder>
  </b:Source>
  <b:Source>
    <b:Tag>Edw13</b:Tag>
    <b:SourceType>InternetSite</b:SourceType>
    <b:Guid>{9D549F75-DFD8-459D-989C-243F261B6EEA}</b:Guid>
    <b:Author>
      <b:Author>
        <b:NameList>
          <b:Person>
            <b:Last>Graham</b:Last>
            <b:First>Edwar</b:First>
          </b:Person>
        </b:NameList>
      </b:Author>
    </b:Author>
    <b:Title>neaToday</b:Title>
    <b:Year>2013</b:Year>
    <b:Month>abril</b:Month>
    <b:Day>25</b:Day>
    <b:YearAccessed>2020</b:YearAccessed>
    <b:MonthAccessed>marzo</b:MonthAccessed>
    <b:DayAccessed>19</b:DayAccessed>
    <b:URL>http://neatoday.org/2013/04/25/a-nation-at-risk-turns-30-where-did-it-take-us-2/</b:URL>
    <b:RefOrder>20</b:RefOrder>
  </b:Source>
  <b:Source>
    <b:Tag>Car86</b:Tag>
    <b:SourceType>JournalArticle</b:SourceType>
    <b:Guid>{55F7E18E-CA77-4157-B9ED-C53DA54FD593}</b:Guid>
    <b:Title>Nation al Risk. La educación neoconservadora</b:Title>
    <b:Year>1986</b:Year>
    <b:Author>
      <b:Author>
        <b:NameList>
          <b:Person>
            <b:Last>Torres</b:Last>
            <b:First>Carlos</b:First>
          </b:Person>
        </b:NameList>
      </b:Author>
    </b:Author>
    <b:JournalName>Nueva Sociedad </b:JournalName>
    <b:Pages>110-13</b:Pages>
    <b:RefOrder>21</b:RefOrder>
  </b:Source>
  <b:Source>
    <b:Tag>Val18</b:Tag>
    <b:SourceType>InternetSite</b:SourceType>
    <b:Guid>{0C9C4916-5806-476C-8F2A-164FE8675FCD}</b:Guid>
    <b:Title>The Wanshington Post</b:Title>
    <b:Year>2018</b:Year>
    <b:Author>
      <b:Author>
        <b:NameList>
          <b:Person>
            <b:Last>Strauss</b:Last>
            <b:First>Valerie</b:First>
          </b:Person>
        </b:NameList>
      </b:Author>
    </b:Author>
    <b:Month>abril</b:Month>
    <b:Day>26</b:Day>
    <b:YearAccessed>2020</b:YearAccessed>
    <b:MonthAccessed>marzo</b:MonthAccessed>
    <b:DayAccessed>19</b:DayAccessed>
    <b:URL>https://www.washingtonpost.com/news/answer-sheet/wp/2018/04/26/the-landmark-a-nation-at-risk-called-for-education-reform-35-years-ago-heres-how-it-was-bungled/</b:URL>
    <b:RefOrder>22</b:RefOrder>
  </b:Source>
  <b:Source>
    <b:Tag>Fed83</b:Tag>
    <b:SourceType>Report</b:SourceType>
    <b:Guid>{77CDF253-A7BB-4390-AEE9-CE0A69C41827}</b:Guid>
    <b:Title>A Nation at Risk</b:Title>
    <b:Year>1983</b:Year>
    <b:Author>
      <b:Author>
        <b:NameList>
          <b:Person>
            <b:Last>FederalAdvisoryCommittee</b:Last>
          </b:Person>
        </b:NameList>
      </b:Author>
    </b:Author>
    <b:Publisher>National Commission on Excellence in Education</b:Publisher>
    <b:City>Washington DC</b:City>
    <b:RefOrder>23</b:RefOrder>
  </b:Source>
  <b:Source>
    <b:Tag>Yeo09</b:Tag>
    <b:SourceType>JournalArticle</b:SourceType>
    <b:Guid>{3CF64C10-2E95-4D36-9112-462B039637A5}</b:Guid>
    <b:Author>
      <b:Author>
        <b:NameList>
          <b:Person>
            <b:Last>Meng</b:Last>
            <b:First>Yeow</b:First>
          </b:Person>
        </b:NameList>
      </b:Author>
    </b:Author>
    <b:Title>No Child Left Behind: retos metodológicos y recomendaciones para la medida del progreso anual adecuado</b:Title>
    <b:JournalName>Revista de Educación</b:JournalName>
    <b:Year>2009</b:Year>
    <b:Pages>2-3</b:Pages>
    <b:RefOrder>24</b:RefOrder>
  </b:Source>
  <b:Source>
    <b:Tag>Loi04</b:Tag>
    <b:SourceType>JournalArticle</b:SourceType>
    <b:Guid>{BC6CB8F5-FFCA-4512-BA84-92EAA7CB5A02}</b:Guid>
    <b:Title>“No Child Left Behind” o las seducciones contradictorias de la derecha conservadora</b:Title>
    <b:Year>2004</b:Year>
    <b:Author>
      <b:Author>
        <b:NameList>
          <b:Person>
            <b:Last>Martinez</b:Last>
            <b:First>Loida</b:First>
          </b:Person>
        </b:NameList>
      </b:Author>
    </b:Author>
    <b:JournalName>Revista Electrónica de Educación y psicología</b:JournalName>
    <b:Pages>19-20</b:Pages>
    <b:RefOrder>25</b:RefOrder>
  </b:Source>
  <b:Source>
    <b:Tag>And15</b:Tag>
    <b:SourceType>InternetSite</b:SourceType>
    <b:Guid>{4F50E7CC-9727-4476-8EAC-D0F1EC59C39F}</b:Guid>
    <b:Title>Understood</b:Title>
    <b:Year>2015</b:Year>
    <b:Author>
      <b:Author>
        <b:NameList>
          <b:Person>
            <b:Last>Lee</b:Last>
            <b:First>Andrew</b:First>
            <b:Middle>M.I.</b:Middle>
          </b:Person>
        </b:NameList>
      </b:Author>
    </b:Author>
    <b:YearAccessed>2020</b:YearAccessed>
    <b:MonthAccessed>marzo</b:MonthAccessed>
    <b:DayAccessed>19</b:DayAccessed>
    <b:URL>https://www.understood.org/es-mx/school-learning/your-childs-rights/basics-about-childs-rights/no-child-left-behind-nclb-what-you-need-to-know</b:URL>
    <b:RefOrder>26</b:RefOrder>
  </b:Source>
  <b:Source>
    <b:Tag>Edu17</b:Tag>
    <b:SourceType>InternetSite</b:SourceType>
    <b:Guid>{4EB5CCC5-333E-414E-B6AB-52D4B6E37958}</b:Guid>
    <b:Author>
      <b:Author>
        <b:NameList>
          <b:Person>
            <b:Last>EducationFirst</b:Last>
          </b:Person>
        </b:NameList>
      </b:Author>
    </b:Author>
    <b:Title>EducationFirst</b:Title>
    <b:Year>2017</b:Year>
    <b:Month>Julio</b:Month>
    <b:YearAccessed>2020</b:YearAccessed>
    <b:MonthAccessed>marzo</b:MonthAccessed>
    <b:DayAccessed>20</b:DayAccessed>
    <b:URL>https://education-first.com/wp-content/uploads/2017/07/making-the-most-of-essa-opportunities-for-stem-july-2017.pdf</b:URL>
    <b:RefOrder>27</b:RefOrder>
  </b:Source>
  <b:Source>
    <b:Tag>Nat17</b:Tag>
    <b:SourceType>InternetSite</b:SourceType>
    <b:Guid>{E4012F14-D56B-420D-9B38-CEA5EF5FAEDB}</b:Guid>
    <b:Title>USDeparmentofEducation</b:Title>
    <b:Year>2017</b:Year>
    <b:Author>
      <b:Author>
        <b:NameList>
          <b:Person>
            <b:Last>NationalScienceTeachersAssociation</b:Last>
          </b:Person>
        </b:NameList>
      </b:Author>
    </b:Author>
    <b:Month>juio</b:Month>
    <b:YearAccessed>2020</b:YearAccessed>
    <b:MonthAccessed>marzo</b:MonthAccessed>
    <b:DayAccessed>2020</b:DayAccessed>
    <b:URL>http://static.nsta.org/pdfs/ESSAOverview.pdf</b:URL>
    <b:RefOrder>28</b:RefOrder>
  </b:Source>
  <b:Source>
    <b:Tag>Hol10</b:Tag>
    <b:SourceType>Report</b:SourceType>
    <b:Guid>{AAE286B3-8919-4F05-9DFF-FBC5D67088BF}</b:Guid>
    <b:Title>Prepare and inspire: K-12 education in science, technology, engineering, and math (STEM) for America's future</b:Title>
    <b:Year>2010</b:Year>
    <b:Author>
      <b:Author>
        <b:NameList>
          <b:Person>
            <b:Last>Holdren</b:Last>
          </b:Person>
          <b:Person>
            <b:Last>Lander</b:Last>
          </b:Person>
          <b:Person>
            <b:Last>Varmus</b:Last>
          </b:Person>
        </b:NameList>
      </b:Author>
    </b:Author>
    <b:Publisher>President's Council of Advisors on Science and Technology.</b:Publisher>
    <b:City>Washington DC</b:City>
    <b:RefOrder>29</b:RefOrder>
  </b:Source>
  <b:Source>
    <b:Tag>USD09</b:Tag>
    <b:SourceType>Report</b:SourceType>
    <b:Guid>{95DF0261-92E2-4887-8CBC-F8846EA616F0}</b:Guid>
    <b:Author>
      <b:Author>
        <b:NameList>
          <b:Person>
            <b:Last>USDeparmentOfEducation</b:Last>
          </b:Person>
        </b:NameList>
      </b:Author>
    </b:Author>
    <b:Title>Criterios de Selección para los premios RTTT</b:Title>
    <b:Year>2009</b:Year>
    <b:Publisher>USDeparmentOfEducation</b:Publisher>
    <b:City>Washington DC</b:City>
    <b:RefOrder>30</b:RefOrder>
  </b:Source>
  <b:Source>
    <b:Tag>Pet17</b:Tag>
    <b:SourceType>Report</b:SourceType>
    <b:Guid>{D870E87A-3939-405F-8355-CC9C3D4FAAB9}</b:Guid>
    <b:Author>
      <b:Author>
        <b:NameList>
          <b:Person>
            <b:Last>Petrova</b:Last>
          </b:Person>
          <b:Person>
            <b:Last>Iatarola</b:Last>
          </b:Person>
          <b:Person>
            <b:Last>Semykina</b:Last>
          </b:Person>
        </b:NameList>
      </b:Author>
    </b:Author>
    <b:Title>Effects of Race to the Top on Students’ Science Achievement and Closing the achievement Gap in Science</b:Title>
    <b:Year>2017</b:Year>
    <b:Publisher>Florida State University</b:Publisher>
    <b:City>Washington DC</b:City>
    <b:RefOrder>31</b:RefOrder>
  </b:Source>
  <b:Source>
    <b:Tag>Wor16</b:Tag>
    <b:SourceType>Report</b:SourceType>
    <b:Guid>{4A9682EC-795B-4FD0-9283-5D3919B63A3C}</b:Guid>
    <b:Title>The Global Competitiveness Report 2016–2017</b:Title>
    <b:Year>2016</b:Year>
    <b:Author>
      <b:Author>
        <b:NameList>
          <b:Person>
            <b:Last>World-Economic-Forum</b:Last>
          </b:Person>
        </b:NameList>
      </b:Author>
    </b:Author>
    <b:Publisher>WEF</b:Publisher>
    <b:City>Ginebra</b:City>
    <b:RefOrder>32</b:RefOrder>
  </b:Source>
  <b:Source>
    <b:Tag>Fel19</b:Tag>
    <b:SourceType>InternetSite</b:SourceType>
    <b:Guid>{35E0D30D-081E-47B3-8489-0E6BF0212BE9}</b:Guid>
    <b:Title>IALatan</b:Title>
    <b:Year>2019</b:Year>
    <b:Author>
      <b:Author>
        <b:NameList>
          <b:Person>
            <b:Last>Salas</b:Last>
            <b:First>Felipe</b:First>
          </b:Person>
        </b:NameList>
      </b:Author>
    </b:Author>
    <b:Month>Agosto</b:Month>
    <b:Day>08</b:Day>
    <b:YearAccessed>2020</b:YearAccessed>
    <b:MonthAccessed>Mayo</b:MonthAccessed>
    <b:DayAccessed>06</b:DayAccessed>
    <b:URL>https://ia-latam.com/2019/08/26/stem-las-carreras-que-modelan-el-futuro-latinoamerica-aun-muy-retrasada/</b:URL>
    <b:RefOrder>33</b:RefOrder>
  </b:Source>
  <b:Source>
    <b:Tag>Ame18</b:Tag>
    <b:SourceType>InternetSite</b:SourceType>
    <b:Guid>{75F0E4E7-F729-48DE-926F-D85A1A473404}</b:Guid>
    <b:Title>CentralAmSA</b:Title>
    <b:Year>2018</b:Year>
    <b:Author>
      <b:Author>
        <b:NameList>
          <b:Person>
            <b:Last>Americas-Investment-Group</b:Last>
          </b:Person>
        </b:NameList>
      </b:Author>
    </b:Author>
    <b:YearAccessed>2020</b:YearAccessed>
    <b:MonthAccessed>Mayo</b:MonthAccessed>
    <b:DayAccessed>06</b:DayAccessed>
    <b:URL>https://www.centralamsa.com/</b:URL>
    <b:RefOrder>34</b:RefOrder>
  </b:Source>
  <b:Source>
    <b:Tag>MSc13</b:Tag>
    <b:SourceType>JournalArticle</b:SourceType>
    <b:Guid>{0E3FD08B-A445-4CBE-980C-C5C952189763}</b:Guid>
    <b:Title>The partnership on measuring ICT for development: Developing and collecting statis TIC on ICT and gender</b:Title>
    <b:Year>2013</b:Year>
    <b:Author>
      <b:Author>
        <b:NameList>
          <b:Person>
            <b:Last>Schaaper</b:Last>
            <b:First>M.</b:First>
          </b:Person>
        </b:NameList>
      </b:Author>
    </b:Author>
    <b:JournalName>XXI En Conferencia Regional sobre la Mujer en América Latina y el Caribe. Santo Domingo -  República Dominicana.</b:JournalName>
    <b:RefOrder>35</b:RefOrder>
  </b:Source>
  <b:Source>
    <b:Tag>STE15</b:Tag>
    <b:SourceType>InternetSite</b:SourceType>
    <b:Guid>{522758C4-B56B-40EE-936D-5BA4E5A0204D}</b:Guid>
    <b:Title>STEMConnector</b:Title>
    <b:Year>2015</b:Year>
    <b:Author>
      <b:Author>
        <b:NameList>
          <b:Person>
            <b:Last>STEMConnector</b:Last>
          </b:Person>
        </b:NameList>
      </b:Author>
    </b:Author>
    <b:YearAccessed>2020 </b:YearAccessed>
    <b:MonthAccessed>Mayo</b:MonthAccessed>
    <b:DayAccessed>09</b:DayAccessed>
    <b:URL>http://stemconnector.org/sites/default/files/store/STEM-Students-STEM-Jobs-Executive-Summary.pdf </b:URL>
    <b:RefOrder>36</b:RefOrder>
  </b:Source>
  <b:Source>
    <b:Tag>STE151</b:Tag>
    <b:SourceType>Report</b:SourceType>
    <b:Guid>{33EED1FE-8465-45C4-9DC4-84FE2FC934C6}</b:Guid>
    <b:Title>Creating digital fluency, State by State, City by City.</b:Title>
    <b:Year>2015</b:Year>
    <b:Author>
      <b:Author>
        <b:NameList>
          <b:Person>
            <b:Last>STEMconnector</b:Last>
          </b:Person>
          <b:Person>
            <b:Last>Tata-Consultancy-Services</b:Last>
          </b:Person>
        </b:NameList>
      </b:Author>
    </b:Author>
    <b:JournalName>Computer science education in the U.S</b:JournalName>
    <b:Publisher>Estados Unidos: STEMConnector.</b:Publisher>
    <b:City>Washington, D. C.</b:City>
    <b:RefOrder>37</b:RefOrder>
  </b:Source>
  <b:Source>
    <b:Tag>WEF16</b:Tag>
    <b:SourceType>InternetSite</b:SourceType>
    <b:Guid>{D48C3C9A-C59A-4294-8E71-D8861DE1E96D}</b:Guid>
    <b:Title>The Global Gender Gap Report. Ginebra, Suiza: World Economic Forum.</b:Title>
    <b:Year>2016</b:Year>
    <b:Author>
      <b:Author>
        <b:NameList>
          <b:Person>
            <b:Last>WEF</b:Last>
          </b:Person>
        </b:NameList>
      </b:Author>
    </b:Author>
    <b:YearAccessed>2020</b:YearAccessed>
    <b:MonthAccessed>Mayo</b:MonthAccessed>
    <b:DayAccessed>09</b:DayAccessed>
    <b:URL>http://reports.weforum.org/global-gender-gap-report-2016</b:URL>
    <b:RefOrder>38</b:RefOrder>
  </b:Source>
  <b:Source>
    <b:Tag>UNE16</b:Tag>
    <b:SourceType>InternetSite</b:SourceType>
    <b:Guid>{A3372208-019E-4CC5-ACBB-D2B6EB5246C2}</b:Guid>
    <b:Author>
      <b:Author>
        <b:NameList>
          <b:Person>
            <b:Last>UNESCO</b:Last>
          </b:Person>
        </b:NameList>
      </b:Author>
    </b:Author>
    <b:Title>UNESCO (Organización de las Naciones Unidas para la Educación, la Ciencia y la Cultura) (2016). Género y ciencia. Proyecto SAGA.</b:Title>
    <b:Year>2016</b:Year>
    <b:YearAccessed>2020</b:YearAccessed>
    <b:MonthAccessed>Mayo</b:MonthAccessed>
    <b:DayAccessed>09</b:DayAccessed>
    <b:URL>Recuperado de http://www.unesco.org/new/en/natural-sciences/priority-areas/gender-and-science/improving-measurement-of-gender-equality-in-stem/stem-and-gender-advancement-saga [ Links ]</b:URL>
    <b:RefOrder>39</b:RefOrder>
  </b:Source>
  <b:Source>
    <b:Tag>OCD18</b:Tag>
    <b:SourceType>Report</b:SourceType>
    <b:Guid>{2D763879-3B88-4644-A6FB-F261E5C53A51}</b:Guid>
    <b:Title>Programa para la Evaluación Internacional de Alumnos</b:Title>
    <b:Year>2018</b:Year>
    <b:Author>
      <b:Author>
        <b:NameList>
          <b:Person>
            <b:Last>OCDE</b:Last>
          </b:Person>
        </b:NameList>
      </b:Author>
    </b:Author>
    <b:Publisher>Organización para la Cooperación y el Desarrollo Económico</b:Publisher>
    <b:City>México</b:City>
    <b:RefOrder>40</b:RefOrder>
  </b:Source>
  <b:Source>
    <b:Tag>UNE19</b:Tag>
    <b:SourceType>InternetSite</b:SourceType>
    <b:Guid>{D1845672-DF84-4C5F-A10B-6BDA3DC01EB6}</b:Guid>
    <b:Author>
      <b:Author>
        <b:NameList>
          <b:Person>
            <b:Last>UNESCO</b:Last>
          </b:Person>
        </b:NameList>
      </b:Author>
    </b:Author>
    <b:Title>STEM and gender advancement. (SAGA)</b:Title>
    <b:Year>2019</b:Year>
    <b:YearAccessed>2020</b:YearAccessed>
    <b:MonthAccessed>Mayo</b:MonthAccessed>
    <b:DayAccessed>07</b:DayAccessed>
    <b:URL>http://www.unesco.org/new/es/office-in-montevideo/aboutthis-office/singleview/news/uruguay_is_the_first_saga_pilot_country/, </b:URL>
    <b:RefOrder>41</b:RefOrder>
  </b:Source>
  <b:Source>
    <b:Tag>NSb17</b:Tag>
    <b:SourceType>JournalArticle</b:SourceType>
    <b:Guid>{55490510-C1F6-4F52-AF25-5B1BFD422CBB}</b:Guid>
    <b:Title>Urgencia de transformar la educación en ciencias en Argentina</b:Title>
    <b:Year>2017</b:Year>
    <b:Author>
      <b:Author>
        <b:NameList>
          <b:Person>
            <b:Last>Sbarbati</b:Last>
            <b:First>N.</b:First>
          </b:Person>
        </b:NameList>
      </b:Author>
    </b:Author>
    <b:JournalName>Revista Iberoamericana de Ciencia, Tecnología y Sociedad</b:JournalName>
    <b:Pages>160-176</b:Pages>
    <b:RefOrder>42</b:RefOrder>
  </b:Source>
  <b:Source>
    <b:Tag>NQu18</b:Tag>
    <b:SourceType>Report</b:SourceType>
    <b:Guid>{09F5E5C3-CD1D-48E6-90D2-C433855DE8BD}</b:Guid>
    <b:Title>Argentina 2050: El futuro de la tecnología y el trabajo</b:Title>
    <b:Year>2018</b:Year>
    <b:Author>
      <b:Author>
        <b:NameList>
          <b:Person>
            <b:Last>Quagia</b:Last>
            <b:First>N.</b:First>
          </b:Person>
        </b:NameList>
      </b:Author>
    </b:Author>
    <b:Publisher>Proyecto de Investigación</b:Publisher>
    <b:City>Argentina</b:City>
    <b:RefOrder>43</b:RefOrder>
  </b:Source>
  <b:Source>
    <b:Tag>YGa17</b:Tag>
    <b:SourceType>JournalArticle</b:SourceType>
    <b:Guid>{3CB67573-751B-4A3B-953A-795B1B15F569}</b:Guid>
    <b:Title>Actividades STEM en la formación inicial de profesores: nuevos enfoques didacticos para los desafios del siglo XXI</b:Title>
    <b:Year>2017</b:Year>
    <b:Author>
      <b:Author>
        <b:NameList>
          <b:Person>
            <b:Last>Garcia</b:Last>
            <b:First>Y.</b:First>
          </b:Person>
          <b:Person>
            <b:Last>Reyes</b:Last>
            <b:First>D.</b:First>
          </b:Person>
          <b:Person>
            <b:Last>Burgos</b:Last>
            <b:First>F.</b:First>
          </b:Person>
        </b:NameList>
      </b:Author>
    </b:Author>
    <b:JournalName>Dialogos educativos </b:JournalName>
    <b:Pages>1166-1175</b:Pages>
    <b:RefOrder>44</b:RefOrder>
  </b:Source>
  <b:Source>
    <b:Tag>Cur19</b:Tag>
    <b:SourceType>InternetSite</b:SourceType>
    <b:Guid>{1102EDC0-C058-427C-82EB-CFED5BD55946}</b:Guid>
    <b:Title>STEM y Metodología de Proyecto</b:Title>
    <b:Year>2019</b:Year>
    <b:Author>
      <b:Author>
        <b:NameList>
          <b:Person>
            <b:Last>Currículum-Nacional</b:Last>
          </b:Person>
        </b:NameList>
      </b:Author>
    </b:Author>
    <b:YearAccessed>2020</b:YearAccessed>
    <b:MonthAccessed>Mayo</b:MonthAccessed>
    <b:DayAccessed>07</b:DayAccessed>
    <b:URL>https://www.curriculumnacional.cl/614/w3-</b:URL>
    <b:RefOrder>45</b:RefOrder>
  </b:Source>
  <b:Source>
    <b:Tag>COA18</b:Tag>
    <b:SourceType>InternetSite</b:SourceType>
    <b:Guid>{412286B9-996F-42E9-94A4-58D61F1529AC}</b:Guid>
    <b:Title>COALISIÓN STEM ECUADOR</b:Title>
    <b:Year>2018</b:Year>
    <b:Month>Noviembre</b:Month>
    <b:YearAccessed>2020</b:YearAccessed>
    <b:MonthAccessed>Mayo</b:MonthAccessed>
    <b:DayAccessed>07</b:DayAccessed>
    <b:URL>http://www.stem.ec/index.html</b:URL>
    <b:RefOrder>46</b:RefOrder>
  </b:Source>
  <b:Source>
    <b:Tag>MIN18</b:Tag>
    <b:SourceType>InternetSite</b:SourceType>
    <b:Guid>{A5872141-DB7C-4746-9752-7F9A308A62D0}</b:Guid>
    <b:Title>Estratégia nacional de las tecnologías digitales en educación básica: de las TIC a la inteligencia digital</b:Title>
    <b:Year>2018</b:Year>
    <b:YearAccessed>2020</b:YearAccessed>
    <b:MonthAccessed>Mayo</b:MonthAccessed>
    <b:DayAccessed>07</b:DayAccessed>
    <b:URL>http://repositorio.minedu.gob.pe/bitstream/handle/MINEDU/5937/Estrategia%20nacional%20de%20las%20tecnolog%C3%ADas%20digitales%20en%20la%20educaci%C3%B3n%2020162021%20de%20las%20TIC%20a%20la%20inteligencia%20digital.pdf?sequence=1&amp;isAllowed=y</b:URL>
    <b:Author>
      <b:Author>
        <b:NameList>
          <b:Person>
            <b:Last>MINEDU</b:Last>
          </b:Person>
        </b:NameList>
      </b:Author>
    </b:Author>
    <b:RefOrder>47</b:RefOrder>
  </b:Source>
  <b:Source>
    <b:Tag>UNI19</b:Tag>
    <b:SourceType>DocumentFromInternetSite</b:SourceType>
    <b:Guid>{7F0F8DD7-EE0B-4144-B1D5-9E92F01C967E}</b:Guid>
    <b:Author>
      <b:Author>
        <b:NameList>
          <b:Person>
            <b:Last>UNICEF</b:Last>
          </b:Person>
        </b:NameList>
      </b:Author>
    </b:Author>
    <b:Title>Diseñando el futuro: la ciencia y la tecnología en manos de la ciencia: memoria VII conversatorio</b:Title>
    <b:Year>2019</b:Year>
    <b:YearAccessed>2020</b:YearAccessed>
    <b:MonthAccessed>Mayo</b:MonthAccessed>
    <b:DayAccessed>07</b:DayAccessed>
    <b:URL>https://www.unicef.org/bolivia/Memoria_VII_conversatorio_ninez360__ciencia_tecnologia_en_manos_ninas__baja.pdf</b:URL>
    <b:RefOrder>49</b:RefOrder>
  </b:Source>
  <b:Source>
    <b:Tag>MIN16</b:Tag>
    <b:SourceType>DocumentFromInternetSite</b:SourceType>
    <b:Guid>{71568FBC-D3B6-47EC-8149-C7DFE6A4543E}</b:Guid>
    <b:Author>
      <b:Author>
        <b:NameList>
          <b:Person>
            <b:Last>MINEDU</b:Last>
          </b:Person>
        </b:NameList>
      </b:Author>
    </b:Author>
    <b:Title>Implementación del laboratorio de innovación costo-efectiva de la política educativa:MINEDULAB</b:Title>
    <b:Year>2016</b:Year>
    <b:YearAccessed>2020</b:YearAccessed>
    <b:MonthAccessed>Mayo</b:MonthAccessed>
    <b:DayAccessed>07</b:DayAccessed>
    <b:URL>http://www.minedu.gob.pe/minedulab/pdf/implementacion-de-minedulab-jpal-ipa.pdf</b:URL>
    <b:RefOrder>48</b:RefOrder>
  </b:Source>
  <b:Source>
    <b:Tag>Lou14</b:Tag>
    <b:SourceType>JournalArticle</b:SourceType>
    <b:Guid>{C0EC421F-C191-47DE-974F-8FA9723AAF53}</b:Guid>
    <b:Title>Una aproximación a la Educación STEAM. Prácticas educativas en la encrucijada arte, ciencia y tecnología</b:Title>
    <b:Year>2014</b:Year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JournalName>Jornadas de Psicodidáctica</b:JournalName>
    <b:Pages>2-3</b:Pages>
    <b:RefOrder>50</b:RefOrder>
  </b:Source>
  <b:Source>
    <b:Tag>Amo18</b:Tag>
    <b:SourceType>InternetSite</b:SourceType>
    <b:Guid>{579E57D2-6E23-4768-81FA-2F592D2096B9}</b:Guid>
    <b:Author>
      <b:Author>
        <b:NameList>
          <b:Person>
            <b:Last>Amor</b:Last>
            <b:First>Elías</b:First>
          </b:Person>
        </b:NameList>
      </b:Author>
    </b:Author>
    <b:Title>educaweb</b:Title>
    <b:Year>2018</b:Year>
    <b:Month>Abril</b:Month>
    <b:Day>04</b:Day>
    <b:YearAccessed>2020</b:YearAccessed>
    <b:MonthAccessed>Marzo</b:MonthAccessed>
    <b:DayAccessed>23</b:DayAccessed>
    <b:URL>https://www.educaweb.com/noticia/2018/04/04/stem-steam-mucho-mas-interaccion-arte-ciencia-16384/</b:URL>
    <b:RefOrder>51</b:RefOrder>
  </b:Source>
  <b:Source>
    <b:Tag>Joh13</b:Tag>
    <b:SourceType>JournalArticle</b:SourceType>
    <b:Guid>{9260CB50-E924-469F-9571-A20925210F0F}</b:Guid>
    <b:Title>Artists and Scientists: More Alike Than Different</b:Title>
    <b:Year>2013</b:Year>
    <b:Author>
      <b:Author>
        <b:NameList>
          <b:Person>
            <b:Last>Maeda</b:Last>
            <b:First>John</b:First>
          </b:Person>
        </b:NameList>
      </b:Author>
    </b:Author>
    <b:JournalName>Scientific American</b:JournalName>
    <b:RefOrder>52</b:RefOrder>
  </b:Source>
  <b:Source>
    <b:Tag>Lou141</b:Tag>
    <b:SourceType>JournalArticle</b:SourceType>
    <b:Guid>{26BB8DCF-2555-467F-99B0-E92C67D9747C}</b:Guid>
    <b:Author>
      <b:Author>
        <b:NameList>
          <b:Person>
            <b:Last>Cilleruelo</b:Last>
            <b:First>Lourdes</b:First>
          </b:Person>
          <b:Person>
            <b:Last>Zubiaga</b:Last>
            <b:First>Augusto</b:First>
          </b:Person>
        </b:NameList>
      </b:Author>
    </b:Author>
    <b:Title>Una aproximación a la Educación STEAM. Prácticas educativas en la encrucijada arte, ciencia y tecnología </b:Title>
    <b:JournalName>Jornadas de Psicodidáctica</b:JournalName>
    <b:Year>2014</b:Year>
    <b:Pages>2</b:Pages>
    <b:RefOrder>93</b:RefOrder>
  </b:Source>
  <b:Source>
    <b:Tag>Mar18</b:Tag>
    <b:SourceType>Report</b:SourceType>
    <b:Guid>{30EB0114-03D9-4E20-9466-DAC214CB4743}</b:Guid>
    <b:Title>Educación STEM, ABP y aprendizaje cooperativo en Tecnología en 2º ESO</b:Title>
    <b:Year>2018</b:Year>
    <b:Author>
      <b:Author>
        <b:NameList>
          <b:Person>
            <b:Last>Palejero</b:Last>
            <b:First>Marta</b:First>
          </b:Person>
        </b:NameList>
      </b:Author>
    </b:Author>
    <b:Publisher>Universidad Internacional de la Rioja</b:Publisher>
    <b:City>Valencia</b:City>
    <b:RefOrder>53</b:RefOrder>
  </b:Source>
  <b:Source>
    <b:Tag>Geo10</b:Tag>
    <b:SourceType>JournalArticle</b:SourceType>
    <b:Guid>{8614AA88-4F83-46BA-B0CD-7685ED57141C}</b:Guid>
    <b:Title>What is the point of STEAM? A Brief Overview</b:Title>
    <b:Year>2010</b:Year>
    <b:Author>
      <b:Author>
        <b:NameList>
          <b:Person>
            <b:Last>Yakman</b:Last>
            <b:First>Georgette</b:First>
          </b:Person>
        </b:NameList>
      </b:Author>
    </b:Author>
    <b:JournalName>ResearchGate</b:JournalName>
    <b:Pages>5-8</b:Pages>
    <b:RefOrder>54</b:RefOrder>
  </b:Source>
  <b:Source>
    <b:Tag>Geo18</b:Tag>
    <b:SourceType>InternetSite</b:SourceType>
    <b:Guid>{D81DE042-9309-4118-8818-BFB5A5B62203}</b:Guid>
    <b:Title>STEAM Education</b:Title>
    <b:Year>2018</b:Year>
    <b:Author>
      <b:Author>
        <b:NameList>
          <b:Person>
            <b:Last>Yakman</b:Last>
            <b:First>Georgette</b:First>
          </b:Person>
        </b:NameList>
      </b:Author>
    </b:Author>
    <b:Month>octubre</b:Month>
    <b:Day>10</b:Day>
    <b:YearAccessed>2020</b:YearAccessed>
    <b:MonthAccessed>marzo</b:MonthAccessed>
    <b:DayAccessed>25</b:DayAccessed>
    <b:URL>https://steamedu.com/pyramidhistory/</b:URL>
    <b:RefOrder>55</b:RefOrder>
  </b:Source>
  <b:Source>
    <b:Tag>JSa18</b:Tag>
    <b:SourceType>JournalArticle</b:SourceType>
    <b:Guid>{C0C0F131-AD68-40F2-B0A6-D73BB76B0626}</b:Guid>
    <b:Author>
      <b:Author>
        <b:NameList>
          <b:Person>
            <b:Last>Sarama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 Considerations for STEM education from PreK through grade 3</b:Title>
    <b:JournalName>Waltham, MA: Education Development Center, Inc.Retrieved</b:JournalName>
    <b:Year>2018</b:Year>
    <b:Pages>3</b:Pages>
    <b:RefOrder>56</b:RefOrder>
  </b:Source>
  <b:Source>
    <b:Tag>JSa181</b:Tag>
    <b:SourceType>JournalArticle</b:SourceType>
    <b:Guid>{6A911099-7865-4A27-9588-9684CB9727BF}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1</b:Pages>
    <b:RefOrder>57</b:RefOrder>
  </b:Source>
  <b:Source>
    <b:Tag>Vas09</b:Tag>
    <b:SourceType>JournalArticle</b:SourceType>
    <b:Guid>{854C7B2C-9879-4166-98F7-0FA7EAC37515}</b:Guid>
    <b:Author>
      <b:Author>
        <b:NameList>
          <b:Person>
            <b:Last>Vasquez</b:Last>
            <b:First>Stella</b:First>
          </b:Person>
        </b:NameList>
      </b:Author>
    </b:Author>
    <b:Title>Rendimiento académico y patrones de aprendizaje en estudiantes de ingeniería</b:Title>
    <b:JournalName>Ingeniería y Universidad</b:JournalName>
    <b:Year>2009</b:Year>
    <b:Pages>105-136</b:Pages>
    <b:City>Bogotá</b:City>
    <b:Publisher>Pontifica Universidad Javeriana</b:Publisher>
    <b:Volume>13</b:Volume>
    <b:Issue>1</b:Issue>
    <b:RefOrder>58</b:RefOrder>
  </b:Source>
  <b:Source>
    <b:Tag>JSa182</b:Tag>
    <b:SourceType>JournalArticle</b:SourceType>
    <b:Guid>{9A31FA89-DCF9-4406-84B4-61FEAEBFE10D}</b:Guid>
    <b:Author>
      <b:Author>
        <b:NameList>
          <b:Person>
            <b:Last>Samara</b:Last>
            <b:First>J.</b:First>
          </b:Person>
          <b:Person>
            <b:Last>Clements</b:Last>
            <b:First>D.</b:First>
          </b:Person>
          <b:Person>
            <b:Last>Nielsen</b:Last>
            <b:First>N.</b:First>
          </b:Person>
          <b:Person>
            <b:Last>Blanton</b:Last>
            <b:First>M.</b:First>
          </b:Person>
          <b:Person>
            <b:Last>Romance</b:Last>
            <b:First>N.</b:First>
          </b:Person>
          <b:Person>
            <b:Last>Hoover</b:Last>
            <b:First>M.</b:First>
          </b:Person>
          <b:Person>
            <b:Last>Staudt</b:Last>
            <b:First>C.</b:First>
          </b:Person>
          <b:Person>
            <b:Last>Baroody</b:Last>
            <b:First>A.</b:First>
          </b:Person>
          <b:Person>
            <b:Last>McWayne</b:Last>
            <b:First>C.</b:First>
          </b:Person>
          <b:Person>
            <b:Last>McCulloch</b:Last>
            <b:First>C.</b:First>
          </b:Person>
        </b:NameList>
      </b:Author>
    </b:Author>
    <b:Title>Considerations for STEM Education from PreK through Grade 3</b:Title>
    <b:JournalName>Community for Advancing Discovery Research in Education</b:JournalName>
    <b:Year>2018</b:Year>
    <b:Pages>3</b:Pages>
    <b:RefOrder>174</b:RefOrder>
  </b:Source>
  <b:Source>
    <b:Tag>Wil15</b:Tag>
    <b:SourceType>JournalArticle</b:SourceType>
    <b:Guid>{8739626B-1121-417C-9FAD-56B0C55E3D13}</b:Guid>
    <b:Author>
      <b:Author>
        <b:NameList>
          <b:Person>
            <b:Last>Maltas</b:Last>
            <b:First>Willians</b:First>
          </b:Person>
        </b:NameList>
      </b:Author>
    </b:Author>
    <b:Title>From STEM to STEAM: Integrating Arts Education into the STEM disciplines of Science, Technology, Engineering and Math</b:Title>
    <b:JournalName>University of Philadelphia</b:JournalName>
    <b:Year>2015</b:Year>
    <b:RefOrder>59</b:RefOrder>
  </b:Source>
  <b:Source>
    <b:Tag>Ing18</b:Tag>
    <b:SourceType>InternetSite</b:SourceType>
    <b:Guid>{1A6A8322-C422-4173-A811-73AA92F02AC8}</b:Guid>
    <b:Title>UnirRevista</b:Title>
    <b:Year>2018</b:Year>
    <b:Author>
      <b:Author>
        <b:NameList>
          <b:Person>
            <b:Last>Mosquera</b:Last>
            <b:First>Ingrid</b:First>
          </b:Person>
        </b:NameList>
      </b:Author>
    </b:Author>
    <b:Month>Junio</b:Month>
    <b:Day>26</b:Day>
    <b:YearAccessed>2020</b:YearAccessed>
    <b:MonthAccessed>Abril</b:MonthAccessed>
    <b:DayAccessed>03</b:DayAccessed>
    <b:URL>https://www.unir.net/humanidades/revista/noticias/humanidades-superando-el-pragmatismo-de-la-era-tecnologica-de-stem-a-steam/549203626616/</b:URL>
    <b:RefOrder>60</b:RefOrder>
  </b:Source>
  <b:Source>
    <b:Tag>Jai18</b:Tag>
    <b:SourceType>BookSection</b:SourceType>
    <b:Guid>{A0D9F5D2-6A31-4785-BA16-2574FF262B72}</b:Guid>
    <b:Title>Capitulo 1: ¿Qué es STEM?</b:Title>
    <b:Year>2018</b:Year>
    <b:Author>
      <b: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Author>
      <b:BookAuthor>
        <b:NameList>
          <b:Person>
            <b:Last>Botero</b:Last>
            <b:First>Jairo</b:First>
          </b:Person>
          <b:Person>
            <b:Last>Sneider</b:Last>
            <b:First>Cary</b:First>
          </b:Person>
        </b:NameList>
      </b:BookAuthor>
    </b:Author>
    <b:BookTitle>Educación STEM: Introducción a una nueva forma de enseñar y aprender</b:BookTitle>
    <b:Pages>10</b:Pages>
    <b:City>Colombia</b:City>
    <b:Publisher>STEM Educación Colombia</b:Publisher>
    <b:RefOrder>61</b:RefOrder>
  </b:Source>
  <b:Source>
    <b:Tag>RHE91</b:Tag>
    <b:SourceType>JournalArticle</b:SourceType>
    <b:Guid>{84815BAC-E52F-4C67-B118-7DA0F41E065A}</b:Guid>
    <b:Title> Critical Thinking: A streamlined conception</b:Title>
    <b:Year>1991</b:Year>
    <b:Pages>14; 5-24</b:Pages>
    <b:Author>
      <b:Author>
        <b:NameList>
          <b:Person>
            <b:Last>Ennis</b:Last>
            <b:First>R.H.</b:First>
          </b:Person>
        </b:NameList>
      </b:Author>
    </b:Author>
    <b:JournalName>Teaching Philosophy</b:JournalName>
    <b:RefOrder>62</b:RefOrder>
  </b:Source>
  <b:Source>
    <b:Tag>RHE01</b:Tag>
    <b:SourceType>JournalArticle</b:SourceType>
    <b:Guid>{83E23F61-B0E6-4C99-B281-48D848525286}</b:Guid>
    <b:Author>
      <b:Author>
        <b:NameList>
          <b:Person>
            <b:Last>Ennis</b:Last>
            <b:First>R.H.</b:First>
          </b:Person>
        </b:NameList>
      </b:Author>
    </b:Author>
    <b:Title>Critical Thinking assessment</b:Title>
    <b:JournalName>Theory into Practice</b:JournalName>
    <b:Year>2001</b:Year>
    <b:Pages>179 - 186</b:Pages>
    <b:RefOrder>63</b:RefOrder>
  </b:Source>
  <b:Source>
    <b:Tag>Mar181</b:Tag>
    <b:SourceType>JournalArticle</b:SourceType>
    <b:Guid>{34C58B45-738E-4936-A291-D2A9C67075D1}</b:Guid>
    <b:Author>
      <b:Author>
        <b:NameList>
          <b:Person>
            <b:Last>Bezanilla</b:Last>
            <b:First>María</b:First>
          </b:Person>
          <b:Person>
            <b:Last>Ruiz</b:Last>
            <b:First>Manuell</b:First>
          </b:Person>
          <b:Person>
            <b:Last>Fernandez</b:Last>
            <b:First>Donna</b:First>
          </b:Person>
          <b:Person>
            <b:Last>Arranz</b:Last>
            <b:First>Sonia</b:First>
          </b:Person>
          <b:Person>
            <b:Last>Campo</b:Last>
            <b:First>Lucía</b:First>
          </b:Person>
        </b:NameList>
      </b:Author>
    </b:Author>
    <b:Title>El Pensamiento Crítico desde la Perspectiva de los Docentes Universitarios</b:Title>
    <b:JournalName>Estudios Pedagógicos </b:JournalName>
    <b:Year>2018</b:Year>
    <b:Pages>92-93</b:Pages>
    <b:RefOrder>64</b:RefOrder>
  </b:Source>
  <b:Source>
    <b:Tag>Pet07</b:Tag>
    <b:SourceType>JournalArticle</b:SourceType>
    <b:Guid>{EFD4C592-D56D-4E47-B132-20440BA190DD}</b:Guid>
    <b:Author>
      <b:Author>
        <b:NameList>
          <b:Person>
            <b:Last>Facione</b:Last>
            <b:First>Peter</b:First>
          </b:Person>
        </b:NameList>
      </b:Author>
    </b:Author>
    <b:Title>Pensamiento Crítico: ¿Qué es y por qué es importante? </b:Title>
    <b:JournalName>Insight Assessment</b:JournalName>
    <b:Year>2007</b:Year>
    <b:Pages>5</b:Pages>
    <b:RefOrder>65</b:RefOrder>
  </b:Source>
  <b:Source>
    <b:Tag>Jua01</b:Tag>
    <b:SourceType>JournalArticle</b:SourceType>
    <b:Guid>{FAAAAC8A-1C82-4610-A65C-B9BCA94C8452}</b:Guid>
    <b:Author>
      <b:Author>
        <b:NameList>
          <b:Person>
            <b:Last>Morales</b:Last>
            <b:First>Juan</b:First>
          </b:Person>
        </b:NameList>
      </b:Author>
    </b:Author>
    <b:Title>La educación en el area de la Educación Visual y Plastica de la ESO</b:Title>
    <b:JournalName>UAB</b:JournalName>
    <b:Year>2001</b:Year>
    <b:Pages>42</b:Pages>
    <b:RefOrder>66</b:RefOrder>
  </b:Source>
  <b:Source>
    <b:Tag>Mar04</b:Tag>
    <b:SourceType>JournalArticle</b:SourceType>
    <b:Guid>{D00D8E6B-D6D5-4BDA-9B01-00A3A109BB9E}</b:Guid>
    <b:Author>
      <b:Author>
        <b:NameList>
          <b:Person>
            <b:Last>Esquivias</b:Last>
            <b:First>María</b:First>
          </b:Person>
        </b:NameList>
      </b:Author>
    </b:Author>
    <b:Title>Creatividad: Definiciones, Antecedentes y Aportaciones</b:Title>
    <b:JournalName>Revista Digital Universitaria</b:JournalName>
    <b:Year>2004</b:Year>
    <b:Pages>17</b:Pages>
    <b:RefOrder>67</b:RefOrder>
  </b:Source>
  <b:Source>
    <b:Tag>Ren09</b:Tag>
    <b:SourceType>JournalArticle</b:SourceType>
    <b:Guid>{408614C1-396B-4A7C-BC69-EAB60B1DBECC}</b:Guid>
    <b:Author>
      <b:Author>
        <b:NameList>
          <b:Person>
            <b:Last>Valqui</b:Last>
            <b:First>René</b:First>
          </b:Person>
        </b:NameList>
      </b:Author>
    </b:Author>
    <b:Title>La creatividad: conceptos. Métodos y aplicaciones</b:Title>
    <b:JournalName>Revista Iberoamericana de Educación</b:JournalName>
    <b:Year>2009</b:Year>
    <b:Pages>2</b:Pages>
    <b:RefOrder>68</b:RefOrder>
  </b:Source>
  <b:Source>
    <b:Tag>Hue06</b:Tag>
    <b:SourceType>BookSection</b:SourceType>
    <b:Guid>{F089BA98-31A4-435F-9C09-5D543BB80BE9}</b:Guid>
    <b:Title>Creatividad</b:Title>
    <b:Year>2006</b:Year>
    <b:Pages>72</b:Pages>
    <b:Author>
      <b:Author>
        <b:NameList>
          <b:Person>
            <b:Last>Huerta</b:Last>
          </b:Person>
          <b:Person>
            <b:Last>Rodriguez</b:Last>
          </b:Person>
        </b:NameList>
      </b:Author>
      <b:BookAuthor>
        <b:NameList>
          <b:Person>
            <b:Last>Huerta</b:Last>
          </b:Person>
          <b:Person>
            <b:Last>Rodriguez</b:Last>
          </b:Person>
        </b:NameList>
      </b:BookAuthor>
    </b:Author>
    <b:BookTitle>Habilidades Directivas</b:BookTitle>
    <b:Publisher>Pearson</b:Publisher>
    <b:RefOrder>69</b:RefOrder>
  </b:Source>
  <b:Source>
    <b:Tag>Sab05</b:Tag>
    <b:SourceType>JournalArticle</b:SourceType>
    <b:Guid>{D2FAA110-DBA1-484B-B13C-C4368A01A560}</b:Guid>
    <b:Title>Guia para el trabajo en equipo</b:Title>
    <b:Year>2005</b:Year>
    <b:Pages>12</b:Pages>
    <b:Author>
      <b:Author>
        <b:NameList>
          <b:Person>
            <b:Last>Ayesterán</b:Last>
            <b:First>Sabino</b:First>
          </b:Person>
        </b:NameList>
      </b:Author>
    </b:Author>
    <b:JournalName>Universidad del País Vasco</b:JournalName>
    <b:RefOrder>70</b:RefOrder>
  </b:Source>
  <b:Source>
    <b:Tag>Can95</b:Tag>
    <b:SourceType>BookSection</b:SourceType>
    <b:Guid>{B1F2F522-A60F-43DD-A729-EDBB90682504}</b:Guid>
    <b:Title>Defining team competencias and establishing</b:Title>
    <b:JournalName>Team Effectiveness and Decision Making</b:JournalName>
    <b:Year>1995</b:Year>
    <b:Pages>330-380</b:Pages>
    <b:City>San Francisco</b:City>
    <b:Author>
      <b:Author>
        <b:NameList>
          <b:Person>
            <b:Last>Cannon</b:Last>
          </b:Person>
          <b:Person>
            <b:Last>Boswer</b:Last>
          </b:Person>
        </b:NameList>
      </b:Author>
      <b:BookAuthor>
        <b:NameList>
          <b:Person>
            <b:Last>Guzzo</b:Last>
            <b:First>R.</b:First>
          </b:Person>
          <b:Person>
            <b:Last>Salas</b:Last>
            <b:First>E.</b:First>
          </b:Person>
        </b:NameList>
      </b:BookAuthor>
    </b:Author>
    <b:BookTitle>Team Effectiveness and Decision Making</b:BookTitle>
    <b:RefOrder>71</b:RefOrder>
  </b:Source>
  <b:Source>
    <b:Tag>Luz15</b:Tag>
    <b:SourceType>JournalArticle</b:SourceType>
    <b:Guid>{8059601D-B963-4F45-B977-0C8A2AE3808D}</b:Guid>
    <b:Title>La importancia de del trabajo en equipo en las organizaciones actuales</b:Title>
    <b:Year>2015</b:Year>
    <b:Pages>7</b:Pages>
    <b:Author>
      <b:Author>
        <b:NameList>
          <b:Person>
            <b:Last>Toro</b:Last>
            <b:First>Luz</b:First>
          </b:Person>
        </b:NameList>
      </b:Author>
    </b:Author>
    <b:JournalName>Universidad Militar de Granada</b:JournalName>
    <b:RefOrder>72</b:RefOrder>
  </b:Source>
  <b:Source>
    <b:Tag>Emi16</b:Tag>
    <b:SourceType>JournalArticle</b:SourceType>
    <b:Guid>{84F78507-21BE-4A50-89AF-1C162FF96EAC}</b:Guid>
    <b:Author>
      <b:Author>
        <b:NameList>
          <b:Person>
            <b:Last>Flores</b:Last>
            <b:First>Emilio</b:First>
          </b:Person>
          <b:Person>
            <b:Last>García</b:Last>
            <b:First>Mario</b:First>
          </b:Person>
          <b:Person>
            <b:Last>Calsina</b:Last>
            <b:First>Wilber</b:First>
          </b:Person>
          <b:Person>
            <b:Last>Yapuchura</b:Last>
            <b:First>Angelica</b:First>
          </b:Person>
        </b:NameList>
      </b:Author>
    </b:Author>
    <b:Title>Las habilidades sociales y la comunicación interpersonal de los estudiantes de la Universidad Nacional del Antiplano - Puno</b:Title>
    <b:JournalName>Revista de Investigación en Comunicación y Desarrollo</b:JournalName>
    <b:Year>2016</b:Year>
    <b:Pages>6</b:Pages>
    <b:RefOrder>73</b:RefOrder>
  </b:Source>
  <b:Source>
    <b:Tag>Jos12</b:Tag>
    <b:SourceType>JournalArticle</b:SourceType>
    <b:Guid>{63D4DABE-CD62-4B77-9EAF-E76C7E30ABB4}</b:Guid>
    <b:Author>
      <b:Author>
        <b:NameList>
          <b:Person>
            <b:Last>Córica</b:Last>
            <b:First>José</b:First>
          </b:Person>
        </b:NameList>
      </b:Author>
    </b:Author>
    <b:Title>Comunicación y Nuevas Tecnologías: Su incidencia en las organizaciones educativas</b:Title>
    <b:JournalName>Universidad Autónoma del Estado de Hidalgo</b:JournalName>
    <b:Year>2012</b:Year>
    <b:Pages>3</b:Pages>
    <b:RefOrder>74</b:RefOrder>
  </b:Source>
  <b:Source>
    <b:Tag>Lau11</b:Tag>
    <b:SourceType>InternetSite</b:SourceType>
    <b:Guid>{087BAE3E-4168-4EE0-AB9D-BC360A046BEA}</b:Guid>
    <b:Title>aliduquero</b:Title>
    <b:Year>2011</b:Year>
    <b:Author>
      <b:Author>
        <b:NameList>
          <b:Person>
            <b:Last>Ciendua</b:Last>
            <b:First>Laura</b:First>
          </b:Person>
        </b:NameList>
      </b:Author>
    </b:Author>
    <b:Month>Abril</b:Month>
    <b:Day>15</b:Day>
    <b:YearAccessed>2020</b:YearAccessed>
    <b:MonthAccessed>Abril</b:MonthAccessed>
    <b:DayAccessed>05</b:DayAccessed>
    <b:URL>https://aliduquero.wordpress.com/2011/04/15/ensayo-la-comunicacion-como-herramienta-educativa/</b:URL>
    <b:RefOrder>75</b:RefOrder>
  </b:Source>
  <b:Source>
    <b:Tag>Art14</b:Tag>
    <b:SourceType>JournalArticle</b:SourceType>
    <b:Guid>{C8729687-B7CC-4688-AE72-0F885E84F757}</b:Guid>
    <b:Title>Resolución de Problemas</b:Title>
    <b:Year>2014</b:Year>
    <b:Author>
      <b:Author>
        <b:NameList>
          <b:Person>
            <b:Last>Bados</b:Last>
            <b:First>Arturo</b:First>
          </b:Person>
          <b:Person>
            <b:Last>García</b:Last>
            <b:First>Eugeni</b:First>
          </b:Person>
        </b:NameList>
      </b:Author>
    </b:Author>
    <b:JournalName>Universitat de Barcelona</b:JournalName>
    <b:Pages>2</b:Pages>
    <b:RefOrder>76</b:RefOrder>
  </b:Source>
  <b:Source>
    <b:Tag>Mar08</b:Tag>
    <b:SourceType>JournalArticle</b:SourceType>
    <b:Guid>{89D35005-6965-4C73-8BB3-CE8891AECA91}</b:Guid>
    <b:Author>
      <b:Author>
        <b:NameList>
          <b:Person>
            <b:Last>Valle</b:Last>
            <b:First>Maria</b:First>
            <b:Middle>Del</b:Middle>
          </b:Person>
          <b:Person>
            <b:Last>Curotto</b:Last>
            <b:First>María</b:First>
          </b:Person>
        </b:NameList>
      </b:Author>
    </b:Author>
    <b:Title>La resolución de problemas comoestrategia de enseñanza y aprendizaje</b:Title>
    <b:JournalName>Revista Electrónica de Enseñanza de las Ciencias</b:JournalName>
    <b:Year>2008</b:Year>
    <b:Pages>464</b:Pages>
    <b:RefOrder>77</b:RefOrder>
  </b:Source>
  <b:Source>
    <b:Tag>Gel</b:Tag>
    <b:SourceType>JournalArticle</b:SourceType>
    <b:Guid>{D240954A-12BE-4374-B118-9C590EBB6823}</b:Guid>
    <b:Author>
      <b:Author>
        <b:NameList>
          <b:Person>
            <b:Last>García</b:Last>
            <b:First>Gelmar</b:First>
          </b:Person>
          <b:Person>
            <b:Last>Zayas</b:Last>
            <b:First>Enrique</b:First>
          </b:Person>
        </b:NameList>
      </b:Author>
    </b:Author>
    <b:Title>El proceso de solución de problemas</b:Title>
    <b:JournalName>UTEC</b:JournalName>
    <b:Pages>3</b:Pages>
    <b:RefOrder>78</b:RefOrder>
  </b:Source>
  <b:Source>
    <b:Tag>Car181</b:Tag>
    <b:SourceType>JournalArticle</b:SourceType>
    <b:Guid>{98AC915A-F2F7-4188-9ADF-8C53503FECBD}</b:Guid>
    <b:Author>
      <b:Author>
        <b:NameList>
          <b:Person>
            <b:Last>Caamaño</b:Last>
            <b:First>Carlos</b:First>
          </b:Person>
        </b:NameList>
      </b:Author>
    </b:Author>
    <b:Title>Claves para potenciar la Atención/Concentración</b:Title>
    <b:JournalName>Centro de Aprendizaje Campus Sur Universidad de Chile</b:JournalName>
    <b:Year>2018</b:Year>
    <b:Pages>10</b:Pages>
    <b:RefOrder>79</b:RefOrder>
  </b:Source>
  <b:Source>
    <b:Tag>Ang18</b:Tag>
    <b:SourceType>InternetSite</b:SourceType>
    <b:Guid>{E8E55293-2EEE-4179-9694-A02E59D0BC67}</b:Guid>
    <b:Title>Portal de educación infantil y primaria</b:Title>
    <b:Year>2018</b:Year>
    <b:Author>
      <b:Author>
        <b:NameList>
          <b:Person>
            <b:Last>Sanchez</b:Last>
            <b:First>Angel</b:First>
          </b:Person>
        </b:NameList>
      </b:Author>
    </b:Author>
    <b:Month>marzo</b:Month>
    <b:Day>05</b:Day>
    <b:YearAccessed>2020</b:YearAccessed>
    <b:MonthAccessed>abril</b:MonthAccessed>
    <b:DayAccessed>06</b:DayAccessed>
    <b:URL>https://www.educapeques.com/escuela-de-padres/capacidad-de-concentracion-ninos.html</b:URL>
    <b:RefOrder>80</b:RefOrder>
  </b:Source>
  <b:Source>
    <b:Tag>JRa18</b:Tag>
    <b:SourceType>InternetSite</b:SourceType>
    <b:Guid>{B89A0F69-81A7-4655-B4D6-ABB645D44DED}</b:Guid>
    <b:Title>aulaPlaneta</b:Title>
    <b:Year>2018</b:Year>
    <b:Author>
      <b:Author>
        <b:NameList>
          <b:Person>
            <b:Last>Ramos</b:Last>
            <b:First>J.</b:First>
          </b:Person>
        </b:NameList>
      </b:Author>
    </b:Author>
    <b:Month>junio</b:Month>
    <b:Day>05</b:Day>
    <b:URL>http://www.aulaplaneta.com/2018/01/15/recursos-tic/educacion-steam-la-integracion-clave-del-exito/ </b:URL>
    <b:RefOrder>81</b:RefOrder>
  </b:Source>
  <b:Source>
    <b:Tag>EDU16</b:Tag>
    <b:SourceType>InternetSite</b:SourceType>
    <b:Guid>{8E97BCEB-88F5-450C-8A5F-A44756109C37}</b:Guid>
    <b:Title>EDUCACIÓN 3.0</b:Title>
    <b:Year>2016</b:Year>
    <b:Month>Marzo</b:Month>
    <b:Day>2016</b:Day>
    <b:Author>
      <b:Author>
        <b:NameList>
          <b:Person>
            <b:Last>EDUCACIÓN3.0</b:Last>
          </b:Person>
        </b:NameList>
      </b:Author>
    </b:Author>
    <b:URL>http://www.educaciontrespuntocero.com/opinion/los-ciudadanos-del-futuro-la-educacion-steam/33941.html</b:URL>
    <b:RefOrder>82</b:RefOrder>
  </b:Source>
  <b:Source>
    <b:Tag>Mar191</b:Tag>
    <b:SourceType>JournalArticle</b:SourceType>
    <b:Guid>{58645A9C-537E-4675-A33F-4CC4A662F200}</b:Guid>
    <b:Author>
      <b:Author>
        <b:NameList>
          <b:Person>
            <b:Last>López</b:Last>
            <b:First>Marco</b:First>
          </b:Person>
        </b:NameList>
      </b:Author>
    </b:Author>
    <b:Title>La implementación y articulación del STEAM como proyecto institucional</b:Title>
    <b:JournalName>Latin American Journal Science Education</b:JournalName>
    <b:Year>2019</b:Year>
    <b:RefOrder>83</b:RefOrder>
  </b:Source>
  <b:Source>
    <b:Tag>Tom19</b:Tag>
    <b:SourceType>Report</b:SourceType>
    <b:Guid>{01D5CBF6-C57F-4C2E-AF92-FA52B1CEBDF8}</b:Guid>
    <b:Author>
      <b:Author>
        <b:NameList>
          <b:Person>
            <b:Last>Zamorano</b:Last>
            <b:First>Tomás</b:First>
          </b:Person>
          <b:Person>
            <b:Last>García</b:Last>
            <b:First>Yonntahan</b:First>
          </b:Person>
          <b:Person>
            <b:Last>Reyes</b:Last>
            <b:First>David</b:First>
          </b:Person>
        </b:NameList>
      </b:Author>
    </b:Author>
    <b:Title>Educación para el sujeto del siglo XXI: principales características del enfoque STEAM desde la mirada educacional</b:Title>
    <b:Year>2019</b:Year>
    <b:Publisher>Universidad Metropolitana de Ciencias de la Educación</b:Publisher>
    <b:City>Santiago de Chile</b:City>
    <b:RefOrder>84</b:RefOrder>
  </b:Source>
  <b:Source>
    <b:Tag>Die19</b:Tag>
    <b:SourceType>JournalArticle</b:SourceType>
    <b:Guid>{BA3AA452-15BE-4088-9040-7248B0C0105B}</b:Guid>
    <b:Author>
      <b:Author>
        <b:NameList>
          <b:Person>
            <b:Last>Tovar</b:Last>
            <b:First>Diego</b:First>
          </b:Person>
        </b:NameList>
      </b:Author>
    </b:Author>
    <b:Title>Educación STEM en la Sudamerica hispanohablante</b:Title>
    <b:JournalName>Latin American Journal Physic Education</b:JournalName>
    <b:Year>2019</b:Year>
    <b:RefOrder>85</b:RefOrder>
  </b:Source>
  <b:Source>
    <b:Tag>Fra17</b:Tag>
    <b:SourceType>Report</b:SourceType>
    <b:Guid>{B00CF9A0-DC54-4EE6-A7D9-AAB2BAD71473}</b:Guid>
    <b:Author>
      <b:Author>
        <b:NameList>
          <b:Person>
            <b:Last>Ruiz</b:Last>
            <b:First>Francisco</b:First>
          </b:Person>
        </b:NameList>
      </b:Author>
    </b:Author>
    <b:Title>Diseño de proyectos STEAM a partir del currículum actual de Educación Primaria utilizando el Aprendizaje Basado en Problemas, Aprendizaje Cooperativo, Flipped Classroom y Robótica Educativa</b:Title>
    <b:Year>2017</b:Year>
    <b:Publisher>Universidad de Valencia</b:Publisher>
    <b:City>Valencia</b:City>
    <b:RefOrder>86</b:RefOrder>
  </b:Source>
  <b:Source>
    <b:Tag>Die17</b:Tag>
    <b:SourceType>Report</b:SourceType>
    <b:Guid>{084110D0-A19D-48EE-9A44-7CCC6722EF5F}</b:Guid>
    <b:Title>“Desarrollo de cinco actividades STEAM con formato KIKS”, </b:Title>
    <b:Year>2017</b:Year>
    <b:Author>
      <b:Author>
        <b:NameList>
          <b:Person>
            <b:Last>Matecón</b:Last>
            <b:First>Diego</b:First>
          </b:Person>
          <b:Person>
            <b:Last>Bravo</b:Last>
            <b:First>Arturo</b:First>
          </b:Person>
          <b:Person>
            <b:Last>Arcera</b:Last>
            <b:First>Óscar</b:First>
          </b:Person>
          <b:Person>
            <b:Last>Cañizal</b:Last>
            <b:First>Plablo</b:First>
          </b:Person>
          <b:Person>
            <b:Last>Blanco</b:Last>
            <b:First>Teresa</b:First>
          </b:Person>
          <b:Person>
            <b:Last>Recio</b:Last>
            <b:First>Tomás</b:First>
          </b:Person>
          <b:Person>
            <b:Last>González</b:Last>
            <b:First>Ignacio</b:First>
          </b:Person>
          <b:Person>
            <b:Last>Perez</b:Last>
            <b:First>Maitane</b:First>
          </b:Person>
        </b:NameList>
      </b:Author>
    </b:Author>
    <b:RefOrder>87</b:RefOrder>
  </b:Source>
  <b:Source>
    <b:Tag>Lil17</b:Tag>
    <b:SourceType>Report</b:SourceType>
    <b:Guid>{45B11477-C276-49D8-B3A3-AEF88DF3D155}</b:Guid>
    <b:Author>
      <b:Author>
        <b:NameList>
          <b:Person>
            <b:Last>Rojas</b:Last>
            <b:First>Lilia</b:First>
          </b:Person>
        </b:NameList>
      </b:Author>
    </b:Author>
    <b:Title>Diseño de Un Entorno B-learning Para La Educación en Tecnología Con Enfoque Steam</b:Title>
    <b:Year>2017</b:Year>
    <b:Publisher>Universidad Francisco José Caldas</b:Publisher>
    <b:City>Bogotá</b:City>
    <b:RefOrder>88</b:RefOrder>
  </b:Source>
  <b:Source>
    <b:Tag>Aud16</b:Tag>
    <b:SourceType>JournalArticle</b:SourceType>
    <b:Guid>{B29516D0-21DC-4D87-BBF2-38E66C8DB3A0}</b:Guid>
    <b:Title>Ethnocomputational creativity in STEAM education</b:Title>
    <b:Year>2016</b:Year>
    <b:Author>
      <b:Author>
        <b:NameList>
          <b:Person>
            <b:Last>Bennett</b:Last>
            <b:First>Audrey</b:First>
          </b:Person>
        </b:NameList>
      </b:Author>
    </b:Author>
    <b:JournalName>Teknokultura</b:JournalName>
    <b:RefOrder>89</b:RefOrder>
  </b:Source>
  <b:Source>
    <b:Tag>Lez16</b:Tag>
    <b:SourceType>Report</b:SourceType>
    <b:Guid>{49B62F47-8A8D-40CA-995A-A148C363D6C9}</b:Guid>
    <b:Author>
      <b:Author>
        <b:NameList>
          <b:Person>
            <b:Last>Lezaun</b:Last>
            <b:First>Amaia</b:First>
          </b:Person>
        </b:NameList>
      </b:Author>
    </b:Author>
    <b:Title>Arte y tecnología para la construcción de un proyecto multidisciplinar a través del cine y la animación.</b:Title>
    <b:Year>2016</b:Year>
    <b:Publisher>Universidad Pública de Navarra</b:Publisher>
    <b:City>Pamplona - España</b:City>
    <b:RefOrder>90</b:RefOrder>
  </b:Source>
  <b:Source>
    <b:Tag>Tod16</b:Tag>
    <b:SourceType>JournalArticle</b:SourceType>
    <b:Guid>{E27F32A2-6E8E-4533-B007-C5C4DFA859CD}</b:Guid>
    <b:Author>
      <b:Author>
        <b:NameList>
          <b:Person>
            <b:Last>Kelley</b:Last>
            <b:First>Todd</b:First>
          </b:Person>
          <b:Person>
            <b:Last>Knowles</b:Last>
            <b:First>Geoff</b:First>
          </b:Person>
        </b:NameList>
      </b:Author>
    </b:Author>
    <b:Title>A conceptual framework for integrated STEM education</b:Title>
    <b:JournalName>International Journal of STEM Education </b:JournalName>
    <b:Year>2016</b:Year>
    <b:RefOrder>91</b:RefOrder>
  </b:Source>
  <b:Source>
    <b:Tag>BKi16</b:Tag>
    <b:SourceType>JournalArticle</b:SourceType>
    <b:Guid>{66C70791-62DE-4A54-9F92-6A626EBFBB84}</b:Guid>
    <b:Title>Development and Validation of Evaluation Indicators for Teaching Competency in STEAM Education in Korea</b:Title>
    <b:Year>2016</b:Year>
    <b:Author>
      <b:Author>
        <b:NameList>
          <b:Person>
            <b:Last>Kim</b:Last>
            <b:First>B.</b:First>
          </b:Person>
          <b:Person>
            <b:Last>Kim</b:Last>
            <b:First>J.</b:First>
          </b:Person>
        </b:NameList>
      </b:Author>
    </b:Author>
    <b:JournalName>Eurasia Journal of Mathematics, Science and Technology Education</b:JournalName>
    <b:RefOrder>92</b:RefOrder>
  </b:Source>
  <b:Source>
    <b:Tag>Dan14</b:Tag>
    <b:SourceType>JournalArticle</b:SourceType>
    <b:Guid>{8427ACAA-ECA8-49D5-B52E-E2FF560C8391}</b:Guid>
    <b:Author>
      <b:Author>
        <b:NameList>
          <b:Person>
            <b:Last>Henriksen</b:Last>
            <b:First>Danah</b:First>
          </b:Person>
        </b:NameList>
      </b:Author>
    </b:Author>
    <b:Title>“Full STEAM Ahead: Creativity in Excellent STEM Teaching Practices”, </b:Title>
    <b:JournalName>The STEAM Journal</b:JournalName>
    <b:Year>2014</b:Year>
    <b:RefOrder>94</b:RefOrder>
  </b:Source>
  <b:Source>
    <b:Tag>TJK14</b:Tag>
    <b:SourceType>JournalArticle</b:SourceType>
    <b:Guid>{DDC935E1-4C41-4014-AC98-75057B396A05}</b:Guid>
    <b:Author>
      <b:Author>
        <b:NameList>
          <b:Person>
            <b:Last>Kennedy</b:Last>
            <b:First>T.J.</b:First>
          </b:Person>
          <b:Person>
            <b:Last>Odell</b:Last>
            <b:First>M.R.</b:First>
          </b:Person>
        </b:NameList>
      </b:Author>
    </b:Author>
    <b:Title>Engaging Students In STEM Education</b:Title>
    <b:JournalName>Science Education International</b:JournalName>
    <b:Year>2014</b:Year>
    <b:RefOrder>95</b:RefOrder>
  </b:Source>
  <b:Source>
    <b:Tag>Mar13</b:Tag>
    <b:SourceType>JournalArticle</b:SourceType>
    <b:Guid>{39E84123-587E-48CB-B241-D5C739FF1CE3}</b:Guid>
    <b:Author>
      <b:Author>
        <b:NameList>
          <b:Person>
            <b:Last>Madden</b:Last>
            <b:First>Margaret</b:First>
          </b:Person>
          <b:Person>
            <b:Last>Baxten</b:Last>
            <b:First>Marsha</b:First>
          </b:Person>
          <b:Person>
            <b:Last>Beauchamp</b:Last>
            <b:First>Neather</b:First>
          </b:Person>
          <b:Person>
            <b:Last>Bouchard</b:Last>
            <b:First>Kimberly</b:First>
          </b:Person>
          <b:Person>
            <b:Last>Habermas</b:Last>
            <b:First>Derck</b:First>
          </b:Person>
          <b:Person>
            <b:Last>Huff</b:Last>
            <b:First>Mark</b:First>
          </b:Person>
          <b:Person>
            <b:Last>Ladd</b:Last>
            <b:First>Brian</b:First>
          </b:Person>
          <b:Person>
            <b:Last>Pearon</b:Last>
            <b:First>Jill</b:First>
          </b:Person>
          <b:Person>
            <b:Last>Plague</b:Last>
            <b:First>Gordon</b:First>
          </b:Person>
        </b:NameList>
      </b:Author>
    </b:Author>
    <b:Title>“Rethinking STEM Education: An Interdisciplinary STEAM Curriculum”, </b:Title>
    <b:JournalName>ScienceDirect</b:JournalName>
    <b:Year>2013</b:Year>
    <b:RefOrder>96</b:RefOrder>
  </b:Source>
  <b:Source>
    <b:Tag>Joh131</b:Tag>
    <b:SourceType>JournalArticle</b:SourceType>
    <b:Guid>{9356D2D1-9508-4CD1-8B10-E5DDE8A570F9}</b:Guid>
    <b:Author>
      <b:Author>
        <b:NameList>
          <b:Person>
            <b:Last>Maeda</b:Last>
            <b:First>John</b:First>
          </b:Person>
        </b:NameList>
      </b:Author>
    </b:Author>
    <b:Title>STEM + Art = STEAM</b:Title>
    <b:JournalName>The STEAM Journal</b:JournalName>
    <b:Year>2013</b:Year>
    <b:RefOrder>97</b:RefOrder>
  </b:Source>
  <b:Source>
    <b:Tag>OhJ13</b:Tag>
    <b:SourceType>Report</b:SourceType>
    <b:Guid>{FC05E70F-9A54-4BD0-B35D-A80D2CB98CF6}</b:Guid>
    <b:Author>
      <b:Author>
        <b:NameList>
          <b:Person>
            <b:Last>Oh</b:Last>
            <b:First>JungCheol</b:First>
          </b:Person>
          <b:Person>
            <b:Last>Lee</b:Last>
            <b:First>JiHwon</b:First>
          </b:Person>
          <b:Person>
            <b:Last>Kim</b:Last>
            <b:First>JongHoon</b:First>
          </b:Person>
        </b:NameList>
      </b:Author>
    </b:Author>
    <b:Title>Desarrollo y aplicación del programa de educación basado en STEAM utilizando Scratch: enfoque en la ciencia de 6º grado en la escuela primaria</b:Title>
    <b:Year>2013</b:Year>
    <b:RefOrder>98</b:RefOrder>
  </b:Source>
  <b:Source>
    <b:Tag>And13</b:Tag>
    <b:SourceType>JournalArticle</b:SourceType>
    <b:Guid>{09144BC3-9609-48C1-8F3E-87B7ADD5C2B8}</b:Guid>
    <b:Title>Transitioning STEM to STEAM: Reformation of Engineering Education</b:Title>
    <b:Year>2013</b:Year>
    <b:Author>
      <b:Author>
        <b:NameList>
          <b:Person>
            <b:Last>Watson</b:Last>
            <b:First>Andrew</b:First>
          </b:Person>
          <b:Person>
            <b:Last>watson</b:Last>
            <b:First>Gregory</b:First>
          </b:Person>
        </b:NameList>
      </b:Author>
    </b:Author>
    <b:JournalName>Online - Only Content</b:JournalName>
    <b:RefOrder>99</b:RefOrder>
  </b:Source>
  <b:Source>
    <b:Tag>Mic12</b:Tag>
    <b:SourceType>JournalArticle</b:SourceType>
    <b:Guid>{4D627D04-DCFF-4B6B-B936-656E4CFA7598}</b:Guid>
    <b:Title>Considerations for Teaching Integrated STEM Education</b:Title>
    <b:Year>2012</b:Year>
    <b:Author>
      <b:Author>
        <b:NameList>
          <b:Person>
            <b:Last>Stohlmann</b:Last>
            <b:First>Micah</b:First>
          </b:Person>
          <b:Person>
            <b:Last>Moore</b:Last>
            <b:First>Tamara</b:First>
          </b:Person>
          <b:Person>
            <b:Last>Roehring</b:Last>
            <b:First>Gillian</b:First>
          </b:Person>
        </b:NameList>
      </b:Author>
    </b:Author>
    <b:JournalName>Journal of Pre-College Engineering Education Research (J-PEER)</b:JournalName>
    <b:RefOrder>100</b:RefOrder>
  </b:Source>
  <b:Source>
    <b:Tag>Dav12</b:Tag>
    <b:SourceType>JournalArticle</b:SourceType>
    <b:Guid>{642C1B46-4080-4320-BFCF-3F0599550BD1}</b:Guid>
    <b:Author>
      <b:Author>
        <b:NameList>
          <b:Person>
            <b:Last>Uttal</b:Last>
            <b:First>David</b:First>
          </b:Person>
          <b:Person>
            <b:Last>Cohenn</b:Last>
            <b:First>Cheryl</b:First>
          </b:Person>
        </b:NameList>
      </b:Author>
    </b:Author>
    <b:Title>Pensamiento espaciañ y educación STEM ¿Cuando, Por qué y Cómo?</b:Title>
    <b:JournalName>Psicología del aprendizaje y la motivación</b:JournalName>
    <b:Year>2012</b:Year>
    <b:RefOrder>101</b:RefOrder>
  </b:Source>
  <b:Source>
    <b:Tag>SCo19</b:Tag>
    <b:SourceType>JournalArticle</b:SourceType>
    <b:Guid>{7CD35373-DCC3-4C83-BB8E-BC4C54B0480D}</b:Guid>
    <b:Title>Desarrollo de habilidades STEM en estudiantes universitarios de física mediante proyectos I+D+i. Caso: estimación de la demanda de la energía eléctrica en zonas rurales y urbano-marginales</b:Title>
    <b:Year>2019</b:Year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Y. González</b:Last>
            <b:First>J.</b:First>
            <b:Middle>Barzola</b:Middle>
          </b:Person>
        </b:NameList>
      </b:Author>
    </b:Author>
    <b:JournalName>Revista Mexicana de Física</b:JournalName>
    <b:RefOrder>102</b:RefOrder>
  </b:Source>
  <b:Source>
    <b:Tag>SCo18</b:Tag>
    <b:SourceType>JournalArticle</b:SourceType>
    <b:Guid>{20147C7F-EEAE-4E32-B437-75E5EAF8CA47}</b:Guid>
    <b:Author>
      <b:Author>
        <b:NameList>
          <b:Person>
            <b:Last>Coello</b:Last>
            <b:First>S.</b:First>
          </b:Person>
          <b:Person>
            <b:Last>Hidalgo</b:Last>
            <b:First>J.</b:First>
          </b:Person>
          <b:Person>
            <b:Last>Crespo</b:Last>
            <b:First>T.</b:First>
          </b:Person>
          <b:Person>
            <b:Last>Diaz</b:Last>
            <b:First>D.</b:First>
          </b:Person>
        </b:NameList>
      </b:Author>
    </b:Author>
    <b:Title>El modelo STEM como recurso metodológico didáctico para construir el conocimiento científico crítico de estudiantes de física</b:Title>
    <b:JournalName>Latin American Journal Physic Education</b:JournalName>
    <b:Year>2018</b:Year>
    <b:RefOrder>103</b:RefOrder>
  </b:Source>
  <b:Source>
    <b:Tag>Edu19</b:Tag>
    <b:SourceType>JournalArticle</b:SourceType>
    <b:Guid>{0E57BCD2-624A-42BB-9E10-0CE8781545FD}</b:Guid>
    <b:Author>
      <b:Author>
        <b:NameList>
          <b:Person>
            <b:Last>Baidal</b:Last>
            <b:First>Eduardo</b:First>
          </b:Person>
          <b:Person>
            <b:Last>López</b:Last>
            <b:First>Miguel</b:First>
          </b:Person>
        </b:NameList>
      </b:Author>
    </b:Author>
    <b:Title>Análisis del efecto de la aplicación de estrategias de aprendizaje activo para mejorar las habilidades STEAM</b:Title>
    <b:JournalName>Latin American Journal Physic Educatiion</b:JournalName>
    <b:Year>2019</b:Year>
    <b:RefOrder>104</b:RefOrder>
  </b:Source>
  <b:Source>
    <b:Tag>Edu18</b:Tag>
    <b:SourceType>JournalArticle</b:SourceType>
    <b:Guid>{769D080D-E0EF-421D-841D-A021A588618C}</b:Guid>
    <b:Author>
      <b:Author>
        <b:NameList>
          <b:Person>
            <b:Last>Baidal</b:Last>
            <b:First>Eduardo</b:First>
          </b:Person>
          <b:Person>
            <b:Last>Alvarez</b:Last>
            <b:First>Manuel</b:First>
          </b:Person>
          <b:Person>
            <b:Last>Bravo</b:Last>
            <b:First>Felix</b:First>
          </b:Person>
        </b:NameList>
      </b:Author>
    </b:Author>
    <b:Title>Analisis del efecto de la aplicación del Modelo STEAM en una clase del Principio de Pascal</b:Title>
    <b:JournalName>Latin American Journal Science Education</b:JournalName>
    <b:Year>2018</b:Year>
    <b:RefOrder>105</b:RefOrder>
  </b:Source>
  <b:Source>
    <b:Tag>Gon17</b:Tag>
    <b:SourceType>Book</b:SourceType>
    <b:Guid>{832E8C25-86B0-47E2-B839-04EEBE72A12A}</b:Guid>
    <b:Title>Aprendizaje Basado en Proyectos</b:Title>
    <b:Year>2017</b:Year>
    <b:Author>
      <b:Author>
        <b:NameList>
          <b:Person>
            <b:Last>Cobos Gonzalez</b:Last>
            <b:First>Gonzalo</b:First>
          </b:Person>
          <b:Person>
            <b:Last>Valdivia Cañotte</b:Last>
            <b:First>Silvana</b:First>
          </b:Person>
        </b:NameList>
      </b:Author>
    </b:Author>
    <b:City>Lima</b:City>
    <b:Publisher>Pontificia Universidad Católica del Perú</b:Publisher>
    <b:RefOrder>106</b:RefOrder>
  </b:Source>
  <b:Source>
    <b:Tag>WBl97</b:Tag>
    <b:SourceType>JournalArticle</b:SourceType>
    <b:Guid>{E0508B6E-E2F5-4F92-9606-80C4CC9898A0}</b:Guid>
    <b:Title>Authentic instruction. Promising practices for connecting high school to the real world</b:Title>
    <b:Year>1997</b:Year>
    <b:Author>
      <b:Author>
        <b:NameList>
          <b:Person>
            <b:Last>Blank</b:Last>
            <b:First>W.</b:First>
          </b:Person>
        </b:NameList>
      </b:Author>
    </b:Author>
    <b:JournalName>Tampa, FL: University of South Florida</b:JournalName>
    <b:Pages>15-21</b:Pages>
    <b:RefOrder>107</b:RefOrder>
  </b:Source>
  <b:Source>
    <b:Tag>SHa97</b:Tag>
    <b:SourceType>JournalArticle</b:SourceType>
    <b:Guid>{0F4E78AA-E46E-4CFC-B622-E29B4DF42A55}</b:Guid>
    <b:Author>
      <b:Author>
        <b:NameList>
          <b:Person>
            <b:Last>Harwell</b:Last>
            <b:First>S.</b:First>
          </b:Person>
        </b:NameList>
      </b:Author>
    </b:Author>
    <b:Title>Project-based learning. Promising practices for connecting high school to the real world</b:Title>
    <b:JournalName>Tampa, FL: University of South Florida</b:JournalName>
    <b:Year>1997</b:Year>
    <b:Pages>23-28</b:Pages>
    <b:RefOrder>108</b:RefOrder>
  </b:Source>
  <b:Source>
    <b:Tag>DWo00</b:Tag>
    <b:SourceType>JournalArticle</b:SourceType>
    <b:Guid>{B4F5ED35-FE56-413C-ADFC-1DCB067C7A1F}</b:Guid>
    <b:Title>The future of engineering education. III. Developing critical skills</b:Title>
    <b:JournalName>Chemical Engineering Education</b:JournalName>
    <b:Year>2000</b:Year>
    <b:Pages>109 - 117</b:Pages>
    <b:Author>
      <b:Author>
        <b:NameList>
          <b:Person>
            <b:Last>Woods</b:Last>
            <b:First>D.</b:First>
          </b:Person>
          <b:Person>
            <b:Last>Felder</b:Last>
            <b:First>R.</b:First>
          </b:Person>
          <b:Person>
            <b:Last>Rugarcia</b:Last>
            <b:First>A.</b:First>
          </b:Person>
          <b:Person>
            <b:Last>Stice</b:Last>
            <b:First>J.</b:First>
          </b:Person>
        </b:NameList>
      </b:Author>
    </b:Author>
    <b:RefOrder>109</b:RefOrder>
  </b:Source>
  <b:Source>
    <b:Tag>JMa12</b:Tag>
    <b:SourceType>JournalArticle</b:SourceType>
    <b:Guid>{01637DFD-0CFD-4B2F-A412-AFF070C80A8A}</b:Guid>
    <b:Author>
      <b:Author>
        <b:NameList>
          <b:Person>
            <b:Last>Martí</b:Last>
            <b:First>J.</b:First>
          </b:Person>
          <b:Person>
            <b:Last>Heydrich</b:Last>
            <b:First>M.</b:First>
          </b:Person>
          <b:Person>
            <b:Last>Rojas</b:Last>
            <b:First>M.</b:First>
          </b:Person>
          <b:Person>
            <b:Last>Hernández</b:Last>
            <b:First>A.</b:First>
          </b:Person>
        </b:NameList>
      </b:Author>
    </b:Author>
    <b:Title>Aprendizaje Basado en Proyectos: una experiencia de innovación docente</b:Title>
    <b:JournalName>Universidad EAFIT</b:JournalName>
    <b:Year>2012</b:Year>
    <b:Pages>13-14</b:Pages>
    <b:RefOrder>110</b:RefOrder>
  </b:Source>
  <b:Source>
    <b:Tag>Lou</b:Tag>
    <b:SourceType>JournalArticle</b:SourceType>
    <b:Guid>{F4DF34E6-B328-4A63-8E76-E8ABAFD83B19}</b:Guid>
    <b:Title>Aprendizaje Basado en Proyectos</b:Title>
    <b:Author>
      <b:Author>
        <b:NameList>
          <b:Person>
            <b:Last>Galeana</b:Last>
            <b:First>Lourdes</b:First>
          </b:Person>
        </b:NameList>
      </b:Author>
    </b:Author>
    <b:JournalName>Ceupromed</b:JournalName>
    <b:RefOrder>111</b:RefOrder>
  </b:Source>
  <b:Source>
    <b:Tag>GMa99</b:Tag>
    <b:SourceType>JournalArticle</b:SourceType>
    <b:Guid>{00183EA1-453B-46FE-B60F-B5E4C8FC5161}</b:Guid>
    <b:Author>
      <b:Author>
        <b:NameList>
          <b:Person>
            <b:Last>G.Maudsley</b:Last>
          </b:Person>
        </b:NameList>
      </b:Author>
    </b:Author>
    <b:Title>Do we all mean the same thing by “problem-based learning”? A review of the concepts and a formula tion of the ground rules</b:Title>
    <b:JournalName>Acad Med</b:JournalName>
    <b:Year>1999</b:Year>
    <b:Pages>178 - 185</b:Pages>
    <b:RefOrder>112</b:RefOrder>
  </b:Source>
  <b:Source>
    <b:Tag>GAr07</b:Tag>
    <b:SourceType>JournalArticle</b:SourceType>
    <b:Guid>{5317EBFD-EF6C-4F9A-AB43-5B4D9B43A656}</b:Guid>
    <b:Author>
      <b:Author>
        <b:NameList>
          <b:Person>
            <b:Last>Araz</b:Last>
            <b:First>G.</b:First>
          </b:Person>
          <b:Person>
            <b:Last>Sungur</b:Last>
            <b:First>S.</b:First>
          </b:Person>
        </b:NameList>
      </b:Author>
    </b:Author>
    <b:Title>The interplay between cognitive and motivational variables in a problem-based learning environment</b:Title>
    <b:JournalName>Learning and Individual Differences</b:JournalName>
    <b:Year>2007</b:Year>
    <b:Pages>290- 296</b:Pages>
    <b:RefOrder>113</b:RefOrder>
  </b:Source>
  <b:Source>
    <b:Tag>AMe07</b:Tag>
    <b:SourceType>JournalArticle</b:SourceType>
    <b:Guid>{E93CA594-533F-4B01-9077-DAA9F47F1845}</b:Guid>
    <b:Author>
      <b:Author>
        <b:NameList>
          <b:Person>
            <b:Last>Mettas</b:Last>
            <b:First>A.</b:First>
          </b:Person>
          <b:Person>
            <b:Last>Constatinou</b:Last>
            <b:First>C.</b:First>
          </b:Person>
        </b:NameList>
      </b:Author>
    </b:Author>
    <b:Title>The technology fair: a project-based learning approach for enhancing problem solving skills and interest in design and technology education</b:Title>
    <b:JournalName>International Journal of Technology and Design Education</b:JournalName>
    <b:Year>2007</b:Year>
    <b:Pages>75-100</b:Pages>
    <b:RefOrder>114</b:RefOrder>
  </b:Source>
  <b:Source>
    <b:Tag>PBl91</b:Tag>
    <b:SourceType>JournalArticle</b:SourceType>
    <b:Guid>{001E2FE4-1EB3-4409-A8C4-205B42247F7F}</b:Guid>
    <b:Author>
      <b:Author>
        <b:NameList>
          <b:Person>
            <b:Last>Blumenfeld</b:Last>
            <b:First>P.</b:First>
          </b:Person>
          <b:Person>
            <b:Last>Soloway</b:Last>
            <b:First>E.</b:First>
          </b:Person>
          <b:Person>
            <b:Last>Marx</b:Last>
            <b:First>R.</b:First>
          </b:Person>
          <b:Person>
            <b:Last>Krajcik</b:Last>
            <b:First>J.</b:First>
          </b:Person>
          <b:Person>
            <b:Last>Guzdial</b:Last>
            <b:First>M.</b:First>
          </b:Person>
          <b:Person>
            <b:Last>Palincsar</b:Last>
            <b:First>A.</b:First>
          </b:Person>
        </b:NameList>
      </b:Author>
    </b:Author>
    <b:Title>Motivating projectbased learning: Sustaining the doing, supporting the learning </b:Title>
    <b:JournalName>Educational Psychologist</b:JournalName>
    <b:Year>1991</b:Year>
    <b:Pages> 360 - 400</b:Pages>
    <b:RefOrder>115</b:RefOrder>
  </b:Source>
  <b:Source>
    <b:Tag>ERo10</b:Tag>
    <b:SourceType>JournalArticle</b:SourceType>
    <b:Guid>{5D22F86B-9E7F-41FC-8792-12B4D8CBCDB1}</b:Guid>
    <b:Author>
      <b:Author>
        <b:NameList>
          <b:Person>
            <b:Last>Rodriguez</b:Last>
            <b:First>E.</b:First>
          </b:Person>
          <b:Person>
            <b:Last>Vargas</b:Last>
            <b:First>E.</b:First>
          </b:Person>
          <b:Person>
            <b:Last>Luna</b:Last>
            <b:First>J.</b:First>
          </b:Person>
        </b:NameList>
      </b:Author>
    </b:Author>
    <b:Title>Evaluación de la estrategia "aprendizaje basado en proyectos"</b:Title>
    <b:JournalName>Educación y educadores</b:JournalName>
    <b:Year>2010</b:Year>
    <b:Pages>12-25</b:Pages>
    <b:RefOrder>116</b:RefOrder>
  </b:Source>
  <b:Source>
    <b:Tag>SAl05</b:Tag>
    <b:SourceType>JournalArticle</b:SourceType>
    <b:Guid>{80F2BEA3-1F24-49A9-AC67-BC60144E4153}</b:Guid>
    <b:Author>
      <b:Author>
        <b:NameList>
          <b:Person>
            <b:Last>Alptekin</b:Last>
            <b:First>S.</b:First>
          </b:Person>
          <b:Person>
            <b:Last>Deturris</b:Last>
            <b:First>D.</b:First>
          </b:Person>
          <b:Person>
            <b:Last>Macy</b:Last>
            <b:First>D.</b:First>
          </b:Person>
        </b:NameList>
      </b:Author>
    </b:Author>
    <b:Title> Development of a flying eye: A project-based learning experience</b:Title>
    <b:JournalName>Journal of Manufacturing Systems</b:JournalName>
    <b:Year>2005</b:Year>
    <b:Pages>225-237</b:Pages>
    <b:RefOrder>117</b:RefOrder>
  </b:Source>
  <b:Source>
    <b:Tag>kWi03</b:Tag>
    <b:SourceType>JournalArticle</b:SourceType>
    <b:Guid>{40B20A1F-B4C0-4941-A4B7-C28A644E21A8}</b:Guid>
    <b:Author>
      <b:Author>
        <b:NameList>
          <b:Person>
            <b:Last>Willard</b:Last>
            <b:First>k.</b:First>
          </b:Person>
          <b:Person>
            <b:Last>Duffrin</b:Last>
            <b:First>M.</b:First>
          </b:Person>
        </b:NameList>
      </b:Author>
    </b:Author>
    <b:Title>Utilizing project-based learning and competition to develop student skills and interest in producing quality food items</b:Title>
    <b:JournalName>Journal of Food Science Education</b:JournalName>
    <b:Year>2003</b:Year>
    <b:Pages>68-74</b:Pages>
    <b:RefOrder>118</b:RefOrder>
  </b:Source>
  <b:Source>
    <b:Tag>Edu10</b:Tag>
    <b:SourceType>JournalArticle</b:SourceType>
    <b:Guid>{6A1EFEFA-3A27-4078-B6CE-C542EE5794CE}</b:Guid>
    <b:Author>
      <b:Author>
        <b:NameList>
          <b:Person>
            <b:Last>Rodriguez</b:Last>
            <b:First>Eduardo</b:First>
          </b:Person>
          <b:Person>
            <b:Last>Vargas</b:Last>
            <b:First>Édgar</b:First>
          </b:Person>
          <b:Person>
            <b:Last>Luna</b:Last>
            <b:First>Janeth</b:First>
          </b:Person>
        </b:NameList>
      </b:Author>
    </b:Author>
    <b:Title>Evaluación de la estrategia "aprendizaje basado en proyectos"</b:Title>
    <b:JournalName>Educación y Educadores</b:JournalName>
    <b:Year>2010</b:Year>
    <b:Pages>16-17</b:Pages>
    <b:RefOrder>119</b:RefOrder>
  </b:Source>
  <b:Source>
    <b:Tag>FMa07</b:Tag>
    <b:SourceType>JournalArticle</b:SourceType>
    <b:Guid>{AA43041E-7FF0-4EAB-831B-6EEA5DEF689F}</b:Guid>
    <b:Author>
      <b:Author>
        <b:NameList>
          <b:Person>
            <b:Last>Martinez</b:Last>
            <b:First>F.</b:First>
          </b:Person>
          <b:Person>
            <b:Last>Lucas</b:Last>
            <b:First>L.</b:First>
            <b:Middle>Herrero de</b:Middle>
          </b:Person>
          <b:Person>
            <b:Last>Fuente</b:Last>
            <b:First>J.</b:First>
            <b:Middle>Gonzalez de la</b:Middle>
          </b:Person>
          <b:Person>
            <b:Last>Dominguez</b:Last>
            <b:First>J.</b:First>
          </b:Person>
        </b:NameList>
      </b:Author>
    </b:Author>
    <b:Title>Project Based Learning experience in industrial electronics and industrial applications desing</b:Title>
    <b:JournalName>Universidad de Valladolid </b:JournalName>
    <b:Year>2007</b:Year>
    <b:RefOrder>120</b:RefOrder>
  </b:Source>
  <b:Source>
    <b:Tag>DMi07</b:Tag>
    <b:SourceType>JournalArticle</b:SourceType>
    <b:Guid>{BA33B842-0571-46BA-888D-8BF08F2ED4FB}</b:Guid>
    <b:Author>
      <b:Author>
        <b:NameList>
          <b:Person>
            <b:Last>Mioduser</b:Last>
            <b:First>D.</b:First>
          </b:Person>
          <b:Person>
            <b:Last>Betzer</b:Last>
            <b:First>N.</b:First>
          </b:Person>
        </b:NameList>
      </b:Author>
    </b:Author>
    <b:Title>The contribution of project-based learning to high achievers' acquisition of technological knowledge</b:Title>
    <b:JournalName>International Journal of Techonology and Design Education</b:JournalName>
    <b:Year>2007</b:Year>
    <b:Pages>59-79</b:Pages>
    <b:RefOrder>121</b:RefOrder>
  </b:Source>
  <b:Source>
    <b:Tag>Ber05</b:Tag>
    <b:SourceType>JournalArticle</b:SourceType>
    <b:Guid>{DD89C6A5-977A-4D43-B9F7-1B69F36F7878}</b:Guid>
    <b:Author>
      <b:Author>
        <b:NameList>
          <b:Person>
            <b:Last>Restrepo</b:Last>
            <b:First>Bernardo</b:First>
          </b:Person>
        </b:NameList>
      </b:Author>
    </b:Author>
    <b:Title>Aprendizaje basado en problemas: una innovación didáctica para la enseñanza universitaria</b:Title>
    <b:JournalName>Educación y Educadores</b:JournalName>
    <b:Year>2005</b:Year>
    <b:Pages>10-18</b:Pages>
    <b:RefOrder>122</b:RefOrder>
  </b:Source>
  <b:Source>
    <b:Tag>Jos16</b:Tag>
    <b:SourceType>JournalArticle</b:SourceType>
    <b:Guid>{7741D7B1-A5C7-47E8-8E1C-9C83A22230FD}</b:Guid>
    <b:Author>
      <b:Author>
        <b:NameList>
          <b:Person>
            <b:Last>Sánchez</b:Last>
            <b:First>José</b:First>
          </b:Person>
        </b:NameList>
      </b:Author>
    </b:Author>
    <b:Title>¿Qué dicen los estudios sobre el Aprendizaje Basado en Proyectos?</b:Title>
    <b:JournalName>Actualidad Pedagógica</b:JournalName>
    <b:Year>2016</b:Year>
    <b:Pages>2-3</b:Pages>
    <b:RefOrder>123</b:RefOrder>
  </b:Source>
  <b:Source>
    <b:Tag>FBu06</b:Tag>
    <b:SourceType>JournalArticle</b:SourceType>
    <b:Guid>{1E103B4E-D8F3-4A89-AA7A-6E30FDF8FC17}</b:Guid>
    <b:Author>
      <b:Author>
        <b:NameList>
          <b:Person>
            <b:Last>Buendía</b:Last>
            <b:First>F.</b:First>
          </b:Person>
          <b:Person>
            <b:Last>Asunción</b:Last>
            <b:First>E.</b:First>
            <b:Middle>De la</b:Middle>
          </b:Person>
        </b:NameList>
      </b:Author>
    </b:Author>
    <b:Title>Herramientas Tecnológicas para el Aprendizaje Basado en Proyectos</b:Title>
    <b:JournalName>X Congreso Internacional de Ingenería de Proyectos</b:JournalName>
    <b:Year>2006</b:Year>
    <b:Pages>2948-2950</b:Pages>
    <b:RefOrder>124</b:RefOrder>
  </b:Source>
  <b:Source>
    <b:Tag>MRa14</b:Tag>
    <b:SourceType>JournalArticle</b:SourceType>
    <b:Guid>{B5421432-74E1-4F96-BC8E-8CDC904F72F1}</b:Guid>
    <b:Author>
      <b:Author>
        <b:NameList>
          <b:Person>
            <b:Last>Ramirez</b:Last>
            <b:First>M.</b:First>
          </b:Person>
          <b:Person>
            <b:Last>Santana</b:Last>
            <b:First>J.</b:First>
          </b:Person>
        </b:NameList>
      </b:Author>
    </b:Author>
    <b:Title>El Aprendizaje Basado en Proyectos y el aprendizaje de conceptos de calor y temperatura mediante aplicaciones en cerámica</b:Title>
    <b:JournalName>Innovación Educativa</b:JournalName>
    <b:Year>2014</b:Year>
    <b:Pages>71-72</b:Pages>
    <b:RefOrder>125</b:RefOrder>
  </b:Source>
  <b:Source>
    <b:Tag>Aul15</b:Tag>
    <b:SourceType>InternetSite</b:SourceType>
    <b:Guid>{D0E13CF2-2596-4DC3-A7A4-58F0F69890E0}</b:Guid>
    <b:Title>Aulaplaneta</b:Title>
    <b:Year>2015</b:Year>
    <b:Author>
      <b:Author>
        <b:NameList>
          <b:Person>
            <b:Last>Aulaplaneta</b:Last>
          </b:Person>
        </b:NameList>
      </b:Author>
    </b:Author>
    <b:Month>Febrero</b:Month>
    <b:Day>05</b:Day>
    <b:YearAccessed>2019</b:YearAccessed>
    <b:MonthAccessed>Mayo</b:MonthAccessed>
    <b:DayAccessed>26</b:DayAccessed>
    <b:URL>http://www.aulaplaneta.com/2015/02/04/recursos-tic/como-aplicar-el-aprendizaje-basado-en-proyectos-en-diez-pasos/</b:URL>
    <b:RefOrder>126</b:RefOrder>
  </b:Source>
  <b:Source>
    <b:Tag>Edg</b:Tag>
    <b:SourceType>JournalArticle</b:SourceType>
    <b:Guid>{CE1777DE-5A3E-444C-8587-FDA733D73755}</b:Guid>
    <b:Author>
      <b:Author>
        <b:NameList>
          <b:Person>
            <b:Last>Moreno</b:Last>
            <b:First>Edgardo</b:First>
          </b:Person>
          <b:Person>
            <b:Last>Vera</b:Last>
            <b:First>Pablo</b:First>
          </b:Person>
          <b:Person>
            <b:Last>Rodriguez</b:Last>
            <b:First>Rocio</b:First>
          </b:Person>
          <b:Person>
            <b:Last>Giulianelli</b:Last>
            <b:First>Daniel</b:First>
          </b:Person>
          <b:Person>
            <b:Last>Doglotti</b:Last>
            <b:First>Mariano</b:First>
          </b:Person>
          <b:Person>
            <b:Last>Cruzado</b:Last>
            <b:First>Graciela</b:First>
          </b:Person>
        </b:NameList>
      </b:Author>
    </b:Author>
    <b:Title>El aprendizaje colaborativo como estrategia para mejorar el proceso de enseñanza-aprendizaje - Aplicado a la enseñanza inicial de Programación en el Ambiente Universitario</b:Title>
    <b:RefOrder>127</b:RefOrder>
  </b:Source>
  <b:Source>
    <b:Tag>MMa07</b:Tag>
    <b:SourceType>JournalArticle</b:SourceType>
    <b:Guid>{69988A0A-02A3-40A3-92C3-C52697C38F64}</b:Guid>
    <b:Author>
      <b:Author>
        <b:NameList>
          <b:Person>
            <b:Last>Maldonado</b:Last>
            <b:First>M.</b:First>
          </b:Person>
        </b:NameList>
      </b:Author>
    </b:Author>
    <b:Title>“El trabajo colaborativo en el aula universitaria” </b:Title>
    <b:JournalName>Laurus</b:JournalName>
    <b:Year>2007</b:Year>
    <b:Pages>262-280</b:Pages>
    <b:RefOrder>128</b:RefOrder>
  </b:Source>
  <b:Source>
    <b:Tag>CEc09</b:Tag>
    <b:SourceType>JournalArticle</b:SourceType>
    <b:Guid>{03E97988-0E17-489E-9344-B17ECB7770B0}</b:Guid>
    <b:Author>
      <b:Author>
        <b:NameList>
          <b:Person>
            <b:Last>Echazarreta</b:Last>
            <b:First>C.</b:First>
          </b:Person>
          <b:Person>
            <b:Last>Prados</b:Last>
            <b:First>F.</b:First>
          </b:Person>
          <b:Person>
            <b:Last>Poch</b:Last>
            <b:First>J.</b:First>
          </b:Person>
          <b:Person>
            <b:Last>Soler</b:Last>
            <b:First>J.</b:First>
          </b:Person>
        </b:NameList>
      </b:Author>
    </b:Author>
    <b:Title>“La competencia ‘El trabajo colaborativo’: Una oportunidad para incorporar las TIC en la didáctica universitaria. Descripción de la experiencia con la plataforma ACME (UdG)</b:Title>
    <b:JournalName>Revista sobre la Sociedad del Conocimiento</b:JournalName>
    <b:Year>2009</b:Year>
    <b:Pages>1-10</b:Pages>
    <b:RefOrder>129</b:RefOrder>
  </b:Source>
  <b:Source>
    <b:Tag>Pat05</b:Tag>
    <b:SourceType>JournalArticle</b:SourceType>
    <b:Guid>{394E26D8-63BC-4609-A85E-3460D95246CA}</b:Guid>
    <b:Title>Un acercamiento al trabajo colaboratvo</b:Title>
    <b:Year>2005</b:Year>
    <b:Author>
      <b:Author>
        <b:NameList>
          <b:Person>
            <b:Last>Glinz-Feréz</b:Last>
            <b:First>Patricia</b:First>
          </b:Person>
        </b:NameList>
      </b:Author>
    </b:Author>
    <b:JournalName>Revista Iberoamericana de educación</b:JournalName>
    <b:Pages>3</b:Pages>
    <b:RefOrder>130</b:RefOrder>
  </b:Source>
  <b:Source>
    <b:Tag>EEs12</b:Tag>
    <b:SourceType>JournalArticle</b:SourceType>
    <b:Guid>{EFEA7511-28DF-4A4A-9549-4A33D2E067D5}</b:Guid>
    <b:Author>
      <b:Author>
        <b:NameList>
          <b:Person>
            <b:Last>Escolano</b:Last>
            <b:First>E.</b:First>
          </b:Person>
          <b:Person>
            <b:Last>Aragonés</b:Last>
            <b:First>L.</b:First>
          </b:Person>
          <b:Person>
            <b:Last>Herrero</b:Last>
            <b:First>M.</b:First>
          </b:Person>
        </b:NameList>
      </b:Author>
    </b:Author>
    <b:Title>“Percepción del alumnado universitario sobre su primera experiencia de aprendizaje colaborativo”</b:Title>
    <b:JournalName>V Congreso Mundial de Estilos de Aprendizajes</b:JournalName>
    <b:Year>2012</b:Year>
    <b:Pages>2-8</b:Pages>
    <b:RefOrder>131</b:RefOrder>
  </b:Source>
  <b:Source>
    <b:Tag>CCo03</b:Tag>
    <b:SourceType>JournalArticle</b:SourceType>
    <b:Guid>{407A468B-5E90-4499-A734-48FA5D2C6F1E}</b:Guid>
    <b:Author>
      <b:Author>
        <b:NameList>
          <b:Person>
            <b:Last>Collazos</b:Last>
            <b:First>C.</b:First>
          </b:Person>
          <b:Person>
            <b:Last>Guerrero</b:Last>
            <b:First>L.</b:First>
          </b:Person>
          <b:Person>
            <b:Last>Pino</b:Last>
            <b:First>J.</b:First>
          </b:Person>
          <b:Person>
            <b:Last>Ochoa</b:Last>
            <b:First>S.</b:First>
          </b:Person>
        </b:NameList>
      </b:Author>
    </b:Author>
    <b:Title>“Collaborative Scenarios to Promote Positive Interdependence among Group Members”</b:Title>
    <b:JournalName>In Groupware: Design, Implementation, and Use</b:JournalName>
    <b:Year>2003</b:Year>
    <b:Pages>355 -370</b:Pages>
    <b:RefOrder>132</b:RefOrder>
  </b:Source>
  <b:Source>
    <b:Tag>LZa03</b:Tag>
    <b:SourceType>JournalArticle</b:SourceType>
    <b:Guid>{9262C154-D400-4D87-BDDE-B5D0FFC67C5D}</b:Guid>
    <b:Author>
      <b:Author>
        <b:NameList>
          <b:Person>
            <b:Last>Zañartu</b:Last>
            <b:First>L.</b:First>
          </b:Person>
        </b:NameList>
      </b:Author>
    </b:Author>
    <b:Title>“Aprendizaje colaborativo: una nueva forma de Diálogo Interpersonal y en Red”</b:Title>
    <b:JournalName>Revista Digital de Educación y Nuevas Tecnologías</b:JournalName>
    <b:Year>2003</b:Year>
    <b:Pages>1-11</b:Pages>
    <b:RefOrder>133</b:RefOrder>
  </b:Source>
  <b:Source>
    <b:Tag>Bra19</b:Tag>
    <b:SourceType>JournalArticle</b:SourceType>
    <b:Guid>{03CC4ECA-34E3-4432-A1E7-5681B0C273C9}</b:Guid>
    <b:Title>Introducción de la clase invertida en el aprendizaje de conceptos de carga, fuerza y campo eléctrico: Nivel Medio del sector rural</b:Title>
    <b:Year>2019</b:Year>
    <b:Month>Mayo</b:Month>
    <b:Day>31</b:Day>
    <b:Author>
      <b:Author>
        <b:NameList>
          <b:Person>
            <b:Last>Bravo</b:Last>
            <b:First>Felix</b:First>
          </b:Person>
          <b:Person>
            <b:Last>Cevallos</b:Last>
            <b:First>Cesar</b:First>
          </b:Person>
          <b:Person>
            <b:Last>Baidal</b:Last>
            <b:First>Eduardo</b:First>
          </b:Person>
        </b:NameList>
      </b:Author>
    </b:Author>
    <b:JournalName>Latin American Journal of Science Education</b:JournalName>
    <b:Pages>2</b:Pages>
    <b:Volume>6</b:Volume>
    <b:Issue>2</b:Issue>
    <b:YearAccessed>2021</b:YearAccessed>
    <b:MonthAccessed>Octubre</b:MonthAccessed>
    <b:DayAccessed>12</b:DayAccessed>
    <b:RefOrder>134</b:RefOrder>
  </b:Source>
  <b:Source>
    <b:Tag>Bra15</b:Tag>
    <b:SourceType>Misc</b:SourceType>
    <b:Guid>{D9FDF0B5-7358-4110-9A52-0E60888B2FCA}</b:Guid>
    <b:Author>
      <b:Author>
        <b:NameList>
          <b:Person>
            <b:Last>Bravo</b:Last>
            <b:First>Felix</b:First>
          </b:Person>
        </b:NameList>
      </b:Author>
    </b:Author>
    <b:Title>Estudio y analisis de los efectos de la aplicación de la clase invertida en el aprendizaje de conceptos de cargas, fuerzas y campos electricos de una unidad educativa</b:Title>
    <b:PublicationTitle>Proyecto de grado</b:PublicationTitle>
    <b:Year>2015</b:Year>
    <b:City>Guayaquil</b:City>
    <b:StateProvince>Guayas</b:StateProvince>
    <b:CountryRegion>Ecuador</b:CountryRegion>
    <b:Publisher>Espol</b:Publisher>
    <b:RefOrder>138</b:RefOrder>
  </b:Source>
  <b:Source>
    <b:Tag>Ken21</b:Tag>
    <b:SourceType>DocumentFromInternetSite</b:SourceType>
    <b:Guid>{47DAABAC-87F1-4B10-955A-773E2C6A17D7}</b:Guid>
    <b:Title>Universidad de Colombia</b:Title>
    <b:Year>2021</b:Year>
    <b:Month>Julio</b:Month>
    <b:Day>1</b:Day>
    <b:Author>
      <b:Author>
        <b:NameList>
          <b:Person>
            <b:Last>Bauer</b:Last>
            <b:First>Kenneth</b:First>
          </b:Person>
        </b:NameList>
      </b:Author>
    </b:Author>
    <b:InternetSiteTitle>Educación con responsabilidad social</b:InternetSiteTitle>
    <b:URL>https://portal.ucol.mx/content/micrositios/260/file/claseinvertida_resena.pdf</b:URL>
    <b:RefOrder>139</b:RefOrder>
  </b:Source>
  <b:Source>
    <b:Tag>Bro17</b:Tag>
    <b:SourceType>DocumentFromInternetSite</b:SourceType>
    <b:Guid>{F049CE89-BB74-41C0-909C-1AAFCC748589}</b:Guid>
    <b:Author>
      <b:Author>
        <b:NameList>
          <b:Person>
            <b:Last>Brocca&amp;Clapes</b:Last>
          </b:Person>
        </b:NameList>
      </b:Author>
    </b:Author>
    <b:Title>Instituto Universitario Aeronaútico</b:Title>
    <b:InternetSiteTitle>Departamento de Educación a Distancia</b:InternetSiteTitle>
    <b:Year>2017</b:Year>
    <b:URL>https://rdu.iua.edu.ar/bitstream/123456789/1005/1/Texto%20la%20Clase%20Invertida.pdf</b:URL>
    <b:RefOrder>135</b:RefOrder>
  </b:Source>
  <b:Source>
    <b:Tag>Pin16</b:Tag>
    <b:SourceType>JournalArticle</b:SourceType>
    <b:Guid>{4DF0A7D9-CC27-4F26-BE7C-E0048A57B78F}</b:Guid>
    <b:Title>Utilización de la metodologia de aula invertida en una asignatura de Fundamentos de Informática</b:Title>
    <b:Year>2016</b:Year>
    <b:Author>
      <b:Author>
        <b:NameList>
          <b:Person>
            <b:Last>Pino</b:Last>
          </b:Person>
          <b:Person>
            <b:Last>Prieto</b:Last>
          </b:Person>
          <b:Person>
            <b:Last>Prieto</b:Last>
          </b:Person>
          <b:Person>
            <b:Last>Illeras</b:Last>
          </b:Person>
        </b:NameList>
      </b:Author>
    </b:Author>
    <b:JournalName>Enseñanza y Aprendizaje de Ingenieria de Computadores</b:JournalName>
    <b:Pages>68</b:Pages>
    <b:Issue>6</b:Issue>
    <b:RefOrder>136</b:RefOrder>
  </b:Source>
  <b:Source>
    <b:Tag>AVI21</b:Tag>
    <b:SourceType>InternetSite</b:SourceType>
    <b:Guid>{9F6D626B-69C9-493B-BC13-1D69A13F86DA}</b:Guid>
    <b:Title>Digital Family</b:Title>
    <b:Year>2021</b:Year>
    <b:Author>
      <b:Author>
        <b:NameList>
          <b:Person>
            <b:Last>AVIN</b:Last>
          </b:Person>
        </b:NameList>
      </b:Author>
    </b:Author>
    <b:Month>Enero</b:Month>
    <b:Day>14</b:Day>
    <b:URL>https://digitalfamily.mx/metodologias-activas-aula-invertida-o-flipped-classroom/</b:URL>
    <b:RefOrder>137</b:RefOrder>
  </b:Source>
  <b:Source>
    <b:Tag>uPl17</b:Tag>
    <b:SourceType>InternetSite</b:SourceType>
    <b:Guid>{432E0F98-92F8-4CAD-AA7C-712703422B75}</b:Guid>
    <b:Author>
      <b:Author>
        <b:NameList>
          <b:Person>
            <b:Last>uPlanner</b:Last>
          </b:Person>
        </b:NameList>
      </b:Author>
    </b:Author>
    <b:Title>uPlanner</b:Title>
    <b:Year>2017</b:Year>
    <b:Month>Julio</b:Month>
    <b:Day>4</b:Day>
    <b:URL>https://uplanner.com/es/blog/aula-invertida-6-tipos/</b:URL>
    <b:RefOrder>140</b:RefOrder>
  </b:Source>
  <b:Source>
    <b:Tag>aul15</b:Tag>
    <b:SourceType>InternetSite</b:SourceType>
    <b:Guid>{C185835C-9375-4378-9EDC-20F60E558063}</b:Guid>
    <b:Title>aulaPlaneta</b:Title>
    <b:Year>2015</b:Year>
    <b:Month>Mayo</b:Month>
    <b:Day>13</b:Day>
    <b:URL>https://www.aulaplaneta.com/2015/05/13/educacion-y-tic/como-aplicar-la-pedagogia-inversa-o-flipped-classroom-en-diez-pasos/</b:URL>
    <b:RefOrder>141</b:RefOrder>
  </b:Source>
  <b:Source>
    <b:Tag>Tre14</b:Tag>
    <b:SourceType>JournalArticle</b:SourceType>
    <b:Guid>{B9C56B65-3C83-47CF-81C7-A784CDC705DC}</b:Guid>
    <b:Title>Aprendizaje Invertido</b:Title>
    <b:Year>2014</b:Year>
    <b:Author>
      <b:Author>
        <b:NameList>
          <b:Person>
            <b:Last>Trends</b:Last>
          </b:Person>
        </b:NameList>
      </b:Author>
    </b:Author>
    <b:JournalName>Observatorio de Innovación Educativa. Tecnológico de Monterrey</b:JournalName>
    <b:Pages>1-29</b:Pages>
    <b:RefOrder>142</b:RefOrder>
  </b:Source>
  <b:Source>
    <b:Tag>Dou08</b:Tag>
    <b:SourceType>BookSection</b:SourceType>
    <b:Guid>{011E9388-D500-471B-9F30-11DBFA160160}</b:Guid>
    <b:Title>Fluidos</b:Title>
    <b:Year>2008</b:Year>
    <b:Pages>346</b:Pages>
    <b:Author>
      <b:Author>
        <b:NameList>
          <b:Person>
            <b:Last>Giancoli</b:Last>
            <b:First>Douglas</b:First>
          </b:Person>
        </b:NameList>
      </b:Author>
      <b:BookAuthor>
        <b:NameList>
          <b:Person>
            <b:Last>Giancoli</b:Last>
            <b:First>Douglas</b:First>
          </b:Person>
        </b:NameList>
      </b:BookAuthor>
    </b:Author>
    <b:BookTitle>Física para ciancias e ingeniería</b:BookTitle>
    <b:City>México</b:City>
    <b:Publisher>Pearson Education</b:Publisher>
    <b:RefOrder>143</b:RefOrder>
  </b:Source>
  <b:Source>
    <b:Tag>Wil07</b:Tag>
    <b:SourceType>BookSection</b:SourceType>
    <b:Guid>{D76B2F1A-297F-462D-9805-D8831B23CCD2}</b:Guid>
    <b:Author>
      <b: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Author>
      <b:BookAuthor>
        <b:NameList>
          <b:Person>
            <b:Last>Wilson</b:Last>
          </b:Person>
          <b:Person>
            <b:Last>Buffa</b:Last>
          </b:Person>
          <b:Person>
            <b:Last>Lou</b:Last>
          </b:Person>
        </b:NameList>
      </b:BookAuthor>
    </b:Author>
    <b:Title>Fluidos: presión y el principio de Pascal</b:Title>
    <b:BookTitle>Física</b:BookTitle>
    <b:Year>2007</b:Year>
    <b:Pages>307</b:Pages>
    <b:City>México</b:City>
    <b:Publisher>Pearson Prentice Hall</b:Publisher>
    <b:RefOrder>144</b:RefOrder>
  </b:Source>
  <b:Source>
    <b:Tag>Héc14</b:Tag>
    <b:SourceType>BookSection</b:SourceType>
    <b:Guid>{97B8490E-DC0B-4E45-8208-CB7C37B0CEFF}</b:Guid>
    <b:Author>
      <b:Author>
        <b:NameList>
          <b:Person>
            <b:Last>Pérez</b:Last>
            <b:First>Héctor</b:First>
          </b:Person>
        </b:NameList>
      </b:Author>
      <b:BookAuthor>
        <b:NameList>
          <b:Person>
            <b:Last>Pérez</b:Last>
            <b:First>Héctor</b:First>
          </b:Person>
        </b:NameList>
      </b:BookAuthor>
    </b:Author>
    <b:Title>Principio de Pascal</b:Title>
    <b:BookTitle>Física General</b:BookTitle>
    <b:Year>2014</b:Year>
    <b:Pages>270</b:Pages>
    <b:City>México</b:City>
    <b:Publisher>Patria</b:Publisher>
    <b:RefOrder>146</b:RefOrder>
  </b:Source>
  <b:Source>
    <b:Tag>Jor11</b:Tag>
    <b:SourceType>BookSection</b:SourceType>
    <b:Guid>{0DFA0271-34F0-4AAA-84EC-0B3C095FBF0B}</b:Guid>
    <b:Author>
      <b:Author>
        <b:NameList>
          <b:Person>
            <b:Last>Diaz</b:Last>
            <b:First>Jorge</b:First>
          </b:Person>
        </b:NameList>
      </b:Author>
      <b:BookAuthor>
        <b:NameList>
          <b:Person>
            <b:Last>Diaz</b:Last>
            <b:First>Jorge</b:First>
          </b:Person>
        </b:NameList>
      </b:BookAuthor>
    </b:Author>
    <b:Title>Bloque 1: Describe los fluidos en reposo y movimiento</b:Title>
    <b:BookTitle>Física 2</b:BookTitle>
    <b:Year>2011</b:Year>
    <b:Pages>37</b:Pages>
    <b:City>México</b:City>
    <b:Publisher>ST</b:Publisher>
    <b:RefOrder>145</b:RefOrder>
  </b:Source>
  <b:Source>
    <b:Tag>Res01</b:Tag>
    <b:SourceType>BookSection</b:SourceType>
    <b:Guid>{B44F2F48-D8CC-41D5-907D-86A9A3E99E63}</b:Guid>
    <b:Author>
      <b:Author>
        <b:NameList>
          <b:Person>
            <b:Last>Resnick</b:Last>
          </b:Person>
          <b:Person>
            <b:Last>Halliday</b:Last>
          </b:Person>
          <b:Person>
            <b:Last>Krane</b:Last>
          </b:Person>
        </b:NameList>
      </b:Author>
      <b:BookAuthor>
        <b:NameList>
          <b:Person>
            <b:Last>Resnick</b:Last>
            <b:First>Halliday,</b:First>
            <b:Middle>Krane</b:Middle>
          </b:Person>
        </b:NameList>
      </b:BookAuthor>
    </b:Author>
    <b:Title>Principio de Pascal y Principio de Arquimedes</b:Title>
    <b:BookTitle>Física Vol. 1</b:BookTitle>
    <b:Year>2001</b:Year>
    <b:Pages>426</b:Pages>
    <b:City>México</b:City>
    <b:Publisher>Continental</b:Publisher>
    <b:RefOrder>147</b:RefOrder>
  </b:Source>
  <b:Source>
    <b:Tag>Wal07</b:Tag>
    <b:SourceType>BookSection</b:SourceType>
    <b:Guid>{F5E72AC6-3DD5-4B2B-998D-7C1C56028A7E}</b:Guid>
    <b:Author>
      <b:Author>
        <b:NameList>
          <b:Person>
            <b:Last>Pérez</b:Last>
            <b:First>Walter</b:First>
          </b:Person>
        </b:NameList>
      </b:Author>
      <b:BookAuthor>
        <b:NameList>
          <b:Person>
            <b:Last>Pérez</b:Last>
            <b:First>Walter</b:First>
          </b:Person>
        </b:NameList>
      </b:BookAuthor>
    </b:Author>
    <b:Title>Principio de Pascal</b:Title>
    <b:BookTitle>Física. Teoria y práctica.</b:BookTitle>
    <b:Year>2007</b:Year>
    <b:Pages>235</b:Pages>
    <b:City>Lima</b:City>
    <b:Publisher>San Marcos</b:Publisher>
    <b:RefOrder>148</b:RefOrder>
  </b:Source>
  <b:Source>
    <b:Tag>Edu171</b:Tag>
    <b:SourceType>JournalArticle</b:SourceType>
    <b:Guid>{50DBB64D-832D-4E54-944D-D712FD8505AE}</b:Guid>
    <b:Title>Análisis del efecto de la aplicación de la Metodología de la Evaluación Formativa en la enseñanza de la Primera Ley de la Termodinámica</b:Title>
    <b:Year>2017</b:Year>
    <b:Pages>3</b:Pages>
    <b:Author>
      <b:Author>
        <b:NameList>
          <b:Person>
            <b:Last>Baidal</b:Last>
            <b:First>Eduardo</b:First>
          </b:Person>
          <b:Person>
            <b:Last>Cevallos</b:Last>
            <b:First>César</b:First>
          </b:Person>
          <b:Person>
            <b:Last>Bravo</b:Last>
            <b:First>Félix</b:First>
          </b:Person>
        </b:NameList>
      </b:Author>
    </b:Author>
    <b:JournalName>Latin American Journal of Science Education</b:JournalName>
    <b:Month>Mayo</b:Month>
    <b:Volume>2</b:Volume>
    <b:RefOrder>150</b:RefOrder>
  </b:Source>
  <b:Source>
    <b:Tag>Sán15</b:Tag>
    <b:SourceType>JournalArticle</b:SourceType>
    <b:Guid>{A57EAB94-5371-45A2-85A7-E3CDC5CF281E}</b:Guid>
    <b:Author>
      <b:Author>
        <b:NameList>
          <b:Person>
            <b:Last>Sánchez</b:Last>
            <b:First>Reinaldo</b:First>
          </b:Person>
        </b:NameList>
      </b:Author>
    </b:Author>
    <b:Title>t-Student. Usos y abusos</b:Title>
    <b:JournalName>Revista mexicana de cardiologia</b:JournalName>
    <b:Year>2015</b:Year>
    <b:Pages>113</b:Pages>
    <b:Month>Marzo</b:Month>
    <b:Volume>26</b:Volume>
    <b:Issue>1</b:Issue>
    <b:RefOrder>149</b:RefOrder>
  </b:Source>
  <b:Source>
    <b:Tag>Lor19</b:Tag>
    <b:SourceType>Report</b:SourceType>
    <b:Guid>{E247A139-D4AC-4A77-81C0-5C3F392BD1BE}</b:Guid>
    <b:Author>
      <b:Author>
        <b:NameList>
          <b:Person>
            <b:Last>Lorenzo</b:Last>
            <b:First>Jorge</b:First>
          </b:Person>
        </b:NameList>
      </b:Author>
    </b:Author>
    <b:Title>Introducción a la Prueba t de Students y al analisi de varianza.</b:Title>
    <b:Year>2019</b:Year>
    <b:Publisher>ansenuza</b:Publisher>
    <b:RefOrder>151</b:RefOrder>
  </b:Source>
  <b:Source>
    <b:Tag>Man17</b:Tag>
    <b:SourceType>Report</b:SourceType>
    <b:Guid>{D9E26263-635D-4A4D-83EC-BCE44AD90117}</b:Guid>
    <b:Author>
      <b:Author>
        <b:NameList>
          <b:Person>
            <b:Last>Alvarez</b:Last>
            <b:First>Manuel</b:First>
          </b:Person>
        </b:NameList>
      </b:Author>
    </b:Author>
    <b:Title>Peer Instruction as a Metodology to Address the Alternative Conceptions in Einstein"s Relativity</b:Title>
    <b:Year>2018</b:Year>
    <b:City>México</b:City>
    <b:RefOrder>152</b:RefOrder>
  </b:Source>
  <b:Source>
    <b:Tag>Rui18</b:Tag>
    <b:SourceType>JournalArticle</b:SourceType>
    <b:Guid>{20424812-AD1C-4090-922C-A52DAB610839}</b:Guid>
    <b:Title>Validación de un material didáctico computarizado para la enseñanza de Oscilaciones y Ondas a partir del estilo de aprendizaje de los estudiantes</b:Title>
    <b:Year>2018</b:Year>
    <b:Author>
      <b:Author>
        <b:NameList>
          <b:Person>
            <b:Last>Ruiz</b:Last>
            <b:First>Edelmira</b:First>
          </b:Person>
          <b:Person>
            <b:Last>Duarte</b:Last>
            <b:First>Julio</b:First>
          </b:Person>
          <b:Person>
            <b:Last>Fernández</b:Last>
            <b:First>Flavio</b:First>
          </b:Person>
        </b:NameList>
      </b:Author>
    </b:Author>
    <b:JournalName>Espacios</b:JournalName>
    <b:Pages>38</b:Pages>
    <b:Month>Diciembre</b:Month>
    <b:Day>8</b:Day>
    <b:Volume>39</b:Volume>
    <b:Issue>49</b:Issue>
    <b:RefOrder>153</b:RefOrder>
  </b:Source>
  <b:Source>
    <b:Tag>Sán14</b:Tag>
    <b:SourceType>JournalArticle</b:SourceType>
    <b:Guid>{4430F66D-F695-4C44-9F60-3BD334DD8D2D}</b:Guid>
    <b:Author>
      <b:Author>
        <b:NameList>
          <b:Person>
            <b:Last>Sánchez</b:Last>
            <b:First>Rubén</b:First>
          </b:Person>
          <b:Person>
            <b:Last>Mora</b:Last>
            <b:First>César</b:First>
          </b:Person>
          <b:Person>
            <b:Last>Velázquez</b:Last>
            <b:First>Lino</b:First>
          </b:Person>
        </b:NameList>
      </b:Author>
    </b:Author>
    <b:Title>Aprendizaje Activo de la Física para estudiantes de Ingeniería en la Ciudad de México</b:Title>
    <b:JournalName>Latin American Journal of Science Education</b:JournalName>
    <b:Year>2014</b:Year>
    <b:Pages>5</b:Pages>
    <b:RefOrder>154</b:RefOrder>
  </b:Source>
  <b:Source>
    <b:Tag>Lar16</b:Tag>
    <b:SourceType>JournalArticle</b:SourceType>
    <b:Guid>{0B45F708-8FFA-4A13-8CB1-A6697F82AA6A}</b:Guid>
    <b:Author>
      <b:Author>
        <b:NameList>
          <b:Person>
            <b:Last>Lara</b:Last>
            <b:First>Antonio</b:First>
          </b:Person>
        </b:NameList>
      </b:Author>
    </b:Author>
    <b:Title>Desarrollo y aplicación de una estrategia didáctica para la integración del conocimiento a la enseñanza de la física en ingeniería</b:Title>
    <b:JournalName>Innovación Educativa</b:JournalName>
    <b:Year>2016</b:Year>
    <b:Pages>133-155</b:Pages>
    <b:Volume>16</b:Volume>
    <b:Issue>71</b:Issue>
    <b:RefOrder>155</b:RefOrder>
  </b:Source>
  <b:Source>
    <b:Tag>Del10</b:Tag>
    <b:SourceType>JournalArticle</b:SourceType>
    <b:Guid>{9979E3AF-A452-4E50-A672-1D51D3E7C4F8}</b:Guid>
    <b:Author>
      <b:Author>
        <b:NameList>
          <b:Person>
            <b:Last>Dellwo</b:Last>
            <b:First>David</b:First>
          </b:Person>
        </b:NameList>
      </b:Author>
    </b:Author>
    <b:Title>Course assessment using multi-stage pre/post testing and the components of normalized change</b:Title>
    <b:JournalName>Journal of the Scholarship of Teaching and Learning</b:JournalName>
    <b:Year>2010</b:Year>
    <b:Pages>55-67</b:Pages>
    <b:Month>January</b:Month>
    <b:Volume>10</b:Volume>
    <b:Issue>1</b:Issue>
    <b:RefOrder>156</b:RefOrder>
  </b:Source>
  <b:Source>
    <b:Tag>Ger03</b:Tag>
    <b:SourceType>JournalArticle</b:SourceType>
    <b:Guid>{11AC8FDB-005D-4E4E-8514-B2C5F805F79F}</b:Guid>
    <b:Author>
      <b:Author>
        <b:NameList>
          <b:Person>
            <b:Last>Prieto</b:Last>
            <b:First>Gerardo</b:First>
          </b:Person>
          <b:Person>
            <b:Last>Delgado</b:Last>
            <b:First>Ana</b:First>
          </b:Person>
        </b:NameList>
      </b:Author>
    </b:Author>
    <b:Title>Análisis de un test mediante el modelo de Rasch</b:Title>
    <b:JournalName>Psicothema</b:JournalName>
    <b:Year>2003</b:Year>
    <b:Pages>94</b:Pages>
    <b:RefOrder>157</b:RefOrder>
  </b:Source>
  <b:Source>
    <b:Tag>Nur09</b:Tag>
    <b:SourceType>JournalArticle</b:SourceType>
    <b:Guid>{DC419087-7D07-43F4-843C-79ABE1632EA2}</b:Guid>
    <b:Author>
      <b:Author>
        <b:NameList>
          <b:Person>
            <b:Last>Badenes</b:Last>
            <b:First>Nuria</b:First>
          </b:Person>
        </b:NameList>
      </b:Author>
    </b:Author>
    <b:Title>El modelo Rasch aplicado a la medición multidimensional de la pobreza en España: bienaventurados los que tienen tele, aunque no coman carne</b:Title>
    <b:JournalName>XVI Encuentro de Economía Pública</b:JournalName>
    <b:Year>2009</b:Year>
    <b:RefOrder>158</b:RefOrder>
  </b:Source>
  <b:Source>
    <b:Tag>Kar13</b:Tag>
    <b:SourceType>JournalArticle</b:SourceType>
    <b:Guid>{ED831AD8-0055-4590-BF46-113ABB60BDB3}</b:Guid>
    <b:Author>
      <b:Author>
        <b:NameList>
          <b:Person>
            <b:Last>Jiménez</b:Last>
            <b:First>Karol</b:First>
          </b:Person>
          <b:Person>
            <b:Last>Montero</b:Last>
            <b:First>Eliana</b:First>
          </b:Person>
        </b:NameList>
      </b:Author>
    </b:Author>
    <b:Title>Aplicación del modelo Rasch, en el análisis pricométrico de una prueba de diagnóstico en matemática</b:Title>
    <b:JournalName>Revista digistal Matemática, Educación e Internet</b:JournalName>
    <b:Year>2013</b:Year>
    <b:Pages>6</b:Pages>
    <b:RefOrder>159</b:RefOrder>
  </b:Source>
  <b:Source>
    <b:Tag>Man081</b:Tag>
    <b:SourceType>JournalArticle</b:SourceType>
    <b:Guid>{F650D9C6-C21B-4281-B233-8C1ADD7FB07B}</b:Guid>
    <b:Author>
      <b:Author>
        <b:NameList>
          <b:Person>
            <b:Last>González</b:Last>
            <b:First>Manuel</b:First>
          </b:Person>
        </b:NameList>
      </b:Author>
    </b:Author>
    <b:Title>Analisis de reactivo con modelo Rasch </b:Title>
    <b:JournalName>Universidad de Sonora-Instituto Nacional para la evaluación de la Educación</b:JournalName>
    <b:Year>2008</b:Year>
    <b:RefOrder>160</b:RefOrder>
  </b:Source>
  <b:Source>
    <b:Tag>Lau19</b:Tag>
    <b:SourceType>InternetSite</b:SourceType>
    <b:Guid>{A23FBBFD-3B99-47AA-B946-5E746959793E}</b:Guid>
    <b:Title>Psicologia y Mente</b:Title>
    <b:Year>2019</b:Year>
    <b:Author>
      <b:Author>
        <b:NameList>
          <b:Person>
            <b:Last>Ruiz</b:Last>
            <b:First>Laura</b:First>
          </b:Person>
        </b:NameList>
      </b:Author>
    </b:Author>
    <b:URL>https://psicologiaymente.com/miscelanea/alfa-de-cronbach</b:URL>
    <b:RefOrder>161</b:RefOrder>
  </b:Source>
  <b:Source>
    <b:Tag>Bio14</b:Tag>
    <b:SourceType>InternetSite</b:SourceType>
    <b:Guid>{12748067-8585-4534-A64F-C2A8E8EEFB43}</b:Guid>
    <b:Title>Bioestadistico</b:Title>
    <b:InternetSiteTitle>Youtube</b:InternetSiteTitle>
    <b:Year>2014</b:Year>
    <b:Month>Diciembre</b:Month>
    <b:Day>5</b:Day>
    <b:URL>https://www.youtube.com/watch?v=scCL458Eqyw</b:URL>
    <b:Author>
      <b:Author>
        <b:NameList>
          <b:Person>
            <b:Last>Bioestadistico</b:Last>
          </b:Person>
        </b:NameList>
      </b:Author>
    </b:Author>
    <b:RefOrder>162</b:RefOrder>
  </b:Source>
  <b:Source>
    <b:Tag>Edu191</b:Tag>
    <b:SourceType>JournalArticle</b:SourceType>
    <b:Guid>{0CCC3C09-1014-45F8-98A7-0D4DE2AB2621}</b:Guid>
    <b:Title>Analisis del Efecto de la Aplicacion de Estrategias de Aprendizaje Activo para mejorar las Habilidades STEAM en una clase del Principio de Pascal</b:Title>
    <b:Year>2019</b:Year>
    <b:Author>
      <b:Author>
        <b:NameList>
          <b:Person>
            <b:Last>Baidal</b:Last>
            <b:First>Eduardo</b:First>
          </b:Person>
          <b:Person>
            <b:Last>Lopez</b:Last>
            <b:First>Miguel</b:First>
          </b:Person>
          <b:Person>
            <b:Last>Flores</b:Last>
            <b:First>Milton</b:First>
          </b:Person>
        </b:NameList>
      </b:Author>
    </b:Author>
    <b:JournalName>Latin American Journal of Science Education</b:JournalName>
    <b:Pages>4</b:Pages>
    <b:RefOrder>163</b:RefOrder>
  </b:Source>
  <b:Source>
    <b:Tag>Itz20</b:Tag>
    <b:SourceType>DocumentFromInternetSite</b:SourceType>
    <b:Guid>{0CEB1969-6BAB-4B22-9C55-21E2342B8904}</b:Guid>
    <b:Title>academia</b:Title>
    <b:Year>2020</b:Year>
    <b:Author>
      <b:Author>
        <b:NameList>
          <b:Person>
            <b:Last>Santi</b:Last>
            <b:First>Itzamary</b:First>
          </b:Person>
        </b:NameList>
      </b:Author>
    </b:Author>
    <b:URL>https://www.academia.edu/10496546/R%C3%BAbrica_para_evaluar_ensayos_e_informes_escritos_Qu%C3%ADmica</b:URL>
    <b:RefOrder>164</b:RefOrder>
  </b:Source>
  <b:Source>
    <b:Tag>Ser21</b:Tag>
    <b:SourceType>DocumentFromInternetSite</b:SourceType>
    <b:Guid>{6DB8FC55-2A53-4218-960D-ED79496A5770}</b:Guid>
    <b:Author>
      <b:Author>
        <b:NameList>
          <b:Person>
            <b:Last>Mata</b:Last>
            <b:First>Sergio</b:First>
          </b:Person>
        </b:NameList>
      </b:Author>
    </b:Author>
    <b:Title>academia</b:Title>
    <b:Year>2021</b:Year>
    <b:URL>https://www.academia.edu/28942554/R%C3%BAbrica_para_evaluar_esquema_o_diagrama</b:URL>
    <b:RefOrder>165</b:RefOrder>
  </b:Source>
  <b:Source>
    <b:Tag>Ruc18</b:Tag>
    <b:SourceType>DocumentFromInternetSite</b:SourceType>
    <b:Guid>{307E6CC4-BE16-4C7E-9ACC-098975CB904C}</b:Guid>
    <b:Author>
      <b:Author>
        <b:NameList>
          <b:Person>
            <b:Last>Cautiva</b:Last>
            <b:First>Rucia</b:First>
          </b:Person>
        </b:NameList>
      </b:Author>
    </b:Author>
    <b:Title>SCRIBD</b:Title>
    <b:Year>2018</b:Year>
    <b:Month>agosto</b:Month>
    <b:Day>20</b:Day>
    <b:URL>https://es.scribd.com/document/386647637/Rubrica-planos-mapas-o-dibujos-pdf</b:URL>
    <b:RefOrder>166</b:RefOrder>
  </b:Source>
  <b:Source>
    <b:Tag>Eru21</b:Tag>
    <b:SourceType>DocumentFromInternetSite</b:SourceType>
    <b:Guid>{218B6C3A-9EF8-470A-9C0A-620C60211004}</b:Guid>
    <b:Author>
      <b:Author>
        <b:NameList>
          <b:Person>
            <b:Last>Erubrica</b:Last>
          </b:Person>
        </b:NameList>
      </b:Author>
    </b:Author>
    <b:Title>Erubrica</b:Title>
    <b:Year>2021</b:Year>
    <b:Month>mayo</b:Month>
    <b:Day>15</b:Day>
    <b:URL>https://www.erubrica.com/blog/modelos-de-rubricas/rubrica-para-evaluar-un-video/</b:URL>
    <b:RefOrder>167</b:RefOrder>
  </b:Source>
  <b:Source>
    <b:Tag>Car19</b:Tag>
    <b:SourceType>DocumentFromInternetSite</b:SourceType>
    <b:Guid>{7BCFDE8E-9835-471C-967B-B6BA7E6EB2D4}</b:Guid>
    <b:Author>
      <b:Author>
        <b:NameList>
          <b:Person>
            <b:Last>Carolina</b:Last>
          </b:Person>
        </b:NameList>
      </b:Author>
    </b:Author>
    <b:Title>Pinterest</b:Title>
    <b:Year>2019</b:Year>
    <b:Month>enero</b:Month>
    <b:Day>28</b:Day>
    <b:URL>https://ar.pinterest.com/pin/71776187799010774/</b:URL>
    <b:RefOrder>169</b:RefOrder>
  </b:Source>
  <b:Source>
    <b:Tag>Lic10</b:Tag>
    <b:SourceType>DocumentFromInternetSite</b:SourceType>
    <b:Guid>{A924CA07-23CC-4E73-B9EA-10253D5D9FFD}</b:Guid>
    <b:Author>
      <b:Author>
        <b:NameList>
          <b:Person>
            <b:Last>Mater</b:Last>
            <b:First>Liceo</b:First>
          </b:Person>
        </b:NameList>
      </b:Author>
    </b:Author>
    <b:Title>Scribd</b:Title>
    <b:Year>2010</b:Year>
    <b:Month>julio</b:Month>
    <b:Day>21</b:Day>
    <b:URL>https://es.scribd.com/doc/34616124/RUBRICA-DE-EVALUACION-VIDEOCLIP</b:URL>
    <b:RefOrder>168</b:RefOrder>
  </b:Source>
  <b:Source>
    <b:Tag>Sil18</b:Tag>
    <b:SourceType>DocumentFromInternetSite</b:SourceType>
    <b:Guid>{FD2B401F-F43D-4B50-BF09-531D9AB74D8E}</b:Guid>
    <b:Author>
      <b:Author>
        <b:NameList>
          <b:Person>
            <b:Last>Nuere</b:Last>
            <b:First>Silvia</b:First>
          </b:Person>
        </b:NameList>
      </b:Author>
    </b:Author>
    <b:Title>Researchgate</b:Title>
    <b:Year>2018</b:Year>
    <b:Month>septiembre</b:Month>
    <b:URL>https://www.researchgate.net/figure/Figura-1-Rubrica-de-evaluacion-del-ejercicio-sobre-Fotografia_fig1_327448695</b:URL>
    <b:RefOrder>170</b:RefOrder>
  </b:Source>
  <b:Source>
    <b:Tag>Vic15</b:Tag>
    <b:SourceType>DocumentFromInternetSite</b:SourceType>
    <b:Guid>{CE5703DE-E4F8-4239-8F8E-1F5109C8E6DB}</b:Guid>
    <b:Author>
      <b:Author>
        <b:NameList>
          <b:Person>
            <b:Last>Cordova</b:Last>
            <b:First>Vicky</b:First>
          </b:Person>
        </b:NameList>
      </b:Author>
    </b:Author>
    <b:Title>Scribd</b:Title>
    <b:Year>2015</b:Year>
    <b:Month>marzo</b:Month>
    <b:Day>8</b:Day>
    <b:URL>https://es.scribd.com/document/258041687/3-Rubrica-Para-Evaluar-Una-Imagen</b:URL>
    <b:RefOrder>171</b:RefOrder>
  </b:Source>
  <b:Source>
    <b:Tag>IRu21</b:Tag>
    <b:SourceType>DocumentFromInternetSite</b:SourceType>
    <b:Guid>{B09DDA2A-5208-4488-9958-5C0C94E586EE}</b:Guid>
    <b:Author>
      <b:Author>
        <b:NameList>
          <b:Person>
            <b:Last>IRubric</b:Last>
          </b:Person>
        </b:NameList>
      </b:Author>
    </b:Author>
    <b:Title>Rcampus</b:Title>
    <b:Year>2021</b:Year>
    <b:URL>https://www.rcampus.com/rubricshowc.cfm?sp=yes&amp;code=NA52B6&amp;#rubric_ToolBox</b:URL>
    <b:RefOrder>172</b:RefOrder>
  </b:Source>
  <b:Source>
    <b:Tag>Jed16</b:Tag>
    <b:SourceType>DocumentFromInternetSite</b:SourceType>
    <b:Guid>{01D2AE9F-2132-4FCA-90D5-3FC9D11D86CF}</b:Guid>
    <b:Author>
      <b:Author>
        <b:NameList>
          <b:Person>
            <b:Last>Jedannie</b:Last>
          </b:Person>
        </b:NameList>
      </b:Author>
    </b:Author>
    <b:Title>Slideshare</b:Title>
    <b:Year>2016</b:Year>
    <b:Month>agosto</b:Month>
    <b:Day>2016</b:Day>
    <b:URL>https://es.slideshare.net/JEDANNIE/rubrica-de-reporte-de-laboratorio-65478690</b:URL>
    <b:RefOrder>173</b:RefOrder>
  </b:Source>
</b:Sources>
</file>

<file path=customXml/itemProps1.xml><?xml version="1.0" encoding="utf-8"?>
<ds:datastoreItem xmlns:ds="http://schemas.openxmlformats.org/officeDocument/2006/customXml" ds:itemID="{00C37278-7C74-4F71-B64B-2B1AD107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Baidal Bustamante</dc:creator>
  <cp:keywords/>
  <dc:description/>
  <cp:lastModifiedBy>EDUARDO FRANCISCO BAIDAL BUSTAMANTE</cp:lastModifiedBy>
  <cp:revision>2</cp:revision>
  <dcterms:created xsi:type="dcterms:W3CDTF">2022-03-07T22:11:00Z</dcterms:created>
  <dcterms:modified xsi:type="dcterms:W3CDTF">2022-03-07T22:11:00Z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2014-01-16T00:00:00Z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2017-12-06T00:00:00Z</vt:filetime>
  </property>
</Properties>
</file>