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2240"/>
          <w:sz w:val="32"/>
        </w:rPr>
        <w:t>EBENEZER J. ROLSTON</w:t>
        <w:br/>
      </w:r>
    </w:p>
    <w:p>
      <w:pPr>
        <w:spacing w:before="0" w:after="280"/>
        <w:jc w:val="center"/>
      </w:pPr>
      <w:r>
        <w:rPr>
          <w:rFonts w:ascii="Calibri" w:hAnsi="Calibri"/>
          <w:color w:val="5A6978"/>
          <w:sz w:val="19"/>
        </w:rPr>
        <w:t>Denver, CO • eberolston@yahoo.com • 501-307-3237 • linkedin.com/in/ebenezer-rolston • github.com/EbeDenver</w:t>
      </w:r>
    </w:p>
    <w:p>
      <w:pPr>
        <w:spacing w:after="200"/>
      </w:pPr>
      <w:r>
        <w:rPr>
          <w:rFonts w:ascii="Calibri" w:hAnsi="Calibri"/>
          <w:color w:val="28323C"/>
          <w:sz w:val="20"/>
        </w:rPr>
        <w:t>October 29, 2026</w:t>
        <w:br/>
        <w:br/>
        <w:t>Hiring Team — Sr Analyst - Business Analysis (Requisition 43690)</w:t>
        <w:br/>
        <w:t>Maximus</w:t>
        <w:br/>
        <w:t>Remote / United States</w:t>
      </w:r>
    </w:p>
    <w:p>
      <w:pPr>
        <w:spacing w:after="200"/>
      </w:pPr>
      <w:r>
        <w:rPr>
          <w:rFonts w:ascii="Calibri" w:hAnsi="Calibri"/>
          <w:b/>
          <w:color w:val="0F2240"/>
          <w:sz w:val="21"/>
        </w:rPr>
        <w:t>Subject: Application for Sr Analyst - Business Analysis (Requisition #43690)</w:t>
      </w:r>
    </w:p>
    <w:p>
      <w:pPr>
        <w:spacing w:before="0" w:after="140" w:line="269" w:lineRule="auto"/>
      </w:pPr>
      <w:r>
        <w:rPr>
          <w:rFonts w:ascii="Calibri" w:hAnsi="Calibri"/>
          <w:b/>
          <w:color w:val="1E293B"/>
          <w:sz w:val="20"/>
        </w:rPr>
        <w:t>Dear Members of the Hiring Team,</w:t>
      </w:r>
    </w:p>
    <w:p>
      <w:pPr>
        <w:spacing w:before="0" w:after="140" w:line="269" w:lineRule="auto"/>
      </w:pPr>
      <w:r>
        <w:rPr>
          <w:rFonts w:ascii="Calibri" w:hAnsi="Calibri"/>
          <w:color w:val="1E293B"/>
          <w:sz w:val="20"/>
        </w:rPr>
        <w:t>I am writing to express my enthusiastic interest in the Sr Analyst - Business Analysis position (Requisition #43690) at Maximus. With over 20 years of experience leading requirements engineering, relational database analysis, and enterprise systems delivery across federal, public sector, and commercial environments, I am eager to contribute to Maximus’s mission of transforming government program administration through modern, high-efficiency technology solutions.</w:t>
      </w:r>
    </w:p>
    <w:p>
      <w:pPr>
        <w:spacing w:before="0" w:after="140" w:line="269" w:lineRule="auto"/>
      </w:pPr>
      <w:r>
        <w:rPr>
          <w:rFonts w:ascii="Calibri" w:hAnsi="Calibri"/>
          <w:color w:val="1E293B"/>
          <w:sz w:val="20"/>
        </w:rPr>
        <w:t>Throughout my 14-year tenure supporting the U.S. Department of the Interior (DOI) Acquisition Directorate and Interior Business Center (IBC), I operated as a cross-functional Analyst Lead and Senior Escalation Lead, managing complex procurement, financial, and enterprise workflow systems. In this role, I served as the primary bridge between government business stakeholders, operations staff, and engineering teams. I specialized in taking ambiguous statutory mandates and complex operational policies and translating them into clear functional requirements, user stories, acceptance criteria, and system documentation. Furthermore, as Department ETL Architect for the multi-agency FBMS conversion into SAP S/4 across four federal agencies, I engineered comprehensive source-to-target mappings and automated data reconciliation scripts, earning two Department of the Interior Awards for Excellence.</w:t>
      </w:r>
    </w:p>
    <w:p>
      <w:pPr>
        <w:spacing w:before="0" w:after="140" w:line="269" w:lineRule="auto"/>
      </w:pPr>
      <w:r>
        <w:rPr>
          <w:rFonts w:ascii="Calibri" w:hAnsi="Calibri"/>
          <w:color w:val="1E293B"/>
          <w:sz w:val="20"/>
        </w:rPr>
        <w:t>My technical foundation aligns directly with Maximus’s emphasis on relational database management systems and data accuracy. I have extensive experience writing and troubleshooting advanced SQL queries across MS SQL Server, Oracle, and PostgreSQL, verifying schema models, extracting analytical reports, and validating byte-level data fidelity. As Senior Escalation Lead handling 5 to 10 high-impact technical incidents daily, I conducted disciplined root-cause investigations that diagnosed upstream defects in database logic, application workflows, and reporting pipelines, preventing recurring errors and sustaining high platform reliability.</w:t>
      </w:r>
    </w:p>
    <w:p>
      <w:pPr>
        <w:spacing w:before="0" w:after="140" w:line="269" w:lineRule="auto"/>
      </w:pPr>
      <w:r>
        <w:rPr>
          <w:rFonts w:ascii="Calibri" w:hAnsi="Calibri"/>
          <w:color w:val="1E293B"/>
          <w:sz w:val="20"/>
        </w:rPr>
        <w:t>Additionally, my 11 years at Acxiom Corporation architecting enterprise customer data integration, entity resolution, and demographic data hygiene pipelines provided me with deep experience in the foundational data governance and verification principles that underpin large-scale public health, Medicaid, and citizen benefit systems. Having personally authored standard operating procedures (SOPs) and delivered structured technical training to more than 85 end users and technical staff, I bring a collaborative, empathetic communication style that fosters consensus, enhances system adoption, and builds lasting client trust.</w:t>
      </w:r>
    </w:p>
    <w:p>
      <w:pPr>
        <w:spacing w:before="0" w:after="140" w:line="269" w:lineRule="auto"/>
      </w:pPr>
      <w:r>
        <w:rPr>
          <w:rFonts w:ascii="Calibri" w:hAnsi="Calibri"/>
          <w:color w:val="1E293B"/>
          <w:sz w:val="20"/>
        </w:rPr>
        <w:t>Operating seamlessly in fully remote environments, I offer Maximus an autonomous, self-directed contributor with zero ramp-up time who takes immense pride in delivering high-quality, auditable work products. I welcome the opportunity to discuss how my business analysis background, MS SQL Server proficiency, and public sector dedication can support Maximus and the government programs you serve. Thank you for your time, consideration, and leadership.</w:t>
      </w:r>
    </w:p>
    <w:p>
      <w:pPr>
        <w:spacing w:before="0" w:after="140" w:line="269" w:lineRule="auto"/>
      </w:pPr>
      <w:r>
        <w:rPr>
          <w:rFonts w:ascii="Calibri" w:hAnsi="Calibri"/>
          <w:b/>
          <w:color w:val="1E293B"/>
          <w:sz w:val="20"/>
        </w:rPr>
        <w:t>Sincerely,</w:t>
        <w:br/>
        <w:br/>
        <w:t>Ebenezer J. Rolston</w:t>
        <w:br/>
        <w:t>Denver, CO | 501-307-3237 | eberolston@yahoo.com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