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b/>
          <w:color w:val="17365D"/>
          <w:sz w:val="19"/>
        </w:rPr>
        <w:t xml:space="preserve">BUSINESS PROCESS TECHNOLOGY SENIOR ANALYST | WORKFLOW &amp; DATA AUTOMATION</w:t>
      </w:r>
    </w:p>
    <w:p>
      <w:pPr>
        <w:jc w:val="center"/>
        <w:spacing w:before="0" w:after="100" w:line="240" w:lineRule="auto"/>
        <w:pBdr>
          <w:bottom w:val="single" w:sz="6" w:space="4" w:color="17365D"/>
        </w:pBdr>
      </w:pPr>
      <w:r>
        <w:rPr>
          <w:color w:val="1F1F1F"/>
          <w:sz w:val="18"/>
        </w:rPr>
        <w:t xml:space="preserve">Denver, CO • Greenwood Village Onsite Available • </w:t>
      </w:r>
      <w:r>
        <w:rPr>
          <w:color w:val="1F1F1F"/>
          <w:sz w:val="18"/>
        </w:rPr>
        <w:t xml:space="preserve">eberolston@yahoo.com</w:t>
      </w:r>
      <w:r>
        <w:rPr>
          <w:color w:val="1F1F1F"/>
          <w:sz w:val="18"/>
        </w:rPr>
        <w:t xml:space="preserve"> • 501-307-3237 • </w:t>
      </w:r>
      <w:hyperlink r:id="rIdHyperlink1">
        <w:r>
          <w:rPr>
            <w:b/>
            <w:color w:val="17365D"/>
            <w:sz w:val="18"/>
            <w:u w:val="single"/>
          </w:rPr>
          <w:t xml:space="preserve">LinkedIn</w:t>
        </w:r>
      </w:hyperlink>
      <w:r>
        <w:rPr>
          <w:color w:val="1F1F1F"/>
          <w:sz w:val="18"/>
        </w:rPr>
        <w:t xml:space="preserve"> • </w:t>
      </w:r>
      <w:hyperlink r:id="rIdHyperlink2">
        <w:r>
          <w:rPr>
            <w:b/>
            <w:color w:val="17365D"/>
            <w:sz w:val="18"/>
            <w:u w:val="single"/>
          </w:rPr>
          <w:t xml:space="preserve">AI Guardians</w:t>
        </w:r>
      </w:hyperlink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Accomplished Business Process Technology Senior Analyst with 20+ years translating complex operational requirements into scalable data, reporting, and workflow automation solutions across federal and commercial enterprises. Proven track record architecting Department-wide system data conversions, building Power BI and Tableau operational dashboards, and automating business workflows. Pairs deep SQL, Oracle PL/SQL, and ERP systems experience with a University of Denver Graduate Certificate in AI Strategy to design modern process improvements, evaluate emerging technologies, and deliver high-adoption user enablement.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Business Process &amp; Requirements Translation: </w:t>
      </w:r>
      <w:r>
        <w:rPr>
          <w:color w:val="1F1F1F"/>
          <w:sz w:val="18"/>
        </w:rPr>
        <w:t xml:space="preserve">20+ years partnering with business stakeholders to map current-state workflows, define functional specifications, and implement technology solutions across 12 legacy databases at DOI and Acxiom.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Reporting, Dashboards &amp; Analytics: </w:t>
      </w:r>
      <w:r>
        <w:rPr>
          <w:color w:val="1F1F1F"/>
          <w:sz w:val="18"/>
        </w:rPr>
        <w:t xml:space="preserve">Built Power BI reports on contracting status, obligations, and financials; connected Tableau with calculated fields to enterprise ERP data sources; strong SQL and relational data modeling proficiency.</w:t>
      </w:r>
    </w:p>
    <w:p>
      <w:pPr>
        <w:spacing w:before="0" w:after="100" w:line="240" w:lineRule="auto"/>
      </w:pPr>
      <w:r>
        <w:rPr>
          <w:b/>
          <w:color w:val="17365D"/>
          <w:sz w:val="18"/>
        </w:rPr>
        <w:t xml:space="preserve">• Workflow Automation &amp; User Enablement: </w:t>
      </w:r>
      <w:r>
        <w:rPr>
          <w:color w:val="1F1F1F"/>
          <w:sz w:val="18"/>
        </w:rPr>
        <w:t xml:space="preserve">Created browser-based automation tools on the AI Guardians portal; designed cohort training programs for 85+ users that measurably reduced recurring support tickets; evaluated RPA and AI tool adoption.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CORE COMPETENCIES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Business Process &amp; Solution Analysis: </w:t>
      </w:r>
      <w:r>
        <w:rPr>
          <w:color w:val="1F1F1F"/>
          <w:sz w:val="18"/>
        </w:rPr>
        <w:t xml:space="preserve">Requirements Elicitation • Process Workflow Reengineering • Functional Specifications • SDLC / Agile Delivery • Stakeholder Collaboration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Data Analytics &amp; Enterprise Reporting: </w:t>
      </w:r>
      <w:r>
        <w:rPr>
          <w:color w:val="1F1F1F"/>
          <w:sz w:val="18"/>
        </w:rPr>
        <w:t xml:space="preserve">Power BI Reporting • Tableau Dashboards • SQL &amp; Oracle PL/SQL • Relational Data Modeling • ETL Pipelines • Star Schema Warehousing</w:t>
      </w:r>
    </w:p>
    <w:p>
      <w:pPr>
        <w:spacing w:before="0" w:after="100" w:line="240" w:lineRule="auto"/>
      </w:pPr>
      <w:r>
        <w:rPr>
          <w:b/>
          <w:color w:val="17365D"/>
          <w:sz w:val="18"/>
        </w:rPr>
        <w:t xml:space="preserve">Technology Enablement &amp; Modernization: </w:t>
      </w:r>
      <w:r>
        <w:rPr>
          <w:color w:val="1F1F1F"/>
          <w:sz w:val="18"/>
        </w:rPr>
        <w:t xml:space="preserve">DU AI Strategy Certificate • Emerging AI Evaluation &amp; Roadmapping • User Training &amp; Cohort Enablement (85+ Trained) • Remedy Incident Management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TECHNOLOGY &amp; PROCESS AUTOMATION PORTFOLIO - Denver, CO | Sep 2025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</w:t>
      </w:r>
      <w:hyperlink r:id="rIdHyperlink3">
        <w:r>
          <w:rPr>
            <w:b/>
            <w:color w:val="17365D"/>
            <w:sz w:val="18"/>
            <w:u w:val="single"/>
          </w:rPr>
          <w:t xml:space="preserve">AI Guardians</w:t>
        </w:r>
      </w:hyperlink>
      <w:r>
        <w:rPr>
          <w:color w:val="1F1F1F"/>
          <w:sz w:val="18"/>
        </w:rPr>
        <w:t xml:space="preserve"> Process Planning Tools: Built browser-based planning tools including Use-Case Prioritization Canvas, AI ROI / Cost Estimator, and Vendor Evaluation Scorecard.</w:t>
      </w:r>
    </w:p>
    <w:p>
      <w:pPr>
        <w:spacing w:before="0" w:after="40" w:line="240" w:lineRule="auto"/>
      </w:pPr>
      <w:r>
        <w:rPr>
          <w:b/>
          <w:color w:val="1F1F1F"/>
          <w:sz w:val="18"/>
        </w:rPr>
        <w:t xml:space="preserve">• Enterprise Technology Roadmap: </w:t>
      </w:r>
      <w:r>
        <w:rPr>
          <w:color w:val="1F1F1F"/>
          <w:sz w:val="18"/>
        </w:rPr>
        <w:t xml:space="preserve">Authored 3-year enterprise technology and AI strategy for Mile High Logistics covering maturity assessment, readiness analysis, budgeting, and ROI modeling.</w:t>
      </w:r>
    </w:p>
    <w:p>
      <w:pPr>
        <w:spacing w:before="0" w:after="40" w:line="240" w:lineRule="auto"/>
      </w:pPr>
      <w:r>
        <w:rPr>
          <w:b/>
          <w:color w:val="1F1F1F"/>
          <w:sz w:val="18"/>
        </w:rPr>
        <w:t xml:space="preserve">• Document Extraction &amp; Automation MVP: </w:t>
      </w:r>
      <w:r>
        <w:rPr>
          <w:color w:val="1F1F1F"/>
          <w:sz w:val="18"/>
        </w:rPr>
        <w:t xml:space="preserve">Built multimodal document processing and structured extraction workflow using Python, Pydantic schemas, and LangGraph conditional routing.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PROFESSIONAL EXPERIENCE</w:t>
      </w:r>
    </w:p>
    <w:p>
      <w:pPr>
        <w:spacing w:before="6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PROGRAM ANALYST, ACQUISITIONS DIRECTORATE | U.S. DEPARTMENT OF THE INTERIOR	Denver, CO | Jan–Sep 2025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Senior operational and functional lead analyzing business process workflows and translating policy needs into technical improvements in a highly regulated environment.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Built Power BI reports tracking contracting status, invoices, obligations, and core financials, giving leadership clear visibility into operational performance.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Coordinated incident resolution between technical and business teams, analyzing root causes to optimize business systems and shorten resolution times.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Delivered operational guidance and user enablement that drove system adoption and lowered repeat support requests across the directorate.</w:t>
      </w:r>
    </w:p>
    <w:p>
      <w:pPr>
        <w:spacing w:before="10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SENIOR ANALYST CONSULTANT | ARKSOLUTIONS — CLIENT: IBC ACQUISITION DIRECTORATE	Denver, CO | 2011–2025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Architected DOI FBMS enterprise data conversion as ETL Architect, gathering requirements across 12 bureau databases and translating them into integrated system workflows (awarded 2 DOI Excellence Awards).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Developed and maintained Tableau dashboards with calculated fields connected directly to FBMS enterprise ERP data sources for executive reporting.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Designed and delivered operational and cohort training for 85+ users, creating documentation and training materials that significantly reduced Remedy helpdesk tickets.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Reclaimed $1M+ in recurring annual savings through contract funds deobligation, and performed funds realignment resolving complex financial discrepancies between contracting officials and vendors.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Served as Unison PRISM administrator for 7 years, managing user access, data integrity oversight, and workflow administration.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Participated in user testing of a robotic process automation (RPA) solution and tested SAP S/4 and PRISM system enhancements.</w:t>
      </w:r>
    </w:p>
    <w:p>
      <w:pPr>
        <w:spacing w:before="10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SOLUTIONS DEVELOPER / SOLUTION ARCHITECT | ACXIOM CORPORATION	1999–2010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Interviewed financial-services and insurance clients (Citibank, Allstate) to gather business requirements, analyze customer prospecting needs, and architect customized data solutions.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Designed Oracle data warehouses, ETL data pipelines, relational data models, and star schemas behind multichannel marketing and fraud verification platforms.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Standardized company-wide SDLC/SCM methodology as a process-improvement specialist on the Acxiom Methodology Board, leading cross-functional teams across PMO, project managers, and technical SMEs.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Built Citibank's first Online Identity Scoring Model and directed senior developers in building and demonstrating the nation's first airline passenger-screening prototype to Congress.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EDUCATION &amp; CREDENTIALS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Graduate Certificate, AI Strategy &amp; Applications in IT</w:t>
      </w:r>
      <w:r>
        <w:rPr>
          <w:color w:val="1F1F1F"/>
          <w:sz w:val="18"/>
        </w:rPr>
        <w:t xml:space="preserve"> : University of Denver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M.S. &amp; B.S., Computer Science</w:t>
      </w:r>
      <w:r>
        <w:rPr>
          <w:color w:val="1F1F1F"/>
          <w:sz w:val="18"/>
        </w:rPr>
        <w:t xml:space="preserve"> : St. Joseph's College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LLM &amp; Agentic AI</w:t>
      </w:r>
      <w:r>
        <w:rPr>
          <w:color w:val="1F1F1F"/>
          <w:sz w:val="18"/>
        </w:rPr>
        <w:t xml:space="preserve"> : Harvard School of Engineering and Applied Sciences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Machine Learning &amp; Deep Learning</w:t>
      </w:r>
      <w:r>
        <w:rPr>
          <w:color w:val="1F1F1F"/>
          <w:sz w:val="18"/>
        </w:rPr>
        <w:t xml:space="preserve"> : UC Berkeley</w:t>
      </w:r>
    </w:p>
    <w:p>
      <w:pPr>
        <w:spacing w:before="0" w:after="40" w:line="240" w:lineRule="auto"/>
      </w:pPr>
      <w:r>
        <w:rPr>
          <w:b/>
          <w:color w:val="C00000"/>
          <w:sz w:val="18"/>
        </w:rPr>
        <w:t xml:space="preserve">Awards: </w:t>
      </w:r>
      <w:r>
        <w:rPr>
          <w:color w:val="1F1F1F"/>
          <w:sz w:val="18"/>
        </w:rPr>
        <w:t xml:space="preserve">Interior Business Center Award for Excellence · DOI FBMS Special Recognition Award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TECHNICAL PROFICIENCIES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Data &amp; Reporting: </w:t>
      </w:r>
      <w:r>
        <w:rPr>
          <w:color w:val="1F1F1F"/>
          <w:sz w:val="18"/>
        </w:rPr>
        <w:t xml:space="preserve">Power BI (reporting &amp; dashboards), Tableau (calculated fields &amp; ERP connections), SQL, Oracle PL/SQL, Excel (VLOOKUP, Macros)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Process &amp; Automation: </w:t>
      </w:r>
      <w:r>
        <w:rPr>
          <w:color w:val="1F1F1F"/>
          <w:sz w:val="18"/>
        </w:rPr>
        <w:t xml:space="preserve">Requirements Gathering, Workflow Reengineering, SDLC, Agile/Scrum, RPA Testing, Streamlit, LangGraph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Enterprise Systems: </w:t>
      </w:r>
      <w:r>
        <w:rPr>
          <w:color w:val="1F1F1F"/>
          <w:sz w:val="18"/>
        </w:rPr>
        <w:t xml:space="preserve">SAP S/4HANA (modules &amp; reporting), Unison PRISM, Oracle DB, SQL Server, Remedy Incident Management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AI &amp; Emerging Tech: </w:t>
      </w:r>
      <w:r>
        <w:rPr>
          <w:color w:val="1F1F1F"/>
          <w:sz w:val="18"/>
        </w:rPr>
        <w:t xml:space="preserve">Microsoft Copilot, Azure OpenAI APIs, RAG, Agentic AI, AI Maturity Roadmapping, LLM Risk Assessment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  <Relationship Id="rIdHyperlink3" Type="http://schemas.openxmlformats.org/officeDocument/2006/relationships/hyperlink" Target="https://portal.aiguardiansllc.us/" TargetMode="External"/>
</Relationships>
</file>