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Match Rubric: AI Safety &amp; Governance Policy Analyst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Center for AI Safety (CAIS) | Candidate: Ebenezer J. Rolston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Target Position: AI Safety &amp; Governance Policy Analyst • Evaluation Date: October 13, 2026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FIT EVALUATION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Overall Fit Assessment: </w:t>
      </w:r>
      <w:r>
        <w:rPr>
          <w:b/>
          <w:color w:val="008000"/>
          <w:sz w:val="19"/>
        </w:rPr>
        <w:t xml:space="preserve">STRONG FIT — Comprehensive alignment across core analytical, reporting, and operational domains.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Directly satisfies core job responsibilities through verified 20+ year background in business process modeling, SQL querying, ERP administration, and AI Strategy roadmapping. Candidate brings seasoned maturity and proven ability to bridge business stakeholders with technical architecture.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ALIGNMENT &amp; BRIDGING STRATEGY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Requirements &amp; Process Analysis: </w:t>
      </w:r>
      <w:r>
        <w:rPr>
          <w:color w:val="1F1F1F"/>
          <w:sz w:val="18"/>
        </w:rPr>
        <w:t xml:space="preserve">DIRECT MATCH. 20+ years eliciting requirements, writing functional specifications, and mapping workflows.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Data Modeling &amp; Reporting: </w:t>
      </w:r>
      <w:r>
        <w:rPr>
          <w:color w:val="1F1F1F"/>
          <w:sz w:val="18"/>
        </w:rPr>
        <w:t xml:space="preserve">DIRECT MATCH. SQL, Oracle PL/SQL, Power BI and Tableau operational reporting, financial ledger reconciliations.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Emerging Tech &amp; AI Enablement: </w:t>
      </w:r>
      <w:r>
        <w:rPr>
          <w:color w:val="1F1F1F"/>
          <w:sz w:val="18"/>
        </w:rPr>
        <w:t xml:space="preserve">VALUE ADD. University of Denver AI Strategy credentials, prompt design, and workflow automation prototyping.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