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36"/>
        </w:rPr>
        <w:t xml:space="preserve">Ebenezer J. Rolston</w:t>
      </w:r>
    </w:p>
    <w:p>
      <w:pPr>
        <w:jc w:val="center"/>
        <w:spacing w:before="0" w:after="40" w:line="240" w:lineRule="auto"/>
      </w:pPr>
      <w:r>
        <w:rPr>
          <w:rFonts w:ascii="Cambria" w:hAnsi="Cambria"/>
          <w:b/>
          <w:color w:val="5B9BD5"/>
          <w:sz w:val="20"/>
        </w:rPr>
        <w:t xml:space="preserve">SENIOR BUSINESS SYSTEMS ANALYST | SAP FI/CO &amp; PROCUREMENT RECONCILIATION</w:t>
      </w:r>
    </w:p>
    <w:p>
      <w:pPr>
        <w:jc w:val="center"/>
        <w:spacing w:before="0" w:after="40" w:line="240" w:lineRule="auto"/>
        <w:pBdr>
          <w:bottom w:val="single" w:sz="6" w:space="4" w:color="17365D"/>
        </w:pBdr>
      </w:pPr>
      <w:r>
        <w:rPr>
          <w:rFonts w:ascii="Cambria" w:hAnsi="Cambria"/>
          <w:color w:val="1F1F1F"/>
          <w:sz w:val="18"/>
        </w:rPr>
        <w:t xml:space="preserve">Denver, CO • </w:t>
      </w:r>
      <w:r>
        <w:rPr>
          <w:rFonts w:ascii="Cambria" w:hAnsi="Cambria"/>
          <w:color w:val="1F1F1F"/>
          <w:sz w:val="18"/>
        </w:rPr>
        <w:t xml:space="preserve">501-307-3237</w:t>
      </w:r>
      <w:r>
        <w:rPr>
          <w:rFonts w:ascii="Cambria" w:hAnsi="Cambria"/>
          <w:color w:val="1F1F1F"/>
          <w:sz w:val="18"/>
        </w:rPr>
        <w:t xml:space="preserve"> • </w:t>
      </w:r>
      <w:r>
        <w:rPr>
          <w:rFonts w:ascii="Cambria" w:hAnsi="Cambria"/>
          <w:color w:val="1F1F1F"/>
          <w:sz w:val="18"/>
        </w:rPr>
        <w:t xml:space="preserve">eberolston@yahoo.com</w:t>
      </w:r>
      <w:r>
        <w:rPr>
          <w:rFonts w:ascii="Cambria" w:hAnsi="Cambria"/>
          <w:color w:val="1F1F1F"/>
          <w:sz w:val="18"/>
        </w:rPr>
        <w:t xml:space="preserve"> • </w:t>
      </w:r>
      <w:hyperlink r:id="rIdHyperlink1">
        <w:r>
          <w:rPr>
            <w:rFonts w:ascii="Cambria" w:hAnsi="Cambria"/>
            <w:b/>
            <w:color w:val="17365D"/>
            <w:sz w:val="18"/>
            <w:u w:val="single"/>
          </w:rPr>
          <w:t xml:space="preserve">LinkedIn</w:t>
        </w:r>
      </w:hyperlink>
      <w:r>
        <w:rPr>
          <w:rFonts w:ascii="Cambria" w:hAnsi="Cambria"/>
          <w:color w:val="1F1F1F"/>
          <w:sz w:val="18"/>
        </w:rPr>
        <w:t xml:space="preserve"> • </w:t>
      </w:r>
      <w:hyperlink r:id="rIdHyperlink2">
        <w:r>
          <w:rPr>
            <w:rFonts w:ascii="Cambria" w:hAnsi="Cambria"/>
            <w:b/>
            <w:color w:val="17365D"/>
            <w:sz w:val="18"/>
            <w:u w:val="single"/>
          </w:rPr>
          <w:t xml:space="preserve">AI Guardians Portal</w:t>
        </w:r>
      </w:hyperlink>
    </w:p>
    <w:p>
      <w:pPr>
        <w:jc w:val="center"/>
        <w:spacing w:before="0" w:after="100" w:line="240" w:lineRule="auto"/>
      </w:pPr>
      <w:r>
        <w:rPr>
          <w:rFonts w:ascii="Times New Roman" w:hAnsi="Times New Roman"/>
          <w:color w:val="4F4F4F"/>
          <w:sz w:val="17"/>
        </w:rPr>
        <w:t xml:space="preserve">U.S. Citizen • Public Trust Clearance Eligible (Previously Held) • Denver Metro Area (Hybrid / Remote)</w:t>
      </w:r>
    </w:p>
    <w:p>
      <w:pPr>
        <w:spacing w:before="0" w:after="100" w:line="240" w:lineRule="auto"/>
      </w:pPr>
      <w:r>
        <w:rPr>
          <w:color w:val="1F1F1F"/>
          <w:sz w:val="19"/>
        </w:rPr>
        <w:t xml:space="preserve">October 13, 2026</w:t>
      </w:r>
    </w:p>
    <w:p>
      <w:pPr>
        <w:spacing w:before="0" w:after="20" w:line="240" w:lineRule="auto"/>
      </w:pPr>
      <w:r>
        <w:rPr>
          <w:b/>
          <w:color w:val="1F1F1F"/>
          <w:sz w:val="19"/>
        </w:rPr>
        <w:t xml:space="preserve">Hiring Manager / Talent Acquisition Team</w:t>
      </w:r>
    </w:p>
    <w:p>
      <w:pPr>
        <w:spacing w:before="0" w:after="20" w:line="240" w:lineRule="auto"/>
      </w:pPr>
      <w:r>
        <w:rPr>
          <w:color w:val="1F1F1F"/>
          <w:sz w:val="19"/>
        </w:rPr>
        <w:t xml:space="preserve">Horizon Organic Dairy / Danone</w:t>
      </w:r>
    </w:p>
    <w:p>
      <w:pPr>
        <w:spacing w:before="0" w:after="100" w:line="240" w:lineRule="auto"/>
      </w:pPr>
      <w:r>
        <w:rPr>
          <w:color w:val="1F1F1F"/>
          <w:sz w:val="19"/>
        </w:rPr>
        <w:t xml:space="preserve">Denver, CO / Remote</w:t>
      </w:r>
    </w:p>
    <w:p>
      <w:pPr>
        <w:spacing w:before="0" w:after="120" w:line="240" w:lineRule="auto"/>
      </w:pPr>
      <w:r>
        <w:rPr>
          <w:rFonts w:ascii="Cambria" w:hAnsi="Cambria"/>
          <w:b/>
          <w:color w:val="17365D"/>
          <w:sz w:val="20"/>
        </w:rPr>
        <w:t xml:space="preserve">RE: Application for Senior Business Systems Analyst (SAP/Procurement)</w:t>
      </w:r>
    </w:p>
    <w:p>
      <w:pPr>
        <w:spacing w:before="0" w:after="100" w:line="240" w:lineRule="auto"/>
      </w:pPr>
      <w:r>
        <w:rPr>
          <w:color w:val="1F1F1F"/>
          <w:sz w:val="19"/>
        </w:rPr>
        <w:t xml:space="preserve">Dear Hiring Manager,</w:t>
      </w:r>
    </w:p>
    <w:p>
      <w:pPr>
        <w:spacing w:before="0" w:after="100" w:line="240" w:lineRule="auto"/>
      </w:pPr>
      <w:r>
        <w:rPr>
          <w:color w:val="1F1F1F"/>
          <w:sz w:val="19"/>
        </w:rPr>
        <w:t xml:space="preserve">I am writing to express my strong interest in the Senior Business Systems Analyst (SAP/Procurement) position with Horizon Organic Dairy / Danone. With 20+ years of enterprise experience optimizing operational systems, analyzing complex data workflows, and leading high-adoption technology transformations, I am eager to contribute immediate value to your organization's mission.</w:t>
      </w:r>
    </w:p>
    <w:p>
      <w:pPr>
        <w:spacing w:before="0" w:after="100" w:line="240" w:lineRule="auto"/>
      </w:pPr>
      <w:r>
        <w:rPr>
          <w:color w:val="1F1F1F"/>
          <w:sz w:val="19"/>
        </w:rPr>
        <w:t xml:space="preserve">Throughout my career, I have excelled at translating intricate business challenges into reliable, automated technical solutions. In my 14 years supporting federal acquisition operations for the Department of the Interior, I spearheaded data conversion for the Department-wide FBMS deployment across 12 databases, administered procurement workflows for 85+ active users, and designed financial reconciliation models that reclaimed over $1M annually. Earlier at Acxiom Corporation, I architected predictive scoring algorithms and multi-channel data warehouses for Fortune 100 clients, including Citibank's first Online Identity Scoring Model.</w:t>
      </w:r>
    </w:p>
    <w:p>
      <w:pPr>
        <w:spacing w:before="0" w:after="100" w:line="240" w:lineRule="auto"/>
      </w:pPr>
      <w:r>
        <w:rPr>
          <w:color w:val="1F1F1F"/>
          <w:sz w:val="19"/>
        </w:rPr>
        <w:t xml:space="preserve">Furthermore, my recent University of Denver Graduate Certificate in AI Strategy and executive training in Large Language Models enable me to bring modern analytical thinking to Horizon Organic Dairy / Danone. On my portfolio portal (AI Guardians), I showcase modular workflow automation tools and strategic roadmaps designed to maximize ROI while maintaining rigorous governance standards. As a Denver-based professional, I am prepared to deliver exceptional results from day one.</w:t>
      </w:r>
    </w:p>
    <w:p>
      <w:pPr>
        <w:spacing w:before="0" w:after="120" w:line="240" w:lineRule="auto"/>
      </w:pPr>
      <w:r>
        <w:rPr>
          <w:color w:val="1F1F1F"/>
          <w:sz w:val="19"/>
        </w:rPr>
        <w:t xml:space="preserve">Thank you for your time and consideration. I look forward to the opportunity to discuss how my analytical rigor and enterprise track record align with your goals for Horizon Organic Dairy / Danone.</w:t>
      </w:r>
    </w:p>
    <w:p>
      <w:pPr>
        <w:spacing w:before="0" w:after="80" w:line="240" w:lineRule="auto"/>
      </w:pPr>
      <w:r>
        <w:rPr>
          <w:color w:val="1F1F1F"/>
          <w:sz w:val="19"/>
        </w:rPr>
        <w:t xml:space="preserve">Sincerely,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20"/>
        </w:rPr>
        <w:t xml:space="preserve">Ebenezer J. Rolston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Hyperlink1" Type="http://schemas.openxmlformats.org/officeDocument/2006/relationships/hyperlink" Target="https://www.linkedin.com/in/ebenezer-rolston/" TargetMode="External"/>
  <Relationship Id="rIdHyperlink2" Type="http://schemas.openxmlformats.org/officeDocument/2006/relationships/hyperlink" Target="https://portal.aiguardiansllc.us/" TargetMode="External"/>
</Relationships>
</file>