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spacing w:before="0" w:after="20" w:line="240" w:lineRule="auto"/>
      </w:pPr>
      <w:r>
        <w:rPr>
          <w:b/>
          <w:color w:val="17365D"/>
          <w:sz w:val="28"/>
        </w:rPr>
        <w:t xml:space="preserve">Ebenezer J. Rolston</w:t>
      </w:r>
    </w:p>
    <w:p>
      <w:pPr>
        <w:spacing w:before="0" w:after="20" w:line="240" w:lineRule="auto"/>
      </w:pPr>
      <w:r>
        <w:rPr>
          <w:color w:val="17365D"/>
          <w:sz w:val="20"/>
        </w:rPr>
        <w:t xml:space="preserve">Management Analyst Candidate</w:t>
      </w:r>
    </w:p>
    <w:p>
      <w:pPr>
        <w:spacing w:before="0" w:after="120" w:line="240" w:lineRule="auto"/>
        <w:pBdr>
          <w:bottom w:val="single" w:sz="6" w:space="4" w:color="17365D"/>
        </w:pBdr>
      </w:pPr>
      <w:r>
        <w:rPr>
          <w:color w:val="1F1F1F"/>
          <w:sz w:val="18"/>
        </w:rPr>
        <w:t xml:space="preserve">Denver, CO • </w:t>
      </w:r>
      <w:r>
        <w:rPr>
          <w:color w:val="1F1F1F"/>
          <w:sz w:val="18"/>
        </w:rPr>
        <w:t xml:space="preserve">eberolston@yahoo.com</w:t>
      </w:r>
      <w:r>
        <w:rPr>
          <w:color w:val="1F1F1F"/>
          <w:sz w:val="18"/>
        </w:rPr>
        <w:t xml:space="preserve"> • 501-307-3237 • </w:t>
      </w:r>
      <w:hyperlink r:id="rIdHyperlink1">
        <w:r>
          <w:rPr>
            <w:b/>
            <w:color w:val="17365D"/>
            <w:sz w:val="18"/>
            <w:u w:val="single"/>
          </w:rPr>
          <w:t xml:space="preserve">AI Guardians</w:t>
        </w:r>
      </w:hyperlink>
    </w:p>
    <w:p>
      <w:pPr>
        <w:spacing w:before="0" w:after="100" w:line="240" w:lineRule="auto"/>
      </w:pPr>
      <w:r>
        <w:rPr>
          <w:color w:val="1F1F1F"/>
          <w:sz w:val="19"/>
        </w:rPr>
        <w:t xml:space="preserve">2026-10-10</w:t>
      </w:r>
    </w:p>
    <w:p>
      <w:pPr>
        <w:spacing w:before="0" w:after="20" w:line="240" w:lineRule="auto"/>
      </w:pPr>
      <w:r>
        <w:rPr>
          <w:b/>
          <w:color w:val="1F1F1F"/>
          <w:sz w:val="19"/>
        </w:rPr>
        <w:t xml:space="preserve">Hiring Team</w:t>
      </w:r>
    </w:p>
    <w:p>
      <w:pPr>
        <w:spacing w:before="0" w:after="20" w:line="240" w:lineRule="auto"/>
      </w:pPr>
      <w:r>
        <w:rPr>
          <w:color w:val="1F1F1F"/>
          <w:sz w:val="19"/>
        </w:rPr>
        <w:t xml:space="preserve">KaiHonua LLC</w:t>
      </w:r>
    </w:p>
    <w:p>
      <w:pPr>
        <w:spacing w:before="0" w:after="100" w:line="240" w:lineRule="auto"/>
      </w:pPr>
      <w:r>
        <w:rPr>
          <w:color w:val="1F1F1F"/>
          <w:sz w:val="19"/>
        </w:rPr>
        <w:t xml:space="preserve">Denver, CO</w:t>
      </w:r>
    </w:p>
    <w:p>
      <w:pPr>
        <w:spacing w:before="0" w:after="120" w:line="240" w:lineRule="auto"/>
      </w:pPr>
      <w:r>
        <w:rPr>
          <w:b/>
          <w:color w:val="17365D"/>
          <w:sz w:val="20"/>
        </w:rPr>
        <w:t xml:space="preserve">RE: Management Analyst (Job ID: 4467243276)</w:t>
      </w:r>
    </w:p>
    <w:p>
      <w:pPr>
        <w:spacing w:before="0" w:after="100" w:line="240" w:lineRule="auto"/>
      </w:pPr>
      <w:r>
        <w:rPr>
          <w:color w:val="1F1F1F"/>
          <w:sz w:val="19"/>
        </w:rPr>
        <w:t xml:space="preserve">Dear Hiring Team,</w:t>
      </w:r>
    </w:p>
    <w:p>
      <w:pPr>
        <w:spacing w:before="0" w:after="100" w:line="240" w:lineRule="auto"/>
      </w:pPr>
      <w:r>
        <w:rPr>
          <w:color w:val="1F1F1F"/>
          <w:sz w:val="19"/>
        </w:rPr>
        <w:t xml:space="preserve">Thank you for considering my application for the Management Analyst position at KaiHonua LLC. With over 20 years of experience leading business operations analysis, system administration, and data transformation across federal and financial environments—including 14 years supporting the Department of the Interior’s Acquisition Directorate in Denver—I am eager to bring my federal process expertise and AI enablement capabilities to KaiHonua’s mission-critical client programs.</w:t>
      </w:r>
    </w:p>
    <w:p>
      <w:pPr>
        <w:spacing w:before="0" w:after="100" w:line="240" w:lineRule="auto"/>
      </w:pPr>
      <w:r>
        <w:rPr>
          <w:color w:val="1F1F1F"/>
          <w:sz w:val="19"/>
        </w:rPr>
        <w:t xml:space="preserve">In my recent work as a GS-13-level Program Analyst and Senior Consultant at the Department of the Interior, I managed operational support and business analysis for enterprise procurement and financial systems, including Unison PRISM and SAP FBMS. As Senior Escalation Lead, I resolved 5 to 10 complex operational issues daily while leading funds realignment initiatives that reclaimed over $1M annually in unused government contract funds. Additionally, I architected the Department-wide FBMS data conversion, migrating legacy databases into a unified federal management system, and designed cohort training programs that successfully enabled 85+ users while significantly reducing ongoing support tickets.</w:t>
      </w:r>
    </w:p>
    <w:p>
      <w:pPr>
        <w:spacing w:before="0" w:after="100" w:line="240" w:lineRule="auto"/>
      </w:pPr>
      <w:r>
        <w:rPr>
          <w:color w:val="1F1F1F"/>
          <w:sz w:val="19"/>
        </w:rPr>
        <w:t xml:space="preserve">To complement my operational delivery record, I recently completed a planned career sabbatical focused on advanced AI strategy and applications through the University of Denver. During this period, I developed enterprise AI roadmaps, maturity assessments, ROI business models, and automated workflow agents—including my small business project, </w:t>
      </w:r>
      <w:hyperlink r:id="rIdHyperlink2">
        <w:r>
          <w:rPr>
            <w:b/>
            <w:color w:val="17365D"/>
            <w:sz w:val="19"/>
            <w:u w:val="single"/>
          </w:rPr>
          <w:t xml:space="preserve">AI Guardians</w:t>
        </w:r>
      </w:hyperlink>
      <w:r>
        <w:rPr>
          <w:color w:val="1F1F1F"/>
          <w:sz w:val="19"/>
        </w:rPr>
        <w:t xml:space="preserve">—equipping me to help KaiHonua modernize business analysis workflows, streamline reporting, and implement practical AI enablement for government stakeholders.</w:t>
      </w:r>
    </w:p>
    <w:p>
      <w:pPr>
        <w:spacing w:before="0" w:after="120" w:line="240" w:lineRule="auto"/>
      </w:pPr>
      <w:r>
        <w:rPr>
          <w:color w:val="1F1F1F"/>
          <w:sz w:val="19"/>
        </w:rPr>
        <w:t xml:space="preserve">I am confident that my deep familiarity with federal contracting operations, system workflow administration, and stakeholder training makes me an immediate asset to KaiHonua in Denver. I welcome the opportunity to discuss how my background aligns with your team’s priorities, and I respectfully request your feedback on my candidacy if another applicant is selected. Thank you for your time and consideration.</w:t>
      </w:r>
    </w:p>
    <w:p>
      <w:pPr>
        <w:spacing w:before="0" w:after="80" w:line="240" w:lineRule="auto"/>
      </w:pPr>
      <w:r>
        <w:rPr>
          <w:color w:val="1F1F1F"/>
          <w:sz w:val="19"/>
        </w:rPr>
        <w:t xml:space="preserve">Sincerely,</w:t>
      </w:r>
    </w:p>
    <w:p>
      <w:pPr>
        <w:spacing w:before="0" w:after="20" w:line="240" w:lineRule="auto"/>
      </w:pPr>
      <w:r>
        <w:rPr>
          <w:b/>
          <w:color w:val="17365D"/>
          <w:sz w:val="20"/>
        </w:rPr>
        <w:t xml:space="preserve">Ebenezer J. Rolston</w:t>
      </w:r>
    </w:p>
    <w:sectPr>
      <w:pgSz w:w="12240" w:h="15840"/>
      <w:pgMar w:top="720" w:right="893" w:bottom="720" w:left="893"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0"/>
        <w:color w:val="1F1F1F"/>
      </w:rPr>
    </w:rPrDefault>
  </w:docDefaults>
</w:styles>
</file>

<file path=word/_rels/document.xml.rels><?xml version="1.0" encoding="UTF-8" standalone="yes"?>
<Relationships xmlns="http://schemas.openxmlformats.org/package/2006/relationships">
  <Relationship Id="rIdHyperlink1" Type="http://schemas.openxmlformats.org/officeDocument/2006/relationships/hyperlink" Target="https://portal.aiguardiansllc.us/" TargetMode="External"/>
  <Relationship Id="rIdHyperlink2" Type="http://schemas.openxmlformats.org/officeDocument/2006/relationships/hyperlink" Target="https://portal.aiguardiansllc.us/" TargetMode="External"/>
</Relationships>
</file>