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SR. AI GOVERNANCE &amp; RISK ANALYST II | ENTERPRISE AI POLICY &amp; FINOPS</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Principal Financial Group</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Sr. AI Governance &amp; Risk Analyst II</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Sr. AI Governance &amp; Risk Analyst II position with Principal Financial Group.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Principal Financial Group.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Principal Financial Group.</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