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DAC" w:rsidRDefault="00643DAC" w:rsidP="004925DD">
      <w:pPr>
        <w:spacing w:after="0" w:line="240" w:lineRule="auto"/>
        <w:jc w:val="center"/>
        <w:rPr>
          <w:rFonts w:ascii="CentSchbook BT" w:hAnsi="CentSchbook BT"/>
          <w:sz w:val="48"/>
          <w:szCs w:val="48"/>
        </w:rPr>
      </w:pPr>
    </w:p>
    <w:p w:rsidR="00150BD5" w:rsidRPr="00221F25" w:rsidRDefault="00150BD5" w:rsidP="004925DD">
      <w:pPr>
        <w:spacing w:after="0" w:line="240" w:lineRule="auto"/>
        <w:jc w:val="center"/>
        <w:rPr>
          <w:rFonts w:ascii="CentSchbook BT" w:hAnsi="CentSchbook BT"/>
          <w:sz w:val="48"/>
          <w:szCs w:val="48"/>
        </w:rPr>
      </w:pPr>
      <w:r w:rsidRPr="00221F25">
        <w:rPr>
          <w:rFonts w:ascii="CentSchbook BT" w:hAnsi="CentSchbook BT"/>
          <w:sz w:val="48"/>
          <w:szCs w:val="48"/>
        </w:rPr>
        <w:t>PROJECT REPORT</w:t>
      </w:r>
    </w:p>
    <w:p w:rsidR="00150BD5" w:rsidRPr="00221F25" w:rsidRDefault="00150BD5" w:rsidP="004925DD">
      <w:pPr>
        <w:spacing w:after="0" w:line="240" w:lineRule="auto"/>
        <w:jc w:val="center"/>
        <w:rPr>
          <w:rFonts w:ascii="CentSchbook BT" w:hAnsi="CentSchbook BT"/>
          <w:sz w:val="48"/>
          <w:szCs w:val="48"/>
        </w:rPr>
      </w:pPr>
      <w:r w:rsidRPr="00221F25">
        <w:rPr>
          <w:rFonts w:ascii="CentSchbook BT" w:hAnsi="CentSchbook BT"/>
          <w:sz w:val="48"/>
          <w:szCs w:val="48"/>
        </w:rPr>
        <w:t>On</w:t>
      </w:r>
    </w:p>
    <w:p w:rsidR="00150BD5" w:rsidRPr="00221F25" w:rsidRDefault="00150BD5" w:rsidP="004925DD">
      <w:pPr>
        <w:spacing w:after="0" w:line="240" w:lineRule="auto"/>
        <w:jc w:val="center"/>
        <w:rPr>
          <w:rFonts w:ascii="CentSchbook BT" w:hAnsi="CentSchbook BT"/>
          <w:sz w:val="48"/>
          <w:szCs w:val="48"/>
        </w:rPr>
      </w:pPr>
      <w:r w:rsidRPr="00221F25">
        <w:rPr>
          <w:rFonts w:ascii="CentSchbook BT" w:hAnsi="CentSchbook BT"/>
          <w:sz w:val="48"/>
          <w:szCs w:val="48"/>
        </w:rPr>
        <w:t>ELECTROCHEMICAL CELLS</w:t>
      </w:r>
      <w:r w:rsidR="00614080" w:rsidRPr="00221F25">
        <w:rPr>
          <w:rFonts w:ascii="CentSchbook BT" w:hAnsi="CentSchbook BT"/>
          <w:sz w:val="48"/>
          <w:szCs w:val="48"/>
        </w:rPr>
        <w:t xml:space="preserve"> and </w:t>
      </w:r>
      <w:r w:rsidR="004925DD" w:rsidRPr="00221F25">
        <w:rPr>
          <w:rFonts w:ascii="CentSchbook BT" w:hAnsi="CentSchbook BT"/>
          <w:sz w:val="48"/>
          <w:szCs w:val="48"/>
        </w:rPr>
        <w:t>BATTERY ADVANCEMENTS</w:t>
      </w:r>
    </w:p>
    <w:p w:rsidR="00150BD5" w:rsidRPr="00221F25" w:rsidRDefault="00150BD5" w:rsidP="004925DD">
      <w:pPr>
        <w:spacing w:after="0" w:line="240" w:lineRule="auto"/>
        <w:jc w:val="center"/>
        <w:rPr>
          <w:rFonts w:ascii="CentSchbook BT" w:hAnsi="CentSchbook BT"/>
          <w:sz w:val="48"/>
          <w:szCs w:val="48"/>
        </w:rPr>
      </w:pPr>
      <w:r w:rsidRPr="00221F25">
        <w:rPr>
          <w:rFonts w:ascii="CentSchbook BT" w:hAnsi="CentSchbook BT"/>
          <w:sz w:val="48"/>
          <w:szCs w:val="48"/>
        </w:rPr>
        <w:t>Submitted by</w:t>
      </w:r>
    </w:p>
    <w:p w:rsidR="00150BD5" w:rsidRDefault="00150BD5" w:rsidP="004925DD">
      <w:pPr>
        <w:spacing w:after="0" w:line="240" w:lineRule="auto"/>
        <w:jc w:val="center"/>
        <w:rPr>
          <w:rFonts w:ascii="CentSchbook BT" w:hAnsi="CentSchbook BT"/>
          <w:sz w:val="48"/>
          <w:szCs w:val="48"/>
        </w:rPr>
      </w:pPr>
      <w:r w:rsidRPr="00221F25">
        <w:rPr>
          <w:rFonts w:ascii="CentSchbook BT" w:hAnsi="CentSchbook BT"/>
          <w:sz w:val="48"/>
          <w:szCs w:val="48"/>
        </w:rPr>
        <w:t>S.J.E</w:t>
      </w:r>
      <w:r w:rsidR="006009B7" w:rsidRPr="00221F25">
        <w:rPr>
          <w:rFonts w:ascii="CentSchbook BT" w:hAnsi="CentSchbook BT"/>
          <w:sz w:val="48"/>
          <w:szCs w:val="48"/>
        </w:rPr>
        <w:t>ben</w:t>
      </w:r>
      <w:r w:rsidRPr="00221F25">
        <w:rPr>
          <w:rFonts w:ascii="CentSchbook BT" w:hAnsi="CentSchbook BT"/>
          <w:sz w:val="48"/>
          <w:szCs w:val="48"/>
        </w:rPr>
        <w:t xml:space="preserve"> G</w:t>
      </w:r>
      <w:r w:rsidR="006009B7" w:rsidRPr="00221F25">
        <w:rPr>
          <w:rFonts w:ascii="CentSchbook BT" w:hAnsi="CentSchbook BT"/>
          <w:sz w:val="48"/>
          <w:szCs w:val="48"/>
        </w:rPr>
        <w:t>orky</w:t>
      </w:r>
    </w:p>
    <w:p w:rsidR="00643DAC" w:rsidRPr="00221F25" w:rsidRDefault="00643DAC" w:rsidP="004925DD">
      <w:pPr>
        <w:spacing w:after="0" w:line="240" w:lineRule="auto"/>
        <w:jc w:val="center"/>
        <w:rPr>
          <w:rFonts w:ascii="CentSchbook BT" w:hAnsi="CentSchbook BT"/>
          <w:sz w:val="48"/>
          <w:szCs w:val="48"/>
        </w:rPr>
      </w:pPr>
    </w:p>
    <w:p w:rsidR="00643DAC" w:rsidRDefault="00150BD5" w:rsidP="00643DAC">
      <w:pPr>
        <w:spacing w:line="360" w:lineRule="auto"/>
        <w:jc w:val="both"/>
        <w:rPr>
          <w:rFonts w:ascii="CentSchbook BT" w:hAnsi="CentSchbook BT"/>
          <w:noProof/>
          <w:sz w:val="48"/>
          <w:szCs w:val="48"/>
          <w:lang w:eastAsia="en-IN"/>
        </w:rPr>
      </w:pPr>
      <w:r w:rsidRPr="00221F25">
        <w:rPr>
          <w:rFonts w:ascii="CentSchbook BT" w:hAnsi="CentSchbook BT"/>
          <w:noProof/>
          <w:sz w:val="48"/>
          <w:szCs w:val="48"/>
          <w:lang w:eastAsia="en-IN"/>
        </w:rPr>
        <w:t xml:space="preserve">                   </w:t>
      </w:r>
      <w:r w:rsidRPr="00221F25">
        <w:rPr>
          <w:rFonts w:ascii="CentSchbook BT" w:hAnsi="CentSchbook BT"/>
          <w:noProof/>
          <w:sz w:val="48"/>
          <w:szCs w:val="48"/>
          <w:lang w:eastAsia="en-IN"/>
        </w:rPr>
        <w:drawing>
          <wp:inline distT="0" distB="0" distL="0" distR="0" wp14:anchorId="40F69C36" wp14:editId="4FD3A433">
            <wp:extent cx="2785872" cy="27858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ETHANJALI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5872" cy="2785872"/>
                    </a:xfrm>
                    <a:prstGeom prst="rect">
                      <a:avLst/>
                    </a:prstGeom>
                  </pic:spPr>
                </pic:pic>
              </a:graphicData>
            </a:graphic>
          </wp:inline>
        </w:drawing>
      </w:r>
    </w:p>
    <w:p w:rsidR="00150BD5" w:rsidRPr="00221F25" w:rsidRDefault="00150BD5" w:rsidP="00150BD5">
      <w:pPr>
        <w:spacing w:line="360" w:lineRule="auto"/>
        <w:jc w:val="center"/>
        <w:rPr>
          <w:rFonts w:ascii="CentSchbook BT" w:hAnsi="CentSchbook BT"/>
          <w:noProof/>
          <w:sz w:val="48"/>
          <w:szCs w:val="48"/>
          <w:lang w:eastAsia="en-IN"/>
        </w:rPr>
      </w:pPr>
      <w:r w:rsidRPr="00221F25">
        <w:rPr>
          <w:rFonts w:ascii="CentSchbook BT" w:hAnsi="CentSchbook BT"/>
          <w:noProof/>
          <w:sz w:val="48"/>
          <w:szCs w:val="48"/>
          <w:lang w:eastAsia="en-IN"/>
        </w:rPr>
        <w:t>Guided by</w:t>
      </w:r>
    </w:p>
    <w:p w:rsidR="00150BD5" w:rsidRPr="00221F25" w:rsidRDefault="006009B7" w:rsidP="006009B7">
      <w:pPr>
        <w:spacing w:line="240" w:lineRule="auto"/>
        <w:jc w:val="center"/>
        <w:rPr>
          <w:rFonts w:ascii="CentSchbook BT" w:hAnsi="CentSchbook BT"/>
          <w:noProof/>
          <w:sz w:val="48"/>
          <w:szCs w:val="48"/>
          <w:lang w:eastAsia="en-IN"/>
        </w:rPr>
      </w:pPr>
      <w:r>
        <w:rPr>
          <w:rFonts w:ascii="CentSchbook BT" w:hAnsi="CentSchbook BT"/>
          <w:noProof/>
          <w:sz w:val="48"/>
          <w:szCs w:val="48"/>
          <w:lang w:eastAsia="en-IN"/>
        </w:rPr>
        <w:t>Mr.</w:t>
      </w:r>
      <w:r w:rsidR="00A93328">
        <w:rPr>
          <w:rFonts w:ascii="CentSchbook BT" w:hAnsi="CentSchbook BT"/>
          <w:noProof/>
          <w:sz w:val="48"/>
          <w:szCs w:val="48"/>
          <w:lang w:eastAsia="en-IN"/>
        </w:rPr>
        <w:t>W.S.Prince Immanuel</w:t>
      </w:r>
      <w:r>
        <w:rPr>
          <w:rFonts w:ascii="CentSchbook BT" w:hAnsi="CentSchbook BT"/>
          <w:noProof/>
          <w:sz w:val="48"/>
          <w:szCs w:val="48"/>
          <w:lang w:eastAsia="en-IN"/>
        </w:rPr>
        <w:t xml:space="preserve"> </w:t>
      </w:r>
      <w:r w:rsidR="00150BD5" w:rsidRPr="00221F25">
        <w:rPr>
          <w:rFonts w:ascii="CentSchbook BT" w:hAnsi="CentSchbook BT"/>
          <w:noProof/>
          <w:sz w:val="48"/>
          <w:szCs w:val="48"/>
          <w:lang w:eastAsia="en-IN"/>
        </w:rPr>
        <w:t>M.sc.,</w:t>
      </w:r>
      <w:r w:rsidR="00A93328">
        <w:rPr>
          <w:rFonts w:ascii="CentSchbook BT" w:hAnsi="CentSchbook BT"/>
          <w:noProof/>
          <w:sz w:val="48"/>
          <w:szCs w:val="48"/>
          <w:lang w:eastAsia="en-IN"/>
        </w:rPr>
        <w:t>M</w:t>
      </w:r>
      <w:r>
        <w:rPr>
          <w:rFonts w:ascii="CentSchbook BT" w:hAnsi="CentSchbook BT"/>
          <w:noProof/>
          <w:sz w:val="48"/>
          <w:szCs w:val="48"/>
          <w:lang w:eastAsia="en-IN"/>
        </w:rPr>
        <w:t>.Phil.M.E</w:t>
      </w:r>
      <w:r w:rsidR="00150BD5" w:rsidRPr="00221F25">
        <w:rPr>
          <w:rFonts w:ascii="CentSchbook BT" w:hAnsi="CentSchbook BT"/>
          <w:noProof/>
          <w:sz w:val="48"/>
          <w:szCs w:val="48"/>
          <w:lang w:eastAsia="en-IN"/>
        </w:rPr>
        <w:t>d</w:t>
      </w:r>
    </w:p>
    <w:p w:rsidR="00150BD5" w:rsidRPr="00221F25" w:rsidRDefault="00150BD5" w:rsidP="004925DD">
      <w:pPr>
        <w:spacing w:line="240" w:lineRule="auto"/>
        <w:jc w:val="center"/>
        <w:rPr>
          <w:rFonts w:ascii="CentSchbook BT" w:hAnsi="CentSchbook BT"/>
          <w:noProof/>
          <w:sz w:val="48"/>
          <w:szCs w:val="48"/>
          <w:lang w:eastAsia="en-IN"/>
        </w:rPr>
      </w:pPr>
      <w:r w:rsidRPr="00221F25">
        <w:rPr>
          <w:rFonts w:ascii="CentSchbook BT" w:hAnsi="CentSchbook BT"/>
          <w:noProof/>
          <w:sz w:val="48"/>
          <w:szCs w:val="48"/>
          <w:lang w:eastAsia="en-IN"/>
        </w:rPr>
        <w:t>GEETHAANJALI ALL INDIA SENIOR SECONDARY SCHOOL</w:t>
      </w:r>
    </w:p>
    <w:p w:rsidR="004925DD" w:rsidRPr="00221F25" w:rsidRDefault="00150BD5" w:rsidP="00B91650">
      <w:pPr>
        <w:spacing w:line="360" w:lineRule="auto"/>
        <w:jc w:val="center"/>
        <w:rPr>
          <w:rFonts w:ascii="CentSchbook BT" w:hAnsi="CentSchbook BT"/>
          <w:noProof/>
          <w:sz w:val="48"/>
          <w:szCs w:val="48"/>
          <w:lang w:eastAsia="en-IN"/>
        </w:rPr>
      </w:pPr>
      <w:r w:rsidRPr="00221F25">
        <w:rPr>
          <w:rFonts w:ascii="CentSchbook BT" w:hAnsi="CentSchbook BT"/>
          <w:noProof/>
          <w:sz w:val="48"/>
          <w:szCs w:val="48"/>
          <w:lang w:eastAsia="en-IN"/>
        </w:rPr>
        <w:t>(Affliated to CBSC, Delhi)</w:t>
      </w:r>
      <w:r w:rsidR="004925DD" w:rsidRPr="00221F25">
        <w:rPr>
          <w:rFonts w:ascii="CentSchbook BT" w:hAnsi="CentSchbook BT"/>
          <w:noProof/>
          <w:sz w:val="48"/>
          <w:szCs w:val="48"/>
          <w:lang w:eastAsia="en-IN"/>
        </w:rPr>
        <w:br w:type="page"/>
      </w:r>
    </w:p>
    <w:p w:rsidR="00150BD5" w:rsidRPr="00221F25" w:rsidRDefault="00150BD5" w:rsidP="00B91650">
      <w:pPr>
        <w:spacing w:line="360" w:lineRule="auto"/>
        <w:jc w:val="center"/>
        <w:rPr>
          <w:rFonts w:ascii="CentSchbook BT" w:hAnsi="CentSchbook BT"/>
          <w:noProof/>
          <w:sz w:val="48"/>
          <w:szCs w:val="48"/>
          <w:lang w:eastAsia="en-IN"/>
        </w:rPr>
      </w:pPr>
    </w:p>
    <w:p w:rsidR="00150BD5" w:rsidRPr="00221F25" w:rsidRDefault="00150BD5" w:rsidP="00150BD5">
      <w:pPr>
        <w:spacing w:after="0" w:line="240" w:lineRule="auto"/>
        <w:jc w:val="center"/>
        <w:rPr>
          <w:rFonts w:ascii="CentSchbook BT" w:hAnsi="CentSchbook BT"/>
          <w:sz w:val="48"/>
          <w:szCs w:val="48"/>
        </w:rPr>
      </w:pPr>
      <w:r w:rsidRPr="00221F25">
        <w:rPr>
          <w:rFonts w:ascii="CentSchbook BT" w:hAnsi="CentSchbook BT"/>
          <w:sz w:val="48"/>
          <w:szCs w:val="48"/>
        </w:rPr>
        <w:t>CERTIFICATE</w:t>
      </w:r>
    </w:p>
    <w:p w:rsidR="00150BD5" w:rsidRPr="00221F25" w:rsidRDefault="00150BD5" w:rsidP="00150BD5">
      <w:pPr>
        <w:spacing w:after="0" w:line="360" w:lineRule="auto"/>
        <w:jc w:val="center"/>
        <w:rPr>
          <w:rFonts w:ascii="CentSchbook BT" w:hAnsi="CentSchbook BT"/>
          <w:sz w:val="48"/>
          <w:szCs w:val="48"/>
        </w:rPr>
      </w:pPr>
      <w:r w:rsidRPr="00221F25">
        <w:rPr>
          <w:rFonts w:ascii="CentSchbook BT" w:hAnsi="CentSchbook BT"/>
          <w:noProof/>
          <w:sz w:val="48"/>
          <w:szCs w:val="48"/>
          <w:lang w:eastAsia="en-IN"/>
        </w:rPr>
        <w:drawing>
          <wp:inline distT="0" distB="0" distL="0" distR="0" wp14:anchorId="054F178A" wp14:editId="4646C8E6">
            <wp:extent cx="2401367" cy="381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ig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8300" cy="384326"/>
                    </a:xfrm>
                    <a:prstGeom prst="rect">
                      <a:avLst/>
                    </a:prstGeom>
                  </pic:spPr>
                </pic:pic>
              </a:graphicData>
            </a:graphic>
          </wp:inline>
        </w:drawing>
      </w:r>
    </w:p>
    <w:p w:rsidR="00150BD5" w:rsidRPr="00221F25" w:rsidRDefault="00150BD5" w:rsidP="00150BD5">
      <w:pPr>
        <w:spacing w:after="0" w:line="360" w:lineRule="auto"/>
        <w:jc w:val="both"/>
        <w:rPr>
          <w:rFonts w:ascii="CentSchbook BT" w:hAnsi="CentSchbook BT"/>
          <w:sz w:val="32"/>
          <w:szCs w:val="32"/>
        </w:rPr>
      </w:pPr>
      <w:r w:rsidRPr="00221F25">
        <w:rPr>
          <w:rFonts w:ascii="CentSchbook BT" w:hAnsi="CentSchbook BT"/>
          <w:sz w:val="32"/>
          <w:szCs w:val="32"/>
        </w:rPr>
        <w:t>This is to certify that S.J.EBEN GORKY, Reg.No:            of class XII science of successfully completed his project in physics on the topic of alternative current for the partial fulfilment of AISSCE as prescribed by CBSC in the year 2023-2024.</w:t>
      </w:r>
    </w:p>
    <w:p w:rsidR="00150BD5" w:rsidRPr="00221F25" w:rsidRDefault="00150BD5" w:rsidP="00150BD5">
      <w:pPr>
        <w:spacing w:after="0" w:line="360" w:lineRule="auto"/>
        <w:rPr>
          <w:rFonts w:ascii="CentSchbook BT" w:hAnsi="CentSchbook BT"/>
          <w:sz w:val="32"/>
          <w:szCs w:val="32"/>
        </w:rPr>
      </w:pPr>
    </w:p>
    <w:p w:rsidR="00150BD5" w:rsidRPr="00221F25" w:rsidRDefault="00150BD5" w:rsidP="00150BD5">
      <w:pPr>
        <w:spacing w:after="0" w:line="360" w:lineRule="auto"/>
        <w:rPr>
          <w:rFonts w:ascii="CentSchbook BT" w:hAnsi="CentSchbook BT"/>
          <w:sz w:val="32"/>
          <w:szCs w:val="32"/>
        </w:rPr>
      </w:pPr>
      <w:r w:rsidRPr="00221F25">
        <w:rPr>
          <w:rFonts w:ascii="CentSchbook BT" w:hAnsi="CentSchbook BT"/>
          <w:sz w:val="32"/>
          <w:szCs w:val="32"/>
        </w:rPr>
        <w:t>Viva voice held on:</w:t>
      </w:r>
    </w:p>
    <w:p w:rsidR="00150BD5" w:rsidRPr="00221F25" w:rsidRDefault="00150BD5" w:rsidP="00150BD5">
      <w:pPr>
        <w:spacing w:after="0" w:line="360" w:lineRule="auto"/>
        <w:rPr>
          <w:rFonts w:ascii="CentSchbook BT" w:hAnsi="CentSchbook BT"/>
          <w:sz w:val="32"/>
          <w:szCs w:val="32"/>
        </w:rPr>
      </w:pPr>
    </w:p>
    <w:p w:rsidR="00150BD5" w:rsidRPr="00221F25" w:rsidRDefault="00150BD5" w:rsidP="00150BD5">
      <w:pPr>
        <w:spacing w:after="0" w:line="360" w:lineRule="auto"/>
        <w:rPr>
          <w:rFonts w:ascii="CentSchbook BT" w:hAnsi="CentSchbook BT"/>
          <w:sz w:val="32"/>
          <w:szCs w:val="32"/>
        </w:rPr>
      </w:pPr>
    </w:p>
    <w:p w:rsidR="00150BD5" w:rsidRPr="00221F25" w:rsidRDefault="00150BD5" w:rsidP="00150BD5">
      <w:pPr>
        <w:spacing w:after="0" w:line="360" w:lineRule="auto"/>
        <w:rPr>
          <w:rFonts w:ascii="CentSchbook BT" w:hAnsi="CentSchbook BT"/>
          <w:sz w:val="32"/>
          <w:szCs w:val="32"/>
        </w:rPr>
      </w:pPr>
      <w:r w:rsidRPr="00221F25">
        <w:rPr>
          <w:rFonts w:ascii="CentSchbook BT" w:hAnsi="CentSchbook BT"/>
          <w:sz w:val="32"/>
          <w:szCs w:val="32"/>
        </w:rPr>
        <w:t>Registration no:</w:t>
      </w:r>
    </w:p>
    <w:p w:rsidR="00150BD5" w:rsidRPr="00221F25" w:rsidRDefault="00150BD5" w:rsidP="00150BD5">
      <w:pPr>
        <w:spacing w:after="0" w:line="360" w:lineRule="auto"/>
        <w:rPr>
          <w:rFonts w:ascii="CentSchbook BT" w:hAnsi="CentSchbook BT"/>
          <w:sz w:val="32"/>
          <w:szCs w:val="32"/>
        </w:rPr>
      </w:pPr>
    </w:p>
    <w:p w:rsidR="00150BD5" w:rsidRPr="00221F25" w:rsidRDefault="00150BD5" w:rsidP="00150BD5">
      <w:pPr>
        <w:spacing w:after="0" w:line="360" w:lineRule="auto"/>
        <w:rPr>
          <w:rFonts w:ascii="CentSchbook BT" w:hAnsi="CentSchbook BT"/>
          <w:sz w:val="32"/>
          <w:szCs w:val="32"/>
        </w:rPr>
      </w:pPr>
    </w:p>
    <w:p w:rsidR="00150BD5" w:rsidRPr="00221F25" w:rsidRDefault="00150BD5" w:rsidP="00150BD5">
      <w:pPr>
        <w:spacing w:after="0" w:line="360" w:lineRule="auto"/>
        <w:rPr>
          <w:rFonts w:ascii="CentSchbook BT" w:hAnsi="CentSchbook BT"/>
          <w:sz w:val="32"/>
          <w:szCs w:val="32"/>
        </w:rPr>
      </w:pPr>
    </w:p>
    <w:p w:rsidR="00150BD5" w:rsidRPr="00221F25" w:rsidRDefault="00150BD5" w:rsidP="00150BD5">
      <w:pPr>
        <w:spacing w:after="0" w:line="240" w:lineRule="auto"/>
        <w:rPr>
          <w:rFonts w:ascii="CentSchbook BT" w:hAnsi="CentSchbook BT"/>
          <w:i/>
          <w:iCs/>
          <w:sz w:val="32"/>
          <w:szCs w:val="32"/>
        </w:rPr>
      </w:pPr>
      <w:r w:rsidRPr="00221F25">
        <w:rPr>
          <w:rFonts w:ascii="CentSchbook BT" w:hAnsi="CentSchbook BT"/>
          <w:i/>
          <w:iCs/>
          <w:sz w:val="32"/>
          <w:szCs w:val="32"/>
        </w:rPr>
        <w:t>Signature of the</w:t>
      </w:r>
      <w:r w:rsidRPr="00221F25">
        <w:rPr>
          <w:rFonts w:ascii="CentSchbook BT" w:hAnsi="CentSchbook BT"/>
          <w:i/>
          <w:iCs/>
          <w:sz w:val="32"/>
          <w:szCs w:val="32"/>
        </w:rPr>
        <w:tab/>
      </w:r>
      <w:r w:rsidRPr="00221F25">
        <w:rPr>
          <w:rFonts w:ascii="CentSchbook BT" w:hAnsi="CentSchbook BT"/>
          <w:i/>
          <w:iCs/>
          <w:sz w:val="32"/>
          <w:szCs w:val="32"/>
        </w:rPr>
        <w:tab/>
      </w:r>
      <w:r w:rsidRPr="00221F25">
        <w:rPr>
          <w:rFonts w:ascii="CentSchbook BT" w:hAnsi="CentSchbook BT"/>
          <w:i/>
          <w:iCs/>
          <w:sz w:val="32"/>
          <w:szCs w:val="32"/>
        </w:rPr>
        <w:tab/>
      </w:r>
      <w:r w:rsidRPr="00221F25">
        <w:rPr>
          <w:rFonts w:ascii="CentSchbook BT" w:hAnsi="CentSchbook BT"/>
          <w:i/>
          <w:iCs/>
          <w:sz w:val="32"/>
          <w:szCs w:val="32"/>
        </w:rPr>
        <w:tab/>
      </w:r>
      <w:r w:rsidRPr="00221F25">
        <w:rPr>
          <w:rFonts w:ascii="CentSchbook BT" w:hAnsi="CentSchbook BT"/>
          <w:i/>
          <w:iCs/>
          <w:sz w:val="32"/>
          <w:szCs w:val="32"/>
        </w:rPr>
        <w:tab/>
      </w:r>
      <w:r w:rsidRPr="00221F25">
        <w:rPr>
          <w:rFonts w:ascii="CentSchbook BT" w:hAnsi="CentSchbook BT"/>
          <w:i/>
          <w:iCs/>
          <w:sz w:val="32"/>
          <w:szCs w:val="32"/>
        </w:rPr>
        <w:tab/>
        <w:t xml:space="preserve">signature of the </w:t>
      </w:r>
    </w:p>
    <w:p w:rsidR="00150BD5" w:rsidRPr="00221F25" w:rsidRDefault="00150BD5" w:rsidP="00150BD5">
      <w:pPr>
        <w:spacing w:after="0" w:line="240" w:lineRule="auto"/>
        <w:rPr>
          <w:rFonts w:ascii="CentSchbook BT" w:hAnsi="CentSchbook BT"/>
          <w:sz w:val="32"/>
          <w:szCs w:val="32"/>
        </w:rPr>
      </w:pPr>
      <w:r w:rsidRPr="00221F25">
        <w:rPr>
          <w:rFonts w:ascii="CentSchbook BT" w:hAnsi="CentSchbook BT"/>
          <w:sz w:val="28"/>
          <w:szCs w:val="28"/>
        </w:rPr>
        <w:t>GUIDE.</w:t>
      </w:r>
      <w:r w:rsidRPr="00221F25">
        <w:rPr>
          <w:rFonts w:ascii="CentSchbook BT" w:hAnsi="CentSchbook BT"/>
          <w:sz w:val="32"/>
          <w:szCs w:val="32"/>
        </w:rPr>
        <w:tab/>
      </w:r>
      <w:r w:rsidRPr="00221F25">
        <w:rPr>
          <w:rFonts w:ascii="CentSchbook BT" w:hAnsi="CentSchbook BT"/>
          <w:sz w:val="32"/>
          <w:szCs w:val="32"/>
        </w:rPr>
        <w:tab/>
      </w:r>
      <w:r w:rsidRPr="00221F25">
        <w:rPr>
          <w:rFonts w:ascii="CentSchbook BT" w:hAnsi="CentSchbook BT"/>
          <w:sz w:val="32"/>
          <w:szCs w:val="32"/>
        </w:rPr>
        <w:tab/>
      </w:r>
      <w:r w:rsidRPr="00221F25">
        <w:rPr>
          <w:rFonts w:ascii="CentSchbook BT" w:hAnsi="CentSchbook BT"/>
          <w:sz w:val="32"/>
          <w:szCs w:val="32"/>
        </w:rPr>
        <w:tab/>
      </w:r>
      <w:r w:rsidRPr="00221F25">
        <w:rPr>
          <w:rFonts w:ascii="CentSchbook BT" w:hAnsi="CentSchbook BT"/>
          <w:sz w:val="32"/>
          <w:szCs w:val="32"/>
        </w:rPr>
        <w:tab/>
      </w:r>
      <w:r w:rsidRPr="00221F25">
        <w:rPr>
          <w:rFonts w:ascii="CentSchbook BT" w:hAnsi="CentSchbook BT"/>
          <w:sz w:val="32"/>
          <w:szCs w:val="32"/>
        </w:rPr>
        <w:tab/>
      </w:r>
      <w:r w:rsidRPr="00221F25">
        <w:rPr>
          <w:rFonts w:ascii="CentSchbook BT" w:hAnsi="CentSchbook BT"/>
          <w:sz w:val="32"/>
          <w:szCs w:val="32"/>
        </w:rPr>
        <w:tab/>
      </w:r>
      <w:r w:rsidRPr="00221F25">
        <w:rPr>
          <w:rFonts w:ascii="CentSchbook BT" w:hAnsi="CentSchbook BT"/>
          <w:sz w:val="32"/>
          <w:szCs w:val="32"/>
        </w:rPr>
        <w:tab/>
      </w:r>
      <w:r w:rsidRPr="00221F25">
        <w:rPr>
          <w:rFonts w:ascii="CentSchbook BT" w:hAnsi="CentSchbook BT"/>
          <w:sz w:val="28"/>
          <w:szCs w:val="28"/>
        </w:rPr>
        <w:t>PRINCIPLE.</w:t>
      </w:r>
    </w:p>
    <w:p w:rsidR="00150BD5" w:rsidRPr="00221F25" w:rsidRDefault="00150BD5" w:rsidP="00150BD5">
      <w:pPr>
        <w:spacing w:after="0" w:line="360" w:lineRule="auto"/>
        <w:rPr>
          <w:rFonts w:ascii="CentSchbook BT" w:hAnsi="CentSchbook BT"/>
          <w:sz w:val="32"/>
          <w:szCs w:val="32"/>
        </w:rPr>
      </w:pPr>
    </w:p>
    <w:p w:rsidR="00150BD5" w:rsidRPr="00221F25" w:rsidRDefault="00150BD5" w:rsidP="00150BD5">
      <w:pPr>
        <w:spacing w:after="0" w:line="360" w:lineRule="auto"/>
        <w:rPr>
          <w:rFonts w:ascii="CentSchbook BT" w:hAnsi="CentSchbook BT"/>
          <w:sz w:val="32"/>
          <w:szCs w:val="32"/>
        </w:rPr>
      </w:pPr>
    </w:p>
    <w:p w:rsidR="00150BD5" w:rsidRPr="00221F25" w:rsidRDefault="00150BD5" w:rsidP="00150BD5">
      <w:pPr>
        <w:spacing w:after="0" w:line="360" w:lineRule="auto"/>
        <w:rPr>
          <w:rFonts w:ascii="CentSchbook BT" w:hAnsi="CentSchbook BT"/>
          <w:sz w:val="48"/>
          <w:szCs w:val="48"/>
        </w:rPr>
      </w:pPr>
    </w:p>
    <w:p w:rsidR="00150BD5" w:rsidRPr="00221F25" w:rsidRDefault="00150BD5" w:rsidP="00150BD5">
      <w:pPr>
        <w:spacing w:after="0" w:line="240" w:lineRule="auto"/>
        <w:rPr>
          <w:rFonts w:ascii="CentSchbook BT" w:hAnsi="CentSchbook BT"/>
          <w:i/>
          <w:iCs/>
          <w:sz w:val="32"/>
          <w:szCs w:val="32"/>
        </w:rPr>
      </w:pPr>
      <w:r w:rsidRPr="00221F25">
        <w:rPr>
          <w:rFonts w:ascii="CentSchbook BT" w:hAnsi="CentSchbook BT"/>
          <w:i/>
          <w:iCs/>
          <w:sz w:val="32"/>
          <w:szCs w:val="32"/>
        </w:rPr>
        <w:t>Signature of the</w:t>
      </w:r>
      <w:r w:rsidRPr="00221F25">
        <w:rPr>
          <w:rFonts w:ascii="CentSchbook BT" w:hAnsi="CentSchbook BT"/>
          <w:i/>
          <w:iCs/>
          <w:sz w:val="32"/>
          <w:szCs w:val="32"/>
        </w:rPr>
        <w:tab/>
      </w:r>
      <w:r w:rsidRPr="00221F25">
        <w:rPr>
          <w:rFonts w:ascii="CentSchbook BT" w:hAnsi="CentSchbook BT"/>
          <w:i/>
          <w:iCs/>
          <w:sz w:val="32"/>
          <w:szCs w:val="32"/>
        </w:rPr>
        <w:tab/>
      </w:r>
      <w:r w:rsidRPr="00221F25">
        <w:rPr>
          <w:rFonts w:ascii="CentSchbook BT" w:hAnsi="CentSchbook BT"/>
          <w:i/>
          <w:iCs/>
          <w:sz w:val="32"/>
          <w:szCs w:val="32"/>
        </w:rPr>
        <w:tab/>
      </w:r>
      <w:r w:rsidR="00221F25">
        <w:rPr>
          <w:rFonts w:ascii="CentSchbook BT" w:hAnsi="CentSchbook BT"/>
          <w:i/>
          <w:iCs/>
          <w:sz w:val="32"/>
          <w:szCs w:val="32"/>
        </w:rPr>
        <w:tab/>
      </w:r>
      <w:r w:rsidR="00B9416D">
        <w:rPr>
          <w:rFonts w:ascii="CentSchbook BT" w:hAnsi="CentSchbook BT"/>
          <w:i/>
          <w:iCs/>
          <w:sz w:val="32"/>
          <w:szCs w:val="32"/>
        </w:rPr>
        <w:tab/>
      </w:r>
      <w:r w:rsidR="00B9416D">
        <w:rPr>
          <w:rFonts w:ascii="CentSchbook BT" w:hAnsi="CentSchbook BT"/>
          <w:i/>
          <w:iCs/>
          <w:sz w:val="32"/>
          <w:szCs w:val="32"/>
        </w:rPr>
        <w:tab/>
      </w:r>
      <w:r w:rsidRPr="00221F25">
        <w:rPr>
          <w:rFonts w:ascii="CentSchbook BT" w:hAnsi="CentSchbook BT"/>
          <w:i/>
          <w:iCs/>
          <w:sz w:val="32"/>
          <w:szCs w:val="32"/>
        </w:rPr>
        <w:t xml:space="preserve">signature of the </w:t>
      </w:r>
    </w:p>
    <w:p w:rsidR="00221F25" w:rsidRDefault="00150BD5" w:rsidP="00221F25">
      <w:pPr>
        <w:spacing w:after="0" w:line="240" w:lineRule="auto"/>
        <w:rPr>
          <w:rFonts w:ascii="CentSchbook BT" w:hAnsi="CentSchbook BT"/>
          <w:sz w:val="28"/>
          <w:szCs w:val="28"/>
        </w:rPr>
      </w:pPr>
      <w:r w:rsidRPr="00221F25">
        <w:rPr>
          <w:rFonts w:ascii="CentSchbook BT" w:hAnsi="CentSchbook BT"/>
          <w:sz w:val="28"/>
          <w:szCs w:val="28"/>
        </w:rPr>
        <w:t>INTERNAL EXAMINER.</w:t>
      </w:r>
      <w:r w:rsidR="00221F25">
        <w:rPr>
          <w:rFonts w:ascii="CentSchbook BT" w:hAnsi="CentSchbook BT"/>
          <w:sz w:val="32"/>
          <w:szCs w:val="32"/>
        </w:rPr>
        <w:tab/>
      </w:r>
      <w:r w:rsidR="00221F25">
        <w:rPr>
          <w:rFonts w:ascii="CentSchbook BT" w:hAnsi="CentSchbook BT"/>
          <w:sz w:val="32"/>
          <w:szCs w:val="32"/>
        </w:rPr>
        <w:tab/>
      </w:r>
      <w:r w:rsidR="00221F25">
        <w:rPr>
          <w:rFonts w:ascii="CentSchbook BT" w:hAnsi="CentSchbook BT"/>
          <w:sz w:val="32"/>
          <w:szCs w:val="32"/>
        </w:rPr>
        <w:tab/>
      </w:r>
      <w:r w:rsidR="00B9416D">
        <w:rPr>
          <w:rFonts w:ascii="CentSchbook BT" w:hAnsi="CentSchbook BT"/>
          <w:sz w:val="32"/>
          <w:szCs w:val="32"/>
        </w:rPr>
        <w:tab/>
        <w:t xml:space="preserve">    </w:t>
      </w:r>
      <w:r w:rsidR="00221F25">
        <w:rPr>
          <w:rFonts w:ascii="CentSchbook BT" w:hAnsi="CentSchbook BT"/>
          <w:sz w:val="28"/>
          <w:szCs w:val="28"/>
        </w:rPr>
        <w:t xml:space="preserve">EXTERNAL </w:t>
      </w:r>
      <w:r w:rsidRPr="00221F25">
        <w:rPr>
          <w:rFonts w:ascii="CentSchbook BT" w:hAnsi="CentSchbook BT"/>
          <w:sz w:val="28"/>
          <w:szCs w:val="28"/>
        </w:rPr>
        <w:t>EXAMINER.</w:t>
      </w:r>
    </w:p>
    <w:p w:rsidR="009312E3" w:rsidRDefault="009312E3" w:rsidP="00221F25">
      <w:pPr>
        <w:spacing w:after="0" w:line="240" w:lineRule="auto"/>
        <w:rPr>
          <w:rFonts w:ascii="CentSchbook BT" w:hAnsi="CentSchbook BT"/>
          <w:sz w:val="28"/>
          <w:szCs w:val="28"/>
        </w:rPr>
      </w:pPr>
    </w:p>
    <w:p w:rsidR="009312E3" w:rsidRDefault="009312E3" w:rsidP="00221F25">
      <w:pPr>
        <w:spacing w:after="0" w:line="240" w:lineRule="auto"/>
        <w:rPr>
          <w:rFonts w:ascii="CentSchbook BT" w:hAnsi="CentSchbook BT"/>
          <w:sz w:val="28"/>
          <w:szCs w:val="28"/>
        </w:rPr>
      </w:pPr>
    </w:p>
    <w:p w:rsidR="009312E3" w:rsidRDefault="009312E3" w:rsidP="00221F25">
      <w:pPr>
        <w:spacing w:after="0" w:line="240" w:lineRule="auto"/>
        <w:rPr>
          <w:rFonts w:ascii="CentSchbook BT" w:hAnsi="CentSchbook BT"/>
          <w:sz w:val="28"/>
          <w:szCs w:val="28"/>
        </w:rPr>
      </w:pPr>
    </w:p>
    <w:p w:rsidR="009312E3" w:rsidRDefault="009312E3" w:rsidP="00221F25">
      <w:pPr>
        <w:spacing w:after="0" w:line="240" w:lineRule="auto"/>
        <w:rPr>
          <w:rFonts w:ascii="CentSchbook BT" w:hAnsi="CentSchbook BT"/>
          <w:sz w:val="28"/>
          <w:szCs w:val="28"/>
        </w:rPr>
      </w:pPr>
    </w:p>
    <w:p w:rsidR="009312E3" w:rsidRDefault="009312E3" w:rsidP="00221F25">
      <w:pPr>
        <w:spacing w:after="0" w:line="240" w:lineRule="auto"/>
        <w:rPr>
          <w:rFonts w:ascii="CentSchbook BT" w:hAnsi="CentSchbook BT"/>
          <w:sz w:val="28"/>
          <w:szCs w:val="28"/>
        </w:rPr>
      </w:pPr>
    </w:p>
    <w:p w:rsidR="009312E3" w:rsidRDefault="009312E3" w:rsidP="00221F25">
      <w:pPr>
        <w:spacing w:after="0" w:line="240" w:lineRule="auto"/>
        <w:rPr>
          <w:rFonts w:ascii="CentSchbook BT" w:hAnsi="CentSchbook BT"/>
          <w:sz w:val="28"/>
          <w:szCs w:val="28"/>
        </w:rPr>
        <w:sectPr w:rsidR="009312E3" w:rsidSect="001214A9">
          <w:headerReference w:type="default" r:id="rId10"/>
          <w:footerReference w:type="default" r:id="rId11"/>
          <w:pgSz w:w="11906" w:h="16838"/>
          <w:pgMar w:top="720" w:right="720" w:bottom="720" w:left="1440"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150BD5" w:rsidRPr="00221F25" w:rsidRDefault="00150BD5" w:rsidP="006009B7">
      <w:pPr>
        <w:spacing w:after="0" w:line="240" w:lineRule="auto"/>
        <w:jc w:val="center"/>
        <w:rPr>
          <w:rFonts w:ascii="CentSchbook BT" w:hAnsi="CentSchbook BT"/>
          <w:sz w:val="48"/>
          <w:szCs w:val="48"/>
        </w:rPr>
      </w:pPr>
      <w:r w:rsidRPr="00221F25">
        <w:rPr>
          <w:rFonts w:ascii="CentSchbook BT" w:hAnsi="CentSchbook BT"/>
          <w:sz w:val="48"/>
          <w:szCs w:val="48"/>
        </w:rPr>
        <w:lastRenderedPageBreak/>
        <w:t>ACKNOWLEDGEMENT</w:t>
      </w:r>
    </w:p>
    <w:p w:rsidR="00150BD5" w:rsidRPr="00221F25" w:rsidRDefault="00150BD5" w:rsidP="00150BD5">
      <w:pPr>
        <w:spacing w:after="0" w:line="240" w:lineRule="auto"/>
        <w:jc w:val="center"/>
        <w:rPr>
          <w:rFonts w:ascii="CentSchbook BT" w:hAnsi="CentSchbook BT"/>
          <w:sz w:val="28"/>
          <w:szCs w:val="28"/>
        </w:rPr>
      </w:pPr>
    </w:p>
    <w:p w:rsidR="00150BD5" w:rsidRPr="00221F25" w:rsidRDefault="00150BD5" w:rsidP="00150BD5">
      <w:pPr>
        <w:spacing w:after="0" w:line="240" w:lineRule="auto"/>
        <w:jc w:val="both"/>
        <w:rPr>
          <w:rFonts w:ascii="CentSchbook BT" w:hAnsi="CentSchbook BT"/>
          <w:sz w:val="28"/>
          <w:szCs w:val="28"/>
        </w:rPr>
      </w:pPr>
    </w:p>
    <w:p w:rsidR="00150BD5" w:rsidRPr="00221F25" w:rsidRDefault="00150BD5" w:rsidP="00150BD5">
      <w:pPr>
        <w:spacing w:line="480" w:lineRule="auto"/>
        <w:ind w:firstLine="720"/>
        <w:jc w:val="both"/>
        <w:rPr>
          <w:rFonts w:ascii="CentSchbook BT" w:hAnsi="CentSchbook BT"/>
          <w:sz w:val="28"/>
          <w:szCs w:val="28"/>
        </w:rPr>
      </w:pPr>
      <w:r w:rsidRPr="00221F25">
        <w:rPr>
          <w:rFonts w:ascii="CentSchbook BT" w:hAnsi="CentSchbook BT"/>
          <w:sz w:val="28"/>
          <w:szCs w:val="28"/>
        </w:rPr>
        <w:t>The success and final outcome of this project required a lot of guidance and assistance from many people and I am extremely fortunate to have got this all along the completion of my project work.</w:t>
      </w:r>
    </w:p>
    <w:p w:rsidR="00150BD5" w:rsidRPr="00221F25" w:rsidRDefault="00150BD5" w:rsidP="00150BD5">
      <w:pPr>
        <w:spacing w:after="0" w:line="480" w:lineRule="auto"/>
        <w:ind w:firstLine="720"/>
        <w:jc w:val="both"/>
        <w:rPr>
          <w:rFonts w:ascii="CentSchbook BT" w:hAnsi="CentSchbook BT"/>
          <w:sz w:val="28"/>
          <w:szCs w:val="28"/>
        </w:rPr>
      </w:pPr>
    </w:p>
    <w:p w:rsidR="00150BD5" w:rsidRPr="00221F25" w:rsidRDefault="00150BD5" w:rsidP="00150BD5">
      <w:pPr>
        <w:spacing w:after="0" w:line="480" w:lineRule="auto"/>
        <w:jc w:val="both"/>
        <w:rPr>
          <w:rFonts w:ascii="CentSchbook BT" w:hAnsi="CentSchbook BT"/>
          <w:sz w:val="28"/>
          <w:szCs w:val="28"/>
        </w:rPr>
      </w:pPr>
      <w:r w:rsidRPr="00221F25">
        <w:rPr>
          <w:rFonts w:ascii="CentSchbook BT" w:hAnsi="CentSchbook BT"/>
          <w:sz w:val="28"/>
          <w:szCs w:val="28"/>
        </w:rPr>
        <w:tab/>
        <w:t>I am immensely grateful to my beloved principle Mrs.V.SUBBULAKSMI M.A., M.Ed., for her heavenly efforts and her involvement by providing timely suggestion and innovative ideas.</w:t>
      </w:r>
    </w:p>
    <w:p w:rsidR="00150BD5" w:rsidRPr="00221F25" w:rsidRDefault="00150BD5" w:rsidP="00150BD5">
      <w:pPr>
        <w:spacing w:after="0" w:line="480" w:lineRule="auto"/>
        <w:jc w:val="both"/>
        <w:rPr>
          <w:rFonts w:ascii="CentSchbook BT" w:hAnsi="CentSchbook BT"/>
          <w:sz w:val="28"/>
          <w:szCs w:val="28"/>
        </w:rPr>
      </w:pPr>
    </w:p>
    <w:p w:rsidR="00150BD5" w:rsidRPr="00221F25" w:rsidRDefault="00150BD5" w:rsidP="00150BD5">
      <w:pPr>
        <w:spacing w:after="0" w:line="480" w:lineRule="auto"/>
        <w:jc w:val="both"/>
        <w:rPr>
          <w:rFonts w:ascii="CentSchbook BT" w:hAnsi="CentSchbook BT"/>
          <w:sz w:val="28"/>
          <w:szCs w:val="28"/>
        </w:rPr>
      </w:pPr>
      <w:r w:rsidRPr="00221F25">
        <w:rPr>
          <w:rFonts w:ascii="CentSchbook BT" w:hAnsi="CentSchbook BT"/>
          <w:sz w:val="28"/>
          <w:szCs w:val="28"/>
        </w:rPr>
        <w:tab/>
        <w:t xml:space="preserve">I am very pleased and humbled to my esteemed physics teacher V.JEEVANANTHAM </w:t>
      </w:r>
      <w:r w:rsidR="00221F25" w:rsidRPr="00221F25">
        <w:rPr>
          <w:rFonts w:ascii="CentSchbook BT" w:hAnsi="CentSchbook BT"/>
          <w:sz w:val="28"/>
          <w:szCs w:val="28"/>
        </w:rPr>
        <w:t>M.Sc</w:t>
      </w:r>
      <w:r w:rsidRPr="00221F25">
        <w:rPr>
          <w:rFonts w:ascii="CentSchbook BT" w:hAnsi="CentSchbook BT"/>
          <w:sz w:val="28"/>
          <w:szCs w:val="28"/>
        </w:rPr>
        <w:t>., M.ed., for his adorable guidance and support to make this project a success.</w:t>
      </w:r>
    </w:p>
    <w:p w:rsidR="00150BD5" w:rsidRPr="00221F25" w:rsidRDefault="00150BD5" w:rsidP="00150BD5">
      <w:pPr>
        <w:spacing w:after="0" w:line="480" w:lineRule="auto"/>
        <w:jc w:val="both"/>
        <w:rPr>
          <w:rFonts w:ascii="CentSchbook BT" w:hAnsi="CentSchbook BT"/>
          <w:sz w:val="28"/>
          <w:szCs w:val="28"/>
        </w:rPr>
      </w:pPr>
    </w:p>
    <w:p w:rsidR="00150BD5" w:rsidRDefault="00150BD5" w:rsidP="00150BD5">
      <w:pPr>
        <w:spacing w:after="0" w:line="480" w:lineRule="auto"/>
        <w:jc w:val="both"/>
        <w:rPr>
          <w:rFonts w:ascii="CentSchbook BT" w:hAnsi="CentSchbook BT"/>
          <w:sz w:val="28"/>
          <w:szCs w:val="28"/>
        </w:rPr>
      </w:pPr>
      <w:r w:rsidRPr="00221F25">
        <w:rPr>
          <w:rFonts w:ascii="CentSchbook BT" w:hAnsi="CentSchbook BT"/>
          <w:sz w:val="28"/>
          <w:szCs w:val="28"/>
        </w:rPr>
        <w:tab/>
        <w:t>I am gratitude to my precious parent who pleasured me with their remarkable drizzling of ideas. Then to my dearest GAISSS family who gave treasury of imagination.</w:t>
      </w:r>
    </w:p>
    <w:p w:rsidR="009312E3" w:rsidRDefault="009312E3" w:rsidP="00150BD5">
      <w:pPr>
        <w:spacing w:after="0" w:line="480" w:lineRule="auto"/>
        <w:jc w:val="both"/>
        <w:rPr>
          <w:rFonts w:ascii="CentSchbook BT" w:hAnsi="CentSchbook BT"/>
          <w:sz w:val="28"/>
          <w:szCs w:val="28"/>
        </w:rPr>
      </w:pPr>
    </w:p>
    <w:p w:rsidR="009312E3" w:rsidRDefault="009312E3" w:rsidP="00150BD5">
      <w:pPr>
        <w:spacing w:after="0" w:line="480" w:lineRule="auto"/>
        <w:jc w:val="both"/>
        <w:rPr>
          <w:rFonts w:ascii="CentSchbook BT" w:hAnsi="CentSchbook BT"/>
          <w:sz w:val="28"/>
          <w:szCs w:val="28"/>
        </w:rPr>
      </w:pPr>
    </w:p>
    <w:p w:rsidR="009312E3" w:rsidRDefault="009312E3" w:rsidP="00150BD5">
      <w:pPr>
        <w:spacing w:after="0" w:line="480" w:lineRule="auto"/>
        <w:jc w:val="both"/>
        <w:rPr>
          <w:rFonts w:ascii="CentSchbook BT" w:hAnsi="CentSchbook BT"/>
          <w:sz w:val="28"/>
          <w:szCs w:val="28"/>
        </w:rPr>
      </w:pPr>
    </w:p>
    <w:p w:rsidR="009312E3" w:rsidRDefault="009312E3" w:rsidP="00150BD5">
      <w:pPr>
        <w:spacing w:after="0" w:line="480" w:lineRule="auto"/>
        <w:jc w:val="both"/>
        <w:rPr>
          <w:rFonts w:ascii="CentSchbook BT" w:hAnsi="CentSchbook BT"/>
          <w:sz w:val="28"/>
          <w:szCs w:val="28"/>
        </w:rPr>
      </w:pPr>
    </w:p>
    <w:p w:rsidR="009312E3" w:rsidRDefault="009312E3" w:rsidP="00150BD5">
      <w:pPr>
        <w:spacing w:after="0" w:line="480" w:lineRule="auto"/>
        <w:jc w:val="both"/>
        <w:rPr>
          <w:rFonts w:ascii="CentSchbook BT" w:hAnsi="CentSchbook BT"/>
          <w:sz w:val="28"/>
          <w:szCs w:val="28"/>
        </w:rPr>
      </w:pPr>
    </w:p>
    <w:p w:rsidR="001214A9" w:rsidRDefault="009312E3" w:rsidP="001214A9">
      <w:pPr>
        <w:spacing w:after="0" w:line="480" w:lineRule="auto"/>
        <w:jc w:val="center"/>
        <w:rPr>
          <w:rFonts w:ascii="CentSchbook BT" w:hAnsi="CentSchbook BT"/>
          <w:sz w:val="56"/>
          <w:szCs w:val="56"/>
        </w:rPr>
      </w:pPr>
      <w:r w:rsidRPr="009312E3">
        <w:rPr>
          <w:rFonts w:ascii="CentSchbook BT" w:hAnsi="CentSchbook BT"/>
          <w:sz w:val="56"/>
          <w:szCs w:val="56"/>
        </w:rPr>
        <w:lastRenderedPageBreak/>
        <w:t>INDEX</w:t>
      </w:r>
    </w:p>
    <w:p w:rsidR="001214A9" w:rsidRDefault="001214A9" w:rsidP="001214A9">
      <w:pPr>
        <w:spacing w:after="0" w:line="480" w:lineRule="auto"/>
        <w:rPr>
          <w:rFonts w:ascii="CentSchbook BT" w:hAnsi="CentSchbook BT"/>
          <w:sz w:val="30"/>
          <w:szCs w:val="30"/>
        </w:rPr>
      </w:pPr>
    </w:p>
    <w:tbl>
      <w:tblPr>
        <w:tblStyle w:val="TableGrid"/>
        <w:tblW w:w="0" w:type="auto"/>
        <w:tblLayout w:type="fixed"/>
        <w:tblLook w:val="04A0" w:firstRow="1" w:lastRow="0" w:firstColumn="1" w:lastColumn="0" w:noHBand="0" w:noVBand="1"/>
      </w:tblPr>
      <w:tblGrid>
        <w:gridCol w:w="1075"/>
        <w:gridCol w:w="7380"/>
        <w:gridCol w:w="1281"/>
      </w:tblGrid>
      <w:tr w:rsidR="00D02BE8" w:rsidTr="00377CAC">
        <w:trPr>
          <w:trHeight w:val="890"/>
        </w:trPr>
        <w:tc>
          <w:tcPr>
            <w:tcW w:w="1075" w:type="dxa"/>
            <w:vAlign w:val="center"/>
          </w:tcPr>
          <w:p w:rsidR="00D02BE8" w:rsidRPr="00377CAC" w:rsidRDefault="00D02BE8" w:rsidP="00377CAC">
            <w:pPr>
              <w:spacing w:line="480" w:lineRule="auto"/>
              <w:jc w:val="center"/>
              <w:rPr>
                <w:rFonts w:ascii="CentSchbook BT" w:hAnsi="CentSchbook BT"/>
                <w:b/>
                <w:bCs/>
                <w:sz w:val="30"/>
                <w:szCs w:val="30"/>
              </w:rPr>
            </w:pPr>
            <w:r w:rsidRPr="00377CAC">
              <w:rPr>
                <w:rFonts w:ascii="CentSchbook BT" w:hAnsi="CentSchbook BT"/>
                <w:b/>
                <w:bCs/>
                <w:sz w:val="30"/>
                <w:szCs w:val="30"/>
              </w:rPr>
              <w:t>Sr.</w:t>
            </w:r>
            <w:r w:rsidR="00377CAC" w:rsidRPr="00377CAC">
              <w:rPr>
                <w:rFonts w:ascii="CentSchbook BT" w:hAnsi="CentSchbook BT"/>
                <w:b/>
                <w:bCs/>
                <w:sz w:val="30"/>
                <w:szCs w:val="30"/>
              </w:rPr>
              <w:t>n</w:t>
            </w:r>
            <w:r w:rsidRPr="00377CAC">
              <w:rPr>
                <w:rFonts w:ascii="CentSchbook BT" w:hAnsi="CentSchbook BT"/>
                <w:b/>
                <w:bCs/>
                <w:sz w:val="30"/>
                <w:szCs w:val="30"/>
              </w:rPr>
              <w:t>o</w:t>
            </w:r>
          </w:p>
        </w:tc>
        <w:tc>
          <w:tcPr>
            <w:tcW w:w="7380" w:type="dxa"/>
            <w:vAlign w:val="bottom"/>
          </w:tcPr>
          <w:p w:rsidR="00D02BE8" w:rsidRPr="00377CAC" w:rsidRDefault="00D02BE8" w:rsidP="00D02BE8">
            <w:pPr>
              <w:spacing w:line="480" w:lineRule="auto"/>
              <w:jc w:val="center"/>
              <w:rPr>
                <w:rFonts w:ascii="CentSchbook BT" w:hAnsi="CentSchbook BT"/>
                <w:b/>
                <w:bCs/>
                <w:sz w:val="32"/>
                <w:szCs w:val="32"/>
              </w:rPr>
            </w:pPr>
            <w:r w:rsidRPr="00377CAC">
              <w:rPr>
                <w:rFonts w:ascii="CentSchbook BT" w:hAnsi="CentSchbook BT"/>
                <w:b/>
                <w:bCs/>
                <w:sz w:val="32"/>
                <w:szCs w:val="32"/>
              </w:rPr>
              <w:t>Content</w:t>
            </w:r>
          </w:p>
        </w:tc>
        <w:tc>
          <w:tcPr>
            <w:tcW w:w="1281" w:type="dxa"/>
            <w:vAlign w:val="bottom"/>
          </w:tcPr>
          <w:p w:rsidR="00D02BE8" w:rsidRPr="00377CAC" w:rsidRDefault="00D02BE8" w:rsidP="00D02BE8">
            <w:pPr>
              <w:spacing w:line="480" w:lineRule="auto"/>
              <w:jc w:val="center"/>
              <w:rPr>
                <w:rFonts w:ascii="CentSchbook BT" w:hAnsi="CentSchbook BT"/>
                <w:sz w:val="32"/>
                <w:szCs w:val="32"/>
              </w:rPr>
            </w:pPr>
            <w:r w:rsidRPr="00377CAC">
              <w:rPr>
                <w:rFonts w:ascii="CentSchbook BT" w:hAnsi="CentSchbook BT"/>
                <w:sz w:val="32"/>
                <w:szCs w:val="32"/>
              </w:rPr>
              <w:t>Pg. No</w:t>
            </w:r>
          </w:p>
        </w:tc>
      </w:tr>
      <w:tr w:rsidR="00935E17" w:rsidTr="00AE1751">
        <w:trPr>
          <w:trHeight w:val="890"/>
        </w:trPr>
        <w:tc>
          <w:tcPr>
            <w:tcW w:w="1075" w:type="dxa"/>
            <w:vAlign w:val="bottom"/>
          </w:tcPr>
          <w:p w:rsidR="00935E17" w:rsidRPr="00377CAC" w:rsidRDefault="00935E17" w:rsidP="00D02BE8">
            <w:pPr>
              <w:spacing w:line="480" w:lineRule="auto"/>
              <w:jc w:val="center"/>
              <w:rPr>
                <w:rFonts w:ascii="CentSchbook BT" w:hAnsi="CentSchbook BT"/>
                <w:sz w:val="32"/>
                <w:szCs w:val="32"/>
              </w:rPr>
            </w:pPr>
            <w:r w:rsidRPr="00377CAC">
              <w:rPr>
                <w:rFonts w:ascii="CentSchbook BT" w:hAnsi="CentSchbook BT"/>
                <w:sz w:val="32"/>
                <w:szCs w:val="32"/>
              </w:rPr>
              <w:t>1</w:t>
            </w:r>
          </w:p>
        </w:tc>
        <w:tc>
          <w:tcPr>
            <w:tcW w:w="7380" w:type="dxa"/>
            <w:vAlign w:val="center"/>
          </w:tcPr>
          <w:p w:rsidR="00935E17" w:rsidRPr="00377CAC" w:rsidRDefault="00935E17" w:rsidP="00377CAC">
            <w:pPr>
              <w:spacing w:line="480" w:lineRule="auto"/>
              <w:jc w:val="center"/>
              <w:rPr>
                <w:rFonts w:ascii="CentSchbook BT" w:hAnsi="CentSchbook BT"/>
                <w:color w:val="000000" w:themeColor="text1"/>
                <w:sz w:val="32"/>
                <w:szCs w:val="32"/>
              </w:rPr>
            </w:pPr>
            <w:r w:rsidRPr="00377CAC">
              <w:rPr>
                <w:rFonts w:ascii="CentSchbook BT" w:hAnsi="CentSchbook BT"/>
                <w:color w:val="000000" w:themeColor="text1"/>
                <w:sz w:val="32"/>
                <w:szCs w:val="32"/>
              </w:rPr>
              <w:t>Introduction</w:t>
            </w:r>
          </w:p>
        </w:tc>
        <w:tc>
          <w:tcPr>
            <w:tcW w:w="1281" w:type="dxa"/>
            <w:vAlign w:val="center"/>
          </w:tcPr>
          <w:p w:rsidR="00935E17" w:rsidRPr="00377CAC" w:rsidRDefault="00AE1751" w:rsidP="00AE1751">
            <w:pPr>
              <w:spacing w:line="480" w:lineRule="auto"/>
              <w:jc w:val="center"/>
              <w:rPr>
                <w:rFonts w:ascii="CentSchbook BT" w:hAnsi="CentSchbook BT"/>
                <w:sz w:val="32"/>
                <w:szCs w:val="32"/>
              </w:rPr>
            </w:pPr>
            <w:r>
              <w:rPr>
                <w:rFonts w:ascii="CentSchbook BT" w:hAnsi="CentSchbook BT"/>
                <w:sz w:val="32"/>
                <w:szCs w:val="32"/>
              </w:rPr>
              <w:t>1</w:t>
            </w:r>
          </w:p>
        </w:tc>
      </w:tr>
      <w:tr w:rsidR="00935E17" w:rsidTr="00AE1751">
        <w:trPr>
          <w:trHeight w:val="890"/>
        </w:trPr>
        <w:tc>
          <w:tcPr>
            <w:tcW w:w="1075" w:type="dxa"/>
            <w:vAlign w:val="bottom"/>
          </w:tcPr>
          <w:p w:rsidR="00935E17" w:rsidRPr="00377CAC" w:rsidRDefault="00377CAC" w:rsidP="00D02BE8">
            <w:pPr>
              <w:spacing w:line="480" w:lineRule="auto"/>
              <w:jc w:val="center"/>
              <w:rPr>
                <w:rFonts w:ascii="CentSchbook BT" w:hAnsi="CentSchbook BT"/>
                <w:sz w:val="32"/>
                <w:szCs w:val="32"/>
              </w:rPr>
            </w:pPr>
            <w:r w:rsidRPr="00377CAC">
              <w:rPr>
                <w:rFonts w:ascii="CentSchbook BT" w:hAnsi="CentSchbook BT"/>
                <w:sz w:val="32"/>
                <w:szCs w:val="32"/>
              </w:rPr>
              <w:t>2</w:t>
            </w:r>
          </w:p>
        </w:tc>
        <w:tc>
          <w:tcPr>
            <w:tcW w:w="7380" w:type="dxa"/>
            <w:vAlign w:val="center"/>
          </w:tcPr>
          <w:p w:rsidR="00935E17" w:rsidRPr="00377CAC" w:rsidRDefault="00935E17" w:rsidP="00935E17">
            <w:pPr>
              <w:spacing w:line="480" w:lineRule="auto"/>
              <w:jc w:val="center"/>
              <w:rPr>
                <w:rFonts w:ascii="CentSchbook BT" w:hAnsi="CentSchbook BT"/>
                <w:color w:val="000000" w:themeColor="text1"/>
                <w:sz w:val="32"/>
                <w:szCs w:val="32"/>
              </w:rPr>
            </w:pPr>
            <w:r w:rsidRPr="00377CAC">
              <w:rPr>
                <w:rFonts w:ascii="CentSchbook BT" w:hAnsi="CentSchbook BT"/>
                <w:sz w:val="32"/>
                <w:szCs w:val="32"/>
              </w:rPr>
              <w:t>Theory of Volta’s</w:t>
            </w:r>
          </w:p>
        </w:tc>
        <w:tc>
          <w:tcPr>
            <w:tcW w:w="1281" w:type="dxa"/>
            <w:vAlign w:val="center"/>
          </w:tcPr>
          <w:p w:rsidR="00935E17" w:rsidRPr="00377CAC" w:rsidRDefault="00AE1751" w:rsidP="00AE1751">
            <w:pPr>
              <w:spacing w:line="480" w:lineRule="auto"/>
              <w:jc w:val="center"/>
              <w:rPr>
                <w:rFonts w:ascii="CentSchbook BT" w:hAnsi="CentSchbook BT"/>
                <w:sz w:val="32"/>
                <w:szCs w:val="32"/>
              </w:rPr>
            </w:pPr>
            <w:r>
              <w:rPr>
                <w:rFonts w:ascii="CentSchbook BT" w:hAnsi="CentSchbook BT"/>
                <w:sz w:val="32"/>
                <w:szCs w:val="32"/>
              </w:rPr>
              <w:t>3</w:t>
            </w:r>
          </w:p>
        </w:tc>
      </w:tr>
      <w:tr w:rsidR="00935E17" w:rsidTr="00AE1751">
        <w:trPr>
          <w:trHeight w:val="890"/>
        </w:trPr>
        <w:tc>
          <w:tcPr>
            <w:tcW w:w="1075" w:type="dxa"/>
            <w:vAlign w:val="bottom"/>
          </w:tcPr>
          <w:p w:rsidR="00935E17" w:rsidRPr="00377CAC" w:rsidRDefault="00377CAC" w:rsidP="00D02BE8">
            <w:pPr>
              <w:spacing w:line="480" w:lineRule="auto"/>
              <w:jc w:val="center"/>
              <w:rPr>
                <w:rFonts w:ascii="CentSchbook BT" w:hAnsi="CentSchbook BT"/>
                <w:sz w:val="32"/>
                <w:szCs w:val="32"/>
              </w:rPr>
            </w:pPr>
            <w:r w:rsidRPr="00377CAC">
              <w:rPr>
                <w:rFonts w:ascii="CentSchbook BT" w:hAnsi="CentSchbook BT"/>
                <w:sz w:val="32"/>
                <w:szCs w:val="32"/>
              </w:rPr>
              <w:t>3</w:t>
            </w:r>
          </w:p>
        </w:tc>
        <w:tc>
          <w:tcPr>
            <w:tcW w:w="7380" w:type="dxa"/>
            <w:vAlign w:val="center"/>
          </w:tcPr>
          <w:p w:rsidR="00935E17" w:rsidRPr="00377CAC" w:rsidRDefault="00935E17" w:rsidP="00935E17">
            <w:pPr>
              <w:jc w:val="center"/>
              <w:rPr>
                <w:rFonts w:ascii="CentSchbook BT" w:hAnsi="CentSchbook BT"/>
                <w:sz w:val="32"/>
                <w:szCs w:val="32"/>
              </w:rPr>
            </w:pPr>
            <w:r w:rsidRPr="00377CAC">
              <w:rPr>
                <w:rFonts w:ascii="CentSchbook BT" w:hAnsi="CentSchbook BT"/>
                <w:sz w:val="32"/>
                <w:szCs w:val="32"/>
              </w:rPr>
              <w:t>Experinment</w:t>
            </w:r>
            <w:r w:rsidRPr="00377CAC">
              <w:rPr>
                <w:rFonts w:ascii="CentSchbook BT" w:hAnsi="CentSchbook BT"/>
                <w:sz w:val="32"/>
                <w:szCs w:val="32"/>
              </w:rPr>
              <w:t>-1</w:t>
            </w:r>
          </w:p>
        </w:tc>
        <w:tc>
          <w:tcPr>
            <w:tcW w:w="1281" w:type="dxa"/>
            <w:vAlign w:val="center"/>
          </w:tcPr>
          <w:p w:rsidR="00935E17" w:rsidRPr="00377CAC" w:rsidRDefault="00AE1751" w:rsidP="00AE1751">
            <w:pPr>
              <w:spacing w:line="480" w:lineRule="auto"/>
              <w:jc w:val="center"/>
              <w:rPr>
                <w:rFonts w:ascii="CentSchbook BT" w:hAnsi="CentSchbook BT"/>
                <w:sz w:val="32"/>
                <w:szCs w:val="32"/>
              </w:rPr>
            </w:pPr>
            <w:r>
              <w:rPr>
                <w:rFonts w:ascii="CentSchbook BT" w:hAnsi="CentSchbook BT"/>
                <w:sz w:val="32"/>
                <w:szCs w:val="32"/>
              </w:rPr>
              <w:t>4</w:t>
            </w:r>
          </w:p>
        </w:tc>
      </w:tr>
      <w:tr w:rsidR="00935E17" w:rsidTr="00AE1751">
        <w:trPr>
          <w:trHeight w:val="890"/>
        </w:trPr>
        <w:tc>
          <w:tcPr>
            <w:tcW w:w="1075" w:type="dxa"/>
            <w:vAlign w:val="bottom"/>
          </w:tcPr>
          <w:p w:rsidR="00935E17" w:rsidRPr="00377CAC" w:rsidRDefault="00377CAC" w:rsidP="00D02BE8">
            <w:pPr>
              <w:spacing w:line="480" w:lineRule="auto"/>
              <w:jc w:val="center"/>
              <w:rPr>
                <w:rFonts w:ascii="CentSchbook BT" w:hAnsi="CentSchbook BT"/>
                <w:sz w:val="32"/>
                <w:szCs w:val="32"/>
              </w:rPr>
            </w:pPr>
            <w:r w:rsidRPr="00377CAC">
              <w:rPr>
                <w:rFonts w:ascii="CentSchbook BT" w:hAnsi="CentSchbook BT"/>
                <w:sz w:val="32"/>
                <w:szCs w:val="32"/>
              </w:rPr>
              <w:t>4</w:t>
            </w:r>
          </w:p>
        </w:tc>
        <w:tc>
          <w:tcPr>
            <w:tcW w:w="7380" w:type="dxa"/>
            <w:vAlign w:val="center"/>
          </w:tcPr>
          <w:p w:rsidR="00935E17" w:rsidRPr="00377CAC" w:rsidRDefault="00935E17" w:rsidP="00935E17">
            <w:pPr>
              <w:spacing w:line="480" w:lineRule="auto"/>
              <w:jc w:val="center"/>
              <w:rPr>
                <w:rFonts w:ascii="CentSchbook BT" w:hAnsi="CentSchbook BT"/>
                <w:color w:val="000000" w:themeColor="text1"/>
                <w:sz w:val="32"/>
                <w:szCs w:val="32"/>
              </w:rPr>
            </w:pPr>
            <w:r w:rsidRPr="00377CAC">
              <w:rPr>
                <w:rFonts w:ascii="CentSchbook BT" w:hAnsi="CentSchbook BT"/>
                <w:sz w:val="32"/>
                <w:szCs w:val="32"/>
              </w:rPr>
              <w:t>R</w:t>
            </w:r>
            <w:r w:rsidRPr="00377CAC">
              <w:rPr>
                <w:rFonts w:ascii="CentSchbook BT" w:hAnsi="CentSchbook BT"/>
                <w:sz w:val="32"/>
                <w:szCs w:val="32"/>
              </w:rPr>
              <w:t>edox</w:t>
            </w:r>
            <w:r w:rsidRPr="00377CAC">
              <w:rPr>
                <w:rFonts w:ascii="CentSchbook BT" w:hAnsi="CentSchbook BT"/>
                <w:sz w:val="32"/>
                <w:szCs w:val="32"/>
              </w:rPr>
              <w:t xml:space="preserve"> </w:t>
            </w:r>
            <w:r w:rsidRPr="00377CAC">
              <w:rPr>
                <w:rFonts w:ascii="CentSchbook BT" w:hAnsi="CentSchbook BT"/>
                <w:sz w:val="32"/>
                <w:szCs w:val="32"/>
              </w:rPr>
              <w:t>reactions of Cells</w:t>
            </w:r>
          </w:p>
        </w:tc>
        <w:tc>
          <w:tcPr>
            <w:tcW w:w="1281" w:type="dxa"/>
            <w:vAlign w:val="center"/>
          </w:tcPr>
          <w:p w:rsidR="00935E17" w:rsidRPr="00377CAC" w:rsidRDefault="00AE1751" w:rsidP="00AE1751">
            <w:pPr>
              <w:spacing w:line="480" w:lineRule="auto"/>
              <w:jc w:val="center"/>
              <w:rPr>
                <w:rFonts w:ascii="CentSchbook BT" w:hAnsi="CentSchbook BT"/>
                <w:sz w:val="32"/>
                <w:szCs w:val="32"/>
              </w:rPr>
            </w:pPr>
            <w:r>
              <w:rPr>
                <w:rFonts w:ascii="CentSchbook BT" w:hAnsi="CentSchbook BT"/>
                <w:sz w:val="32"/>
                <w:szCs w:val="32"/>
              </w:rPr>
              <w:t>5</w:t>
            </w:r>
          </w:p>
        </w:tc>
      </w:tr>
      <w:tr w:rsidR="00935E17" w:rsidTr="00AE1751">
        <w:trPr>
          <w:trHeight w:val="935"/>
        </w:trPr>
        <w:tc>
          <w:tcPr>
            <w:tcW w:w="1075" w:type="dxa"/>
            <w:vAlign w:val="center"/>
          </w:tcPr>
          <w:p w:rsidR="00935E17" w:rsidRPr="00377CAC" w:rsidRDefault="00377CAC" w:rsidP="00377CAC">
            <w:pPr>
              <w:spacing w:line="480" w:lineRule="auto"/>
              <w:jc w:val="center"/>
              <w:rPr>
                <w:rFonts w:ascii="CentSchbook BT" w:hAnsi="CentSchbook BT"/>
                <w:sz w:val="32"/>
                <w:szCs w:val="32"/>
              </w:rPr>
            </w:pPr>
            <w:r>
              <w:rPr>
                <w:rFonts w:ascii="CentSchbook BT" w:hAnsi="CentSchbook BT"/>
                <w:sz w:val="32"/>
                <w:szCs w:val="32"/>
              </w:rPr>
              <w:t>5</w:t>
            </w:r>
          </w:p>
        </w:tc>
        <w:tc>
          <w:tcPr>
            <w:tcW w:w="7380" w:type="dxa"/>
            <w:vAlign w:val="center"/>
          </w:tcPr>
          <w:p w:rsidR="00935E17" w:rsidRPr="00377CAC" w:rsidRDefault="00935E17" w:rsidP="00AE1751">
            <w:pPr>
              <w:spacing w:line="480" w:lineRule="auto"/>
              <w:jc w:val="center"/>
              <w:rPr>
                <w:rFonts w:ascii="CentSchbook BT" w:hAnsi="CentSchbook BT"/>
                <w:color w:val="000000" w:themeColor="text1"/>
                <w:sz w:val="32"/>
                <w:szCs w:val="32"/>
              </w:rPr>
            </w:pPr>
            <w:r w:rsidRPr="00377CAC">
              <w:rPr>
                <w:rFonts w:ascii="CentSchbook BT" w:hAnsi="CentSchbook BT"/>
                <w:sz w:val="32"/>
                <w:szCs w:val="32"/>
              </w:rPr>
              <w:t>Other redox Reactions of Cells</w:t>
            </w:r>
          </w:p>
        </w:tc>
        <w:tc>
          <w:tcPr>
            <w:tcW w:w="1281" w:type="dxa"/>
            <w:vAlign w:val="center"/>
          </w:tcPr>
          <w:p w:rsidR="00935E17" w:rsidRPr="00377CAC" w:rsidRDefault="00AE1751" w:rsidP="00AE1751">
            <w:pPr>
              <w:spacing w:line="480" w:lineRule="auto"/>
              <w:jc w:val="center"/>
              <w:rPr>
                <w:rFonts w:ascii="CentSchbook BT" w:hAnsi="CentSchbook BT"/>
                <w:sz w:val="32"/>
                <w:szCs w:val="32"/>
              </w:rPr>
            </w:pPr>
            <w:r>
              <w:rPr>
                <w:rFonts w:ascii="CentSchbook BT" w:hAnsi="CentSchbook BT"/>
                <w:sz w:val="32"/>
                <w:szCs w:val="32"/>
              </w:rPr>
              <w:t>6</w:t>
            </w:r>
          </w:p>
        </w:tc>
      </w:tr>
      <w:tr w:rsidR="00935E17" w:rsidTr="00AE1751">
        <w:trPr>
          <w:trHeight w:val="881"/>
        </w:trPr>
        <w:tc>
          <w:tcPr>
            <w:tcW w:w="1075" w:type="dxa"/>
            <w:vAlign w:val="bottom"/>
          </w:tcPr>
          <w:p w:rsidR="00935E17" w:rsidRPr="00377CAC" w:rsidRDefault="00377CAC" w:rsidP="00D02BE8">
            <w:pPr>
              <w:spacing w:line="480" w:lineRule="auto"/>
              <w:jc w:val="center"/>
              <w:rPr>
                <w:rFonts w:ascii="CentSchbook BT" w:hAnsi="CentSchbook BT"/>
                <w:sz w:val="32"/>
                <w:szCs w:val="32"/>
              </w:rPr>
            </w:pPr>
            <w:r>
              <w:rPr>
                <w:rFonts w:ascii="CentSchbook BT" w:hAnsi="CentSchbook BT"/>
                <w:sz w:val="32"/>
                <w:szCs w:val="32"/>
              </w:rPr>
              <w:t>6</w:t>
            </w:r>
          </w:p>
        </w:tc>
        <w:tc>
          <w:tcPr>
            <w:tcW w:w="7380" w:type="dxa"/>
            <w:vAlign w:val="center"/>
          </w:tcPr>
          <w:p w:rsidR="00935E17" w:rsidRPr="00377CAC" w:rsidRDefault="00935E17" w:rsidP="00377CAC">
            <w:pPr>
              <w:jc w:val="center"/>
              <w:rPr>
                <w:rFonts w:ascii="CentSchbook BT" w:eastAsia="Times New Roman" w:hAnsi="CentSchbook BT" w:cs="Segoe UI"/>
                <w:b/>
                <w:bCs/>
                <w:color w:val="374151"/>
                <w:sz w:val="32"/>
                <w:szCs w:val="32"/>
                <w:bdr w:val="single" w:sz="2" w:space="0" w:color="D9D9E3" w:frame="1"/>
                <w:lang w:eastAsia="en-IN"/>
              </w:rPr>
            </w:pPr>
            <w:r w:rsidRPr="00377CAC">
              <w:rPr>
                <w:rFonts w:ascii="CentSchbook BT" w:hAnsi="CentSchbook BT"/>
                <w:sz w:val="32"/>
                <w:szCs w:val="32"/>
              </w:rPr>
              <w:t>Experinmen</w:t>
            </w:r>
            <w:r w:rsidRPr="00377CAC">
              <w:rPr>
                <w:rFonts w:ascii="CentSchbook BT" w:hAnsi="CentSchbook BT"/>
                <w:sz w:val="32"/>
                <w:szCs w:val="32"/>
              </w:rPr>
              <w:t>-2</w:t>
            </w:r>
          </w:p>
        </w:tc>
        <w:tc>
          <w:tcPr>
            <w:tcW w:w="1281" w:type="dxa"/>
            <w:vAlign w:val="center"/>
          </w:tcPr>
          <w:p w:rsidR="00935E17" w:rsidRPr="00377CAC" w:rsidRDefault="00AE1751" w:rsidP="00AE1751">
            <w:pPr>
              <w:spacing w:line="480" w:lineRule="auto"/>
              <w:jc w:val="center"/>
              <w:rPr>
                <w:rFonts w:ascii="CentSchbook BT" w:hAnsi="CentSchbook BT"/>
                <w:sz w:val="32"/>
                <w:szCs w:val="32"/>
              </w:rPr>
            </w:pPr>
            <w:r>
              <w:rPr>
                <w:rFonts w:ascii="CentSchbook BT" w:hAnsi="CentSchbook BT"/>
                <w:sz w:val="32"/>
                <w:szCs w:val="32"/>
              </w:rPr>
              <w:t>7</w:t>
            </w:r>
          </w:p>
        </w:tc>
      </w:tr>
      <w:tr w:rsidR="00935E17" w:rsidTr="00AE1751">
        <w:trPr>
          <w:trHeight w:val="1061"/>
        </w:trPr>
        <w:tc>
          <w:tcPr>
            <w:tcW w:w="1075" w:type="dxa"/>
            <w:vAlign w:val="bottom"/>
          </w:tcPr>
          <w:p w:rsidR="00935E17" w:rsidRPr="00377CAC" w:rsidRDefault="00377CAC" w:rsidP="00D02BE8">
            <w:pPr>
              <w:spacing w:line="480" w:lineRule="auto"/>
              <w:jc w:val="center"/>
              <w:rPr>
                <w:rFonts w:ascii="CentSchbook BT" w:hAnsi="CentSchbook BT"/>
                <w:sz w:val="32"/>
                <w:szCs w:val="32"/>
              </w:rPr>
            </w:pPr>
            <w:r w:rsidRPr="00377CAC">
              <w:rPr>
                <w:rFonts w:ascii="CentSchbook BT" w:hAnsi="CentSchbook BT"/>
                <w:sz w:val="32"/>
                <w:szCs w:val="32"/>
              </w:rPr>
              <w:t>7</w:t>
            </w:r>
          </w:p>
        </w:tc>
        <w:tc>
          <w:tcPr>
            <w:tcW w:w="7380" w:type="dxa"/>
            <w:vAlign w:val="bottom"/>
          </w:tcPr>
          <w:p w:rsidR="00935E17" w:rsidRPr="00377CAC" w:rsidRDefault="00377CAC" w:rsidP="00377CAC">
            <w:pPr>
              <w:spacing w:line="480" w:lineRule="auto"/>
              <w:jc w:val="center"/>
              <w:rPr>
                <w:rFonts w:ascii="CentSchbook BT" w:hAnsi="CentSchbook BT"/>
                <w:sz w:val="32"/>
                <w:szCs w:val="32"/>
              </w:rPr>
            </w:pPr>
            <w:r w:rsidRPr="00377CAC">
              <w:rPr>
                <w:rFonts w:ascii="CentSchbook BT" w:hAnsi="CentSchbook BT"/>
                <w:sz w:val="32"/>
                <w:szCs w:val="32"/>
              </w:rPr>
              <w:t>Deriving Nerns Equation using gips energy</w:t>
            </w:r>
          </w:p>
        </w:tc>
        <w:tc>
          <w:tcPr>
            <w:tcW w:w="1281" w:type="dxa"/>
            <w:vAlign w:val="center"/>
          </w:tcPr>
          <w:p w:rsidR="00935E17" w:rsidRPr="00377CAC" w:rsidRDefault="00AE1751" w:rsidP="00AE1751">
            <w:pPr>
              <w:spacing w:line="480" w:lineRule="auto"/>
              <w:jc w:val="center"/>
              <w:rPr>
                <w:rFonts w:ascii="CentSchbook BT" w:hAnsi="CentSchbook BT"/>
                <w:sz w:val="32"/>
                <w:szCs w:val="32"/>
              </w:rPr>
            </w:pPr>
            <w:r>
              <w:rPr>
                <w:rFonts w:ascii="CentSchbook BT" w:hAnsi="CentSchbook BT"/>
                <w:sz w:val="32"/>
                <w:szCs w:val="32"/>
              </w:rPr>
              <w:t>8</w:t>
            </w:r>
          </w:p>
        </w:tc>
      </w:tr>
      <w:tr w:rsidR="00935E17" w:rsidTr="00AE1751">
        <w:trPr>
          <w:trHeight w:val="890"/>
        </w:trPr>
        <w:tc>
          <w:tcPr>
            <w:tcW w:w="1075" w:type="dxa"/>
            <w:vAlign w:val="bottom"/>
          </w:tcPr>
          <w:p w:rsidR="00935E17" w:rsidRPr="00377CAC" w:rsidRDefault="00377CAC" w:rsidP="00D02BE8">
            <w:pPr>
              <w:spacing w:line="480" w:lineRule="auto"/>
              <w:jc w:val="center"/>
              <w:rPr>
                <w:rFonts w:ascii="CentSchbook BT" w:hAnsi="CentSchbook BT"/>
                <w:sz w:val="32"/>
                <w:szCs w:val="32"/>
              </w:rPr>
            </w:pPr>
            <w:r w:rsidRPr="00377CAC">
              <w:rPr>
                <w:rFonts w:ascii="CentSchbook BT" w:hAnsi="CentSchbook BT"/>
                <w:sz w:val="32"/>
                <w:szCs w:val="32"/>
              </w:rPr>
              <w:t>8</w:t>
            </w:r>
          </w:p>
        </w:tc>
        <w:tc>
          <w:tcPr>
            <w:tcW w:w="7380" w:type="dxa"/>
            <w:vAlign w:val="bottom"/>
          </w:tcPr>
          <w:p w:rsidR="00935E17" w:rsidRPr="00377CAC" w:rsidRDefault="00377CAC" w:rsidP="00377CAC">
            <w:pPr>
              <w:spacing w:line="480" w:lineRule="auto"/>
              <w:jc w:val="center"/>
              <w:rPr>
                <w:rFonts w:ascii="CentSchbook BT" w:hAnsi="CentSchbook BT"/>
                <w:color w:val="000000" w:themeColor="text1"/>
                <w:sz w:val="32"/>
                <w:szCs w:val="32"/>
              </w:rPr>
            </w:pPr>
            <w:r w:rsidRPr="00377CAC">
              <w:rPr>
                <w:rFonts w:ascii="CentSchbook BT" w:hAnsi="CentSchbook BT"/>
                <w:sz w:val="32"/>
                <w:szCs w:val="32"/>
              </w:rPr>
              <w:t>The</w:t>
            </w:r>
            <w:r w:rsidR="00935E17" w:rsidRPr="00377CAC">
              <w:rPr>
                <w:rFonts w:ascii="CentSchbook BT" w:hAnsi="CentSchbook BT"/>
                <w:sz w:val="32"/>
                <w:szCs w:val="32"/>
              </w:rPr>
              <w:t xml:space="preserve"> </w:t>
            </w:r>
            <w:r w:rsidRPr="00377CAC">
              <w:rPr>
                <w:rFonts w:ascii="CentSchbook BT" w:hAnsi="CentSchbook BT"/>
                <w:sz w:val="32"/>
                <w:szCs w:val="32"/>
              </w:rPr>
              <w:t>advancements</w:t>
            </w:r>
            <w:r w:rsidR="00935E17" w:rsidRPr="00377CAC">
              <w:rPr>
                <w:rFonts w:ascii="CentSchbook BT" w:hAnsi="CentSchbook BT"/>
                <w:sz w:val="32"/>
                <w:szCs w:val="32"/>
              </w:rPr>
              <w:t xml:space="preserve"> </w:t>
            </w:r>
            <w:r w:rsidRPr="00377CAC">
              <w:rPr>
                <w:rFonts w:ascii="CentSchbook BT" w:hAnsi="CentSchbook BT"/>
                <w:sz w:val="32"/>
                <w:szCs w:val="32"/>
              </w:rPr>
              <w:t>done in lithium-ion battery</w:t>
            </w:r>
          </w:p>
        </w:tc>
        <w:tc>
          <w:tcPr>
            <w:tcW w:w="1281" w:type="dxa"/>
            <w:vAlign w:val="center"/>
          </w:tcPr>
          <w:p w:rsidR="00935E17" w:rsidRPr="00377CAC" w:rsidRDefault="00AE1751" w:rsidP="00AE1751">
            <w:pPr>
              <w:spacing w:line="480" w:lineRule="auto"/>
              <w:jc w:val="center"/>
              <w:rPr>
                <w:rFonts w:ascii="CentSchbook BT" w:hAnsi="CentSchbook BT"/>
                <w:sz w:val="32"/>
                <w:szCs w:val="32"/>
              </w:rPr>
            </w:pPr>
            <w:r>
              <w:rPr>
                <w:rFonts w:ascii="CentSchbook BT" w:hAnsi="CentSchbook BT"/>
                <w:sz w:val="32"/>
                <w:szCs w:val="32"/>
              </w:rPr>
              <w:t>9</w:t>
            </w:r>
          </w:p>
        </w:tc>
      </w:tr>
      <w:tr w:rsidR="00935E17" w:rsidTr="00AE1751">
        <w:trPr>
          <w:trHeight w:val="1277"/>
        </w:trPr>
        <w:tc>
          <w:tcPr>
            <w:tcW w:w="1075" w:type="dxa"/>
            <w:vAlign w:val="center"/>
          </w:tcPr>
          <w:p w:rsidR="00935E17" w:rsidRPr="00377CAC" w:rsidRDefault="00377CAC" w:rsidP="00377CAC">
            <w:pPr>
              <w:spacing w:line="480" w:lineRule="auto"/>
              <w:jc w:val="center"/>
              <w:rPr>
                <w:rFonts w:ascii="CentSchbook BT" w:hAnsi="CentSchbook BT"/>
                <w:sz w:val="32"/>
                <w:szCs w:val="32"/>
              </w:rPr>
            </w:pPr>
            <w:r>
              <w:rPr>
                <w:rFonts w:ascii="CentSchbook BT" w:hAnsi="CentSchbook BT"/>
                <w:sz w:val="32"/>
                <w:szCs w:val="32"/>
              </w:rPr>
              <w:t>9</w:t>
            </w:r>
          </w:p>
        </w:tc>
        <w:tc>
          <w:tcPr>
            <w:tcW w:w="7380" w:type="dxa"/>
            <w:vAlign w:val="bottom"/>
          </w:tcPr>
          <w:p w:rsidR="00377CAC" w:rsidRPr="00377CAC" w:rsidRDefault="00377CAC" w:rsidP="00935E17">
            <w:pPr>
              <w:spacing w:line="480" w:lineRule="auto"/>
              <w:jc w:val="center"/>
              <w:rPr>
                <w:rFonts w:ascii="CentSchbook BT" w:hAnsi="CentSchbook BT"/>
                <w:sz w:val="32"/>
                <w:szCs w:val="32"/>
              </w:rPr>
            </w:pPr>
            <w:r w:rsidRPr="00377CAC">
              <w:rPr>
                <w:rFonts w:ascii="CentSchbook BT" w:hAnsi="CentSchbook BT"/>
                <w:sz w:val="32"/>
                <w:szCs w:val="32"/>
              </w:rPr>
              <w:t>The advancements done in</w:t>
            </w:r>
          </w:p>
          <w:p w:rsidR="00935E17" w:rsidRPr="00377CAC" w:rsidRDefault="00377CAC" w:rsidP="00935E17">
            <w:pPr>
              <w:spacing w:line="480" w:lineRule="auto"/>
              <w:jc w:val="center"/>
              <w:rPr>
                <w:rFonts w:ascii="CentSchbook BT" w:hAnsi="CentSchbook BT"/>
                <w:color w:val="000000" w:themeColor="text1"/>
                <w:sz w:val="32"/>
                <w:szCs w:val="32"/>
              </w:rPr>
            </w:pPr>
            <w:r w:rsidRPr="00377CAC">
              <w:rPr>
                <w:rFonts w:ascii="CentSchbook BT" w:hAnsi="CentSchbook BT" w:cs="Arial"/>
                <w:color w:val="202122"/>
                <w:sz w:val="32"/>
                <w:szCs w:val="32"/>
                <w:shd w:val="clear" w:color="auto" w:fill="FFFFFF"/>
              </w:rPr>
              <w:t>nickel-cadmium</w:t>
            </w:r>
            <w:r w:rsidRPr="00377CAC">
              <w:rPr>
                <w:rFonts w:ascii="CentSchbook BT" w:hAnsi="CentSchbook BT" w:cs="Arial"/>
                <w:color w:val="202122"/>
                <w:sz w:val="32"/>
                <w:szCs w:val="32"/>
                <w:shd w:val="clear" w:color="auto" w:fill="FFFFFF"/>
              </w:rPr>
              <w:t xml:space="preserve"> </w:t>
            </w:r>
            <w:r w:rsidRPr="00377CAC">
              <w:rPr>
                <w:rFonts w:ascii="CentSchbook BT" w:hAnsi="CentSchbook BT"/>
                <w:sz w:val="32"/>
                <w:szCs w:val="32"/>
              </w:rPr>
              <w:t>battery</w:t>
            </w:r>
          </w:p>
        </w:tc>
        <w:tc>
          <w:tcPr>
            <w:tcW w:w="1281" w:type="dxa"/>
            <w:vAlign w:val="center"/>
          </w:tcPr>
          <w:p w:rsidR="00935E17" w:rsidRPr="00377CAC" w:rsidRDefault="00AE1751" w:rsidP="00AE1751">
            <w:pPr>
              <w:spacing w:line="480" w:lineRule="auto"/>
              <w:jc w:val="center"/>
              <w:rPr>
                <w:rFonts w:ascii="CentSchbook BT" w:hAnsi="CentSchbook BT"/>
                <w:sz w:val="32"/>
                <w:szCs w:val="32"/>
              </w:rPr>
            </w:pPr>
            <w:r>
              <w:rPr>
                <w:rFonts w:ascii="CentSchbook BT" w:hAnsi="CentSchbook BT"/>
                <w:sz w:val="32"/>
                <w:szCs w:val="32"/>
              </w:rPr>
              <w:t>11</w:t>
            </w:r>
          </w:p>
        </w:tc>
      </w:tr>
      <w:tr w:rsidR="00935E17" w:rsidTr="00AE1751">
        <w:trPr>
          <w:trHeight w:val="890"/>
        </w:trPr>
        <w:tc>
          <w:tcPr>
            <w:tcW w:w="1075" w:type="dxa"/>
            <w:vAlign w:val="bottom"/>
          </w:tcPr>
          <w:p w:rsidR="00935E17" w:rsidRPr="00377CAC" w:rsidRDefault="00377CAC" w:rsidP="00D02BE8">
            <w:pPr>
              <w:spacing w:line="480" w:lineRule="auto"/>
              <w:jc w:val="center"/>
              <w:rPr>
                <w:rFonts w:ascii="CentSchbook BT" w:hAnsi="CentSchbook BT"/>
                <w:sz w:val="32"/>
                <w:szCs w:val="32"/>
              </w:rPr>
            </w:pPr>
            <w:r w:rsidRPr="00377CAC">
              <w:rPr>
                <w:rFonts w:ascii="CentSchbook BT" w:hAnsi="CentSchbook BT"/>
                <w:sz w:val="32"/>
                <w:szCs w:val="32"/>
              </w:rPr>
              <w:t>10</w:t>
            </w:r>
          </w:p>
        </w:tc>
        <w:tc>
          <w:tcPr>
            <w:tcW w:w="7380" w:type="dxa"/>
            <w:vAlign w:val="bottom"/>
          </w:tcPr>
          <w:p w:rsidR="00935E17" w:rsidRPr="00377CAC" w:rsidRDefault="00935E17" w:rsidP="00935E17">
            <w:pPr>
              <w:spacing w:line="480" w:lineRule="auto"/>
              <w:jc w:val="center"/>
              <w:rPr>
                <w:rFonts w:ascii="CentSchbook BT" w:hAnsi="CentSchbook BT"/>
                <w:color w:val="000000" w:themeColor="text1"/>
                <w:sz w:val="32"/>
                <w:szCs w:val="32"/>
              </w:rPr>
            </w:pPr>
            <w:r w:rsidRPr="00377CAC">
              <w:rPr>
                <w:rFonts w:ascii="CentSchbook BT" w:hAnsi="CentSchbook BT"/>
                <w:sz w:val="32"/>
                <w:szCs w:val="32"/>
              </w:rPr>
              <w:t>New battery technology</w:t>
            </w:r>
          </w:p>
        </w:tc>
        <w:tc>
          <w:tcPr>
            <w:tcW w:w="1281" w:type="dxa"/>
            <w:vAlign w:val="center"/>
          </w:tcPr>
          <w:p w:rsidR="00935E17" w:rsidRPr="00377CAC" w:rsidRDefault="00AE1751" w:rsidP="00AE1751">
            <w:pPr>
              <w:spacing w:line="480" w:lineRule="auto"/>
              <w:jc w:val="center"/>
              <w:rPr>
                <w:rFonts w:ascii="CentSchbook BT" w:hAnsi="CentSchbook BT"/>
                <w:sz w:val="32"/>
                <w:szCs w:val="32"/>
              </w:rPr>
            </w:pPr>
            <w:r>
              <w:rPr>
                <w:rFonts w:ascii="CentSchbook BT" w:hAnsi="CentSchbook BT"/>
                <w:sz w:val="32"/>
                <w:szCs w:val="32"/>
              </w:rPr>
              <w:t>13</w:t>
            </w:r>
          </w:p>
        </w:tc>
      </w:tr>
      <w:tr w:rsidR="00935E17" w:rsidTr="00AE1751">
        <w:trPr>
          <w:trHeight w:val="890"/>
        </w:trPr>
        <w:tc>
          <w:tcPr>
            <w:tcW w:w="1075" w:type="dxa"/>
            <w:vAlign w:val="bottom"/>
          </w:tcPr>
          <w:p w:rsidR="00935E17" w:rsidRPr="00377CAC" w:rsidRDefault="00377CAC" w:rsidP="00D02BE8">
            <w:pPr>
              <w:spacing w:line="480" w:lineRule="auto"/>
              <w:jc w:val="center"/>
              <w:rPr>
                <w:rFonts w:ascii="CentSchbook BT" w:hAnsi="CentSchbook BT"/>
                <w:sz w:val="32"/>
                <w:szCs w:val="32"/>
              </w:rPr>
            </w:pPr>
            <w:r w:rsidRPr="00377CAC">
              <w:rPr>
                <w:rFonts w:ascii="CentSchbook BT" w:hAnsi="CentSchbook BT"/>
                <w:sz w:val="32"/>
                <w:szCs w:val="32"/>
              </w:rPr>
              <w:t>11</w:t>
            </w:r>
          </w:p>
        </w:tc>
        <w:tc>
          <w:tcPr>
            <w:tcW w:w="7380" w:type="dxa"/>
            <w:vAlign w:val="bottom"/>
          </w:tcPr>
          <w:p w:rsidR="00935E17" w:rsidRPr="00377CAC" w:rsidRDefault="00377CAC" w:rsidP="00935E17">
            <w:pPr>
              <w:spacing w:line="480" w:lineRule="auto"/>
              <w:jc w:val="center"/>
              <w:rPr>
                <w:rFonts w:ascii="CentSchbook BT" w:hAnsi="CentSchbook BT"/>
                <w:color w:val="000000" w:themeColor="text1"/>
                <w:sz w:val="32"/>
                <w:szCs w:val="32"/>
              </w:rPr>
            </w:pPr>
            <w:r w:rsidRPr="00377CAC">
              <w:rPr>
                <w:rFonts w:ascii="CentSchbook BT" w:eastAsiaTheme="minorEastAsia" w:hAnsi="CentSchbook BT"/>
                <w:sz w:val="32"/>
                <w:szCs w:val="32"/>
              </w:rPr>
              <w:t xml:space="preserve">Conclusion </w:t>
            </w:r>
          </w:p>
        </w:tc>
        <w:tc>
          <w:tcPr>
            <w:tcW w:w="1281" w:type="dxa"/>
            <w:vAlign w:val="center"/>
          </w:tcPr>
          <w:p w:rsidR="00935E17" w:rsidRPr="00377CAC" w:rsidRDefault="00AE1751" w:rsidP="00AE1751">
            <w:pPr>
              <w:spacing w:line="480" w:lineRule="auto"/>
              <w:jc w:val="center"/>
              <w:rPr>
                <w:rFonts w:ascii="CentSchbook BT" w:hAnsi="CentSchbook BT"/>
                <w:sz w:val="32"/>
                <w:szCs w:val="32"/>
              </w:rPr>
            </w:pPr>
            <w:r>
              <w:rPr>
                <w:rFonts w:ascii="CentSchbook BT" w:hAnsi="CentSchbook BT"/>
                <w:sz w:val="32"/>
                <w:szCs w:val="32"/>
              </w:rPr>
              <w:t>15</w:t>
            </w:r>
          </w:p>
        </w:tc>
      </w:tr>
    </w:tbl>
    <w:p w:rsidR="00377CAC" w:rsidRDefault="00377CAC">
      <w:r>
        <w:br w:type="page"/>
      </w:r>
    </w:p>
    <w:p w:rsidR="00D02BE8" w:rsidRPr="001214A9" w:rsidRDefault="00D02BE8" w:rsidP="001214A9">
      <w:pPr>
        <w:spacing w:after="0" w:line="480" w:lineRule="auto"/>
        <w:rPr>
          <w:rFonts w:ascii="CentSchbook BT" w:hAnsi="CentSchbook BT"/>
          <w:sz w:val="30"/>
          <w:szCs w:val="30"/>
        </w:rPr>
        <w:sectPr w:rsidR="00D02BE8" w:rsidRPr="001214A9" w:rsidSect="001214A9">
          <w:pgSz w:w="11906" w:h="16838"/>
          <w:pgMar w:top="720" w:right="720" w:bottom="720" w:left="1440"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150BD5" w:rsidRPr="00221F25" w:rsidRDefault="00150BD5">
      <w:pPr>
        <w:rPr>
          <w:rFonts w:ascii="CentSchbook BT" w:hAnsi="CentSchbook BT"/>
        </w:rPr>
      </w:pPr>
    </w:p>
    <w:p w:rsidR="00BE58AA" w:rsidRPr="00221F25" w:rsidRDefault="00D02BE8" w:rsidP="004925DD">
      <w:pPr>
        <w:jc w:val="center"/>
        <w:rPr>
          <w:rFonts w:ascii="CentSchbook BT" w:hAnsi="CentSchbook BT"/>
          <w:sz w:val="48"/>
          <w:szCs w:val="48"/>
        </w:rPr>
      </w:pPr>
      <w:r>
        <w:rPr>
          <w:rFonts w:ascii="CentSchbook BT" w:hAnsi="CentSchbook BT"/>
          <w:color w:val="000000" w:themeColor="text1"/>
          <w:sz w:val="48"/>
          <w:szCs w:val="48"/>
        </w:rPr>
        <w:t>1.</w:t>
      </w:r>
      <w:r w:rsidR="00935E17">
        <w:rPr>
          <w:rFonts w:ascii="CentSchbook BT" w:hAnsi="CentSchbook BT"/>
          <w:color w:val="000000" w:themeColor="text1"/>
          <w:sz w:val="48"/>
          <w:szCs w:val="48"/>
        </w:rPr>
        <w:t xml:space="preserve"> </w:t>
      </w:r>
      <w:r w:rsidR="004925DD" w:rsidRPr="00221F25">
        <w:rPr>
          <w:rFonts w:ascii="CentSchbook BT" w:hAnsi="CentSchbook BT"/>
          <w:color w:val="000000" w:themeColor="text1"/>
          <w:sz w:val="48"/>
          <w:szCs w:val="48"/>
        </w:rPr>
        <w:t>INTRODUCTION</w:t>
      </w:r>
    </w:p>
    <w:p w:rsidR="00B9416D" w:rsidRPr="00B9416D" w:rsidRDefault="00B9416D" w:rsidP="00B9416D">
      <w:pPr>
        <w:rPr>
          <w:rFonts w:ascii="CentSchbook BT" w:hAnsi="CentSchbook BT"/>
          <w:sz w:val="28"/>
          <w:szCs w:val="28"/>
        </w:rPr>
      </w:pPr>
      <w:r w:rsidRPr="00B9416D">
        <w:rPr>
          <w:rFonts w:ascii="CentSchbook BT" w:hAnsi="CentSchbook BT"/>
          <w:sz w:val="28"/>
          <w:szCs w:val="28"/>
        </w:rPr>
        <w:t>Electrochemical cells serve as the unseen powerhouses behind many modern conveniences, seamlessly converting chemical energy into electrical energy. Operating on the principles of redox reactions, electrochemical cells enable the controlled flow of electrons between two electrodes, generating a useful electric current. This fundamental concept is at the core of diverse applications, from the batteries in our electronic gadgets to the propulsion systems of electric vehicles and the storage of renewable energy.</w:t>
      </w:r>
    </w:p>
    <w:p w:rsidR="00B9416D" w:rsidRPr="00B9416D" w:rsidRDefault="00B9416D" w:rsidP="00B9416D">
      <w:pPr>
        <w:rPr>
          <w:rFonts w:ascii="CentSchbook BT" w:hAnsi="CentSchbook BT"/>
          <w:sz w:val="28"/>
          <w:szCs w:val="28"/>
        </w:rPr>
      </w:pPr>
    </w:p>
    <w:p w:rsidR="00B9416D" w:rsidRPr="00B9416D" w:rsidRDefault="00B9416D" w:rsidP="00B9416D">
      <w:pPr>
        <w:rPr>
          <w:rFonts w:ascii="CentSchbook BT" w:hAnsi="CentSchbook BT"/>
          <w:sz w:val="28"/>
          <w:szCs w:val="28"/>
        </w:rPr>
      </w:pPr>
      <w:r w:rsidRPr="00B9416D">
        <w:rPr>
          <w:rFonts w:ascii="CentSchbook BT" w:hAnsi="CentSchbook BT"/>
          <w:sz w:val="28"/>
          <w:szCs w:val="28"/>
        </w:rPr>
        <w:t>These cells are broadly categorized into galvanic (voltaic) cells, where spontaneous chemical reactions produce electrical energy, and electrolytic cells, which consume electrical energy to drive non-spontaneous reactions. The magic of electrochemistry unfolds through these cells, driving technological advancements and sustainable energy solutions.</w:t>
      </w:r>
    </w:p>
    <w:p w:rsidR="00B9416D" w:rsidRPr="00B9416D" w:rsidRDefault="00B9416D" w:rsidP="00B9416D">
      <w:pPr>
        <w:rPr>
          <w:rFonts w:ascii="CentSchbook BT" w:hAnsi="CentSchbook BT"/>
          <w:sz w:val="28"/>
          <w:szCs w:val="28"/>
        </w:rPr>
      </w:pPr>
    </w:p>
    <w:p w:rsidR="00B9416D" w:rsidRPr="00B9416D" w:rsidRDefault="00B9416D" w:rsidP="00B9416D">
      <w:pPr>
        <w:rPr>
          <w:rFonts w:ascii="CentSchbook BT" w:hAnsi="CentSchbook BT"/>
          <w:sz w:val="28"/>
          <w:szCs w:val="28"/>
        </w:rPr>
      </w:pPr>
      <w:r w:rsidRPr="00B9416D">
        <w:rPr>
          <w:rFonts w:ascii="CentSchbook BT" w:hAnsi="CentSchbook BT"/>
          <w:sz w:val="28"/>
          <w:szCs w:val="28"/>
        </w:rPr>
        <w:t>The landscape of battery technology is experiencing a revolutionary metamorphosis, driven by an insatiable appetite for more powerful, efficient, and environmentally friendly energy storage solutions. In this era of rapid innovation, battery advancements have transcended the confines of traditional limitations, ushering in a new era of portable power and sustainable energy.</w:t>
      </w:r>
    </w:p>
    <w:p w:rsidR="00B9416D" w:rsidRPr="00B9416D" w:rsidRDefault="00B9416D" w:rsidP="00B9416D">
      <w:pPr>
        <w:rPr>
          <w:rFonts w:ascii="CentSchbook BT" w:hAnsi="CentSchbook BT"/>
          <w:sz w:val="28"/>
          <w:szCs w:val="28"/>
        </w:rPr>
      </w:pPr>
    </w:p>
    <w:p w:rsidR="00B9416D" w:rsidRPr="00B9416D" w:rsidRDefault="00B9416D" w:rsidP="00B9416D">
      <w:pPr>
        <w:rPr>
          <w:rFonts w:ascii="CentSchbook BT" w:hAnsi="CentSchbook BT"/>
          <w:sz w:val="28"/>
          <w:szCs w:val="28"/>
        </w:rPr>
      </w:pPr>
      <w:r w:rsidRPr="00B9416D">
        <w:rPr>
          <w:rFonts w:ascii="CentSchbook BT" w:hAnsi="CentSchbook BT"/>
          <w:sz w:val="28"/>
          <w:szCs w:val="28"/>
        </w:rPr>
        <w:t>Lithium-ion batteries stand as the stalwarts of modern energy storage. Their remarkable energy density, coupled with lightweight design, has made them the go-to choice for an array of applications, from powering smartphones to propelling electric vehicles. The ongoing refinement of lithium-ion technology continues to elevate performance benchmarks.</w:t>
      </w:r>
    </w:p>
    <w:p w:rsidR="00B9416D" w:rsidRPr="00B9416D" w:rsidRDefault="00B9416D" w:rsidP="00B9416D">
      <w:pPr>
        <w:rPr>
          <w:rFonts w:ascii="CentSchbook BT" w:hAnsi="CentSchbook BT"/>
          <w:sz w:val="28"/>
          <w:szCs w:val="28"/>
        </w:rPr>
      </w:pPr>
    </w:p>
    <w:p w:rsidR="00B9416D" w:rsidRPr="00B9416D" w:rsidRDefault="00B9416D" w:rsidP="00B9416D">
      <w:pPr>
        <w:rPr>
          <w:rFonts w:ascii="CentSchbook BT" w:hAnsi="CentSchbook BT"/>
          <w:sz w:val="28"/>
          <w:szCs w:val="28"/>
        </w:rPr>
      </w:pPr>
      <w:r w:rsidRPr="00B9416D">
        <w:rPr>
          <w:rFonts w:ascii="CentSchbook BT" w:hAnsi="CentSchbook BT"/>
          <w:sz w:val="28"/>
          <w:szCs w:val="28"/>
        </w:rPr>
        <w:t xml:space="preserve">The quest for safer and higher-performing batteries has led to the rise of solid-state battery technology. By replacing the liquid electrolyte with a solid alternative, these batteries offer improved safety, higher energy </w:t>
      </w:r>
      <w:r w:rsidRPr="00B9416D">
        <w:rPr>
          <w:rFonts w:ascii="CentSchbook BT" w:hAnsi="CentSchbook BT"/>
          <w:sz w:val="28"/>
          <w:szCs w:val="28"/>
        </w:rPr>
        <w:lastRenderedPageBreak/>
        <w:t>density, and extended lifespan. Researchers are tirelessly working to bring solid-state batteries into mainstream applications.</w:t>
      </w:r>
    </w:p>
    <w:p w:rsidR="00B9416D" w:rsidRPr="00B9416D" w:rsidRDefault="00B9416D" w:rsidP="00B9416D">
      <w:pPr>
        <w:rPr>
          <w:rFonts w:ascii="CentSchbook BT" w:hAnsi="CentSchbook BT"/>
          <w:sz w:val="28"/>
          <w:szCs w:val="28"/>
        </w:rPr>
      </w:pPr>
    </w:p>
    <w:p w:rsidR="00B9416D" w:rsidRPr="00B9416D" w:rsidRDefault="00B9416D" w:rsidP="00B9416D">
      <w:pPr>
        <w:rPr>
          <w:rFonts w:ascii="CentSchbook BT" w:hAnsi="CentSchbook BT"/>
          <w:sz w:val="28"/>
          <w:szCs w:val="28"/>
        </w:rPr>
      </w:pPr>
      <w:r w:rsidRPr="00B9416D">
        <w:rPr>
          <w:rFonts w:ascii="CentSchbook BT" w:hAnsi="CentSchbook BT"/>
          <w:sz w:val="28"/>
          <w:szCs w:val="28"/>
        </w:rPr>
        <w:t>The heart of any battery lies in its materials, and recent breakthroughs in anode and cathode materials are shaping the future of energy storage. Innovations like silicon anodes and lithium-metal cathodes promise increased energy storage capacities, pushing the boundaries of what batteries can achieve.</w:t>
      </w:r>
    </w:p>
    <w:p w:rsidR="00B9416D" w:rsidRPr="00B9416D" w:rsidRDefault="00B9416D" w:rsidP="00B9416D">
      <w:pPr>
        <w:rPr>
          <w:rFonts w:ascii="CentSchbook BT" w:hAnsi="CentSchbook BT"/>
          <w:sz w:val="28"/>
          <w:szCs w:val="28"/>
        </w:rPr>
      </w:pPr>
    </w:p>
    <w:p w:rsidR="00B9416D" w:rsidRPr="00B9416D" w:rsidRDefault="00B9416D" w:rsidP="00B9416D">
      <w:pPr>
        <w:rPr>
          <w:rFonts w:ascii="CentSchbook BT" w:hAnsi="CentSchbook BT"/>
          <w:sz w:val="28"/>
          <w:szCs w:val="28"/>
        </w:rPr>
      </w:pPr>
      <w:r w:rsidRPr="00B9416D">
        <w:rPr>
          <w:rFonts w:ascii="CentSchbook BT" w:hAnsi="CentSchbook BT"/>
          <w:sz w:val="28"/>
          <w:szCs w:val="28"/>
        </w:rPr>
        <w:t>Flowing Towards the Future: Flow batteries are emerging as a compelling solution for large-scale energy storage. Their unique design involves storing liquid electrolytes in external tanks, allowing for scalability and efficient integration with renewable energy sources. This makes flow batteries a promising contender for grid-level energy storage.</w:t>
      </w:r>
    </w:p>
    <w:p w:rsidR="00B9416D" w:rsidRPr="00B9416D" w:rsidRDefault="00B9416D" w:rsidP="00B9416D">
      <w:pPr>
        <w:rPr>
          <w:rFonts w:ascii="CentSchbook BT" w:hAnsi="CentSchbook BT"/>
          <w:sz w:val="28"/>
          <w:szCs w:val="28"/>
        </w:rPr>
      </w:pPr>
    </w:p>
    <w:p w:rsidR="00150BD5" w:rsidRPr="00AC2276" w:rsidRDefault="00B9416D" w:rsidP="00B9416D">
      <w:pPr>
        <w:jc w:val="center"/>
        <w:rPr>
          <w:rFonts w:ascii="CentSchbook BT" w:hAnsi="CentSchbook BT"/>
          <w:sz w:val="48"/>
          <w:szCs w:val="48"/>
        </w:rPr>
      </w:pPr>
      <w:r w:rsidRPr="00B9416D">
        <w:rPr>
          <w:rFonts w:ascii="CentSchbook BT" w:hAnsi="CentSchbook BT"/>
          <w:sz w:val="28"/>
          <w:szCs w:val="28"/>
        </w:rPr>
        <w:t>Batteries of the future might possess a degree of self-healing capability. Through the integration of self-repairing materials, researchers aim to enhance the durability and longevity of batteries, addressing one of the key challenges in energy storage.</w:t>
      </w:r>
      <w:r w:rsidR="00DB4DC3" w:rsidRPr="00221F25">
        <w:rPr>
          <w:rFonts w:ascii="CentSchbook BT" w:hAnsi="CentSchbook BT"/>
          <w:sz w:val="28"/>
          <w:szCs w:val="28"/>
        </w:rPr>
        <w:br w:type="page"/>
      </w:r>
      <w:r w:rsidR="00D02BE8">
        <w:rPr>
          <w:rFonts w:ascii="CentSchbook BT" w:hAnsi="CentSchbook BT"/>
          <w:sz w:val="48"/>
          <w:szCs w:val="48"/>
        </w:rPr>
        <w:lastRenderedPageBreak/>
        <w:t>2.</w:t>
      </w:r>
      <w:r w:rsidR="00935E17">
        <w:rPr>
          <w:rFonts w:ascii="CentSchbook BT" w:hAnsi="CentSchbook BT"/>
          <w:sz w:val="48"/>
          <w:szCs w:val="48"/>
        </w:rPr>
        <w:t xml:space="preserve"> </w:t>
      </w:r>
      <w:r w:rsidR="00AC2276" w:rsidRPr="00AC2276">
        <w:rPr>
          <w:rFonts w:ascii="CentSchbook BT" w:hAnsi="CentSchbook BT"/>
          <w:sz w:val="48"/>
          <w:szCs w:val="48"/>
        </w:rPr>
        <w:t>THEORY OF VOLTA</w:t>
      </w:r>
      <w:r w:rsidR="00A93328">
        <w:rPr>
          <w:rFonts w:ascii="CentSchbook BT" w:hAnsi="CentSchbook BT"/>
          <w:sz w:val="48"/>
          <w:szCs w:val="48"/>
        </w:rPr>
        <w:t>’</w:t>
      </w:r>
      <w:r w:rsidR="00A93328" w:rsidRPr="00AC2276">
        <w:rPr>
          <w:rFonts w:ascii="CentSchbook BT" w:hAnsi="CentSchbook BT"/>
          <w:sz w:val="48"/>
          <w:szCs w:val="48"/>
        </w:rPr>
        <w:t>S</w:t>
      </w:r>
    </w:p>
    <w:p w:rsidR="00B374C8" w:rsidRPr="00221F25" w:rsidRDefault="00B374C8" w:rsidP="004925DD">
      <w:pPr>
        <w:ind w:firstLine="720"/>
        <w:rPr>
          <w:rFonts w:ascii="CentSchbook BT" w:hAnsi="CentSchbook BT"/>
          <w:sz w:val="28"/>
          <w:szCs w:val="28"/>
        </w:rPr>
      </w:pPr>
      <w:r w:rsidRPr="00221F25">
        <w:rPr>
          <w:rFonts w:ascii="CentSchbook BT" w:hAnsi="CentSchbook BT"/>
          <w:sz w:val="28"/>
          <w:szCs w:val="28"/>
        </w:rPr>
        <w:t>Alessandro Volta's contact theory is foundational to his invention of the voltaic pile, the precursor to modern electrochemical cells. Volta's work, conducted at the turn of the 19th century, challenged the prevailing theory proposed by Luigi Galvani, which suggested that the generation of electricity in animals (like frogs) was due to the presence of an "animal electricity" intrinsic to living organisms.</w:t>
      </w:r>
    </w:p>
    <w:p w:rsidR="00B374C8" w:rsidRPr="00221F25" w:rsidRDefault="00B374C8" w:rsidP="00B374C8">
      <w:pPr>
        <w:rPr>
          <w:rFonts w:ascii="CentSchbook BT" w:hAnsi="CentSchbook BT"/>
          <w:sz w:val="28"/>
          <w:szCs w:val="28"/>
        </w:rPr>
      </w:pPr>
    </w:p>
    <w:p w:rsidR="00B374C8" w:rsidRPr="00221F25" w:rsidRDefault="00B374C8" w:rsidP="004925DD">
      <w:pPr>
        <w:ind w:firstLine="720"/>
        <w:rPr>
          <w:rFonts w:ascii="CentSchbook BT" w:hAnsi="CentSchbook BT"/>
          <w:sz w:val="28"/>
          <w:szCs w:val="28"/>
        </w:rPr>
      </w:pPr>
      <w:r w:rsidRPr="00221F25">
        <w:rPr>
          <w:rFonts w:ascii="CentSchbook BT" w:hAnsi="CentSchbook BT"/>
          <w:sz w:val="28"/>
          <w:szCs w:val="28"/>
        </w:rPr>
        <w:t>Volta, through systematic experimentation, proposed an alternative explanation based on the concept of contact electricity. He argued that the key to generating electricity was not the inherent properties of living organisms but rather the contact between dissimilar metals. Volta discovered that when two different metals come into contact and are separated by an electrolyte (a substance that conducts electricity when dissolved in a solvent), an electric current is generated.</w:t>
      </w:r>
    </w:p>
    <w:p w:rsidR="00B374C8" w:rsidRPr="00221F25" w:rsidRDefault="00B374C8" w:rsidP="00B374C8">
      <w:pPr>
        <w:rPr>
          <w:rFonts w:ascii="CentSchbook BT" w:hAnsi="CentSchbook BT"/>
          <w:sz w:val="28"/>
          <w:szCs w:val="28"/>
        </w:rPr>
      </w:pPr>
    </w:p>
    <w:p w:rsidR="00B374C8" w:rsidRPr="00221F25" w:rsidRDefault="00B374C8" w:rsidP="004925DD">
      <w:pPr>
        <w:ind w:firstLine="720"/>
        <w:rPr>
          <w:rFonts w:ascii="CentSchbook BT" w:hAnsi="CentSchbook BT"/>
          <w:sz w:val="28"/>
          <w:szCs w:val="28"/>
        </w:rPr>
      </w:pPr>
      <w:r w:rsidRPr="00221F25">
        <w:rPr>
          <w:rFonts w:ascii="CentSchbook BT" w:hAnsi="CentSchbook BT"/>
          <w:sz w:val="28"/>
          <w:szCs w:val="28"/>
        </w:rPr>
        <w:t>The voltaic pile, invented by Volta in 1800, embodied his contact theory. The pile consisted of alternating discs of two different metals, such as zinc and copper, separated by a moistened cardboard or cloth soaked in an electrolyte solution. The specific metals and electrolyte used were crucial in determining the voltage produced by the pile.</w:t>
      </w:r>
    </w:p>
    <w:p w:rsidR="00C90E52" w:rsidRPr="00221F25" w:rsidRDefault="00C90E52" w:rsidP="00B374C8">
      <w:pPr>
        <w:rPr>
          <w:rFonts w:ascii="CentSchbook BT" w:hAnsi="CentSchbook BT"/>
          <w:sz w:val="28"/>
          <w:szCs w:val="28"/>
        </w:rPr>
      </w:pPr>
    </w:p>
    <w:p w:rsidR="00B91650" w:rsidRPr="00221F25" w:rsidRDefault="00B374C8" w:rsidP="004925DD">
      <w:pPr>
        <w:ind w:firstLine="720"/>
        <w:rPr>
          <w:rFonts w:ascii="CentSchbook BT" w:hAnsi="CentSchbook BT"/>
          <w:sz w:val="28"/>
          <w:szCs w:val="28"/>
        </w:rPr>
      </w:pPr>
      <w:r w:rsidRPr="00221F25">
        <w:rPr>
          <w:rFonts w:ascii="CentSchbook BT" w:hAnsi="CentSchbook BT"/>
          <w:sz w:val="28"/>
          <w:szCs w:val="28"/>
        </w:rPr>
        <w:t xml:space="preserve">Volta's contact theory marked a significant shift in understanding the nature of electricity, emphasizing the role of material composition and contact between dissimilar substances in the generation of electric potential. This </w:t>
      </w:r>
      <w:r w:rsidR="004925DD" w:rsidRPr="00221F25">
        <w:rPr>
          <w:rFonts w:ascii="CentSchbook BT" w:hAnsi="CentSchbook BT"/>
          <w:sz w:val="28"/>
          <w:szCs w:val="28"/>
        </w:rPr>
        <w:t>ground-breaking</w:t>
      </w:r>
      <w:r w:rsidRPr="00221F25">
        <w:rPr>
          <w:rFonts w:ascii="CentSchbook BT" w:hAnsi="CentSchbook BT"/>
          <w:sz w:val="28"/>
          <w:szCs w:val="28"/>
        </w:rPr>
        <w:t xml:space="preserve"> work laid the foundation for the development of batteries and electrochemical cells, which have since become integral to various technological applications, from portable electronics to electric vehicles. Volta's contributions earned him recognition and led to the naming of the unit of electric potential, the volt, in his </w:t>
      </w:r>
      <w:r w:rsidR="004925DD" w:rsidRPr="00221F25">
        <w:rPr>
          <w:rFonts w:ascii="CentSchbook BT" w:hAnsi="CentSchbook BT"/>
          <w:sz w:val="28"/>
          <w:szCs w:val="28"/>
        </w:rPr>
        <w:t>honour</w:t>
      </w:r>
      <w:r w:rsidRPr="00221F25">
        <w:rPr>
          <w:rFonts w:ascii="CentSchbook BT" w:hAnsi="CentSchbook BT"/>
          <w:sz w:val="28"/>
          <w:szCs w:val="28"/>
        </w:rPr>
        <w:t>.</w:t>
      </w:r>
    </w:p>
    <w:p w:rsidR="00B91650" w:rsidRPr="00AC2276" w:rsidRDefault="00B91650" w:rsidP="004925DD">
      <w:pPr>
        <w:jc w:val="center"/>
        <w:rPr>
          <w:rFonts w:ascii="CentSchbook BT" w:hAnsi="CentSchbook BT"/>
          <w:sz w:val="48"/>
          <w:szCs w:val="48"/>
        </w:rPr>
      </w:pPr>
      <w:r w:rsidRPr="00221F25">
        <w:rPr>
          <w:rFonts w:ascii="CentSchbook BT" w:hAnsi="CentSchbook BT"/>
          <w:sz w:val="28"/>
          <w:szCs w:val="28"/>
        </w:rPr>
        <w:br w:type="page"/>
      </w:r>
      <w:r w:rsidR="00D02BE8">
        <w:rPr>
          <w:rFonts w:ascii="CentSchbook BT" w:hAnsi="CentSchbook BT"/>
          <w:sz w:val="48"/>
          <w:szCs w:val="48"/>
        </w:rPr>
        <w:lastRenderedPageBreak/>
        <w:t>3.</w:t>
      </w:r>
      <w:r w:rsidR="00935E17">
        <w:rPr>
          <w:rFonts w:ascii="CentSchbook BT" w:hAnsi="CentSchbook BT"/>
          <w:sz w:val="48"/>
          <w:szCs w:val="48"/>
        </w:rPr>
        <w:t xml:space="preserve"> </w:t>
      </w:r>
      <w:r w:rsidR="00AC2276" w:rsidRPr="00AC2276">
        <w:rPr>
          <w:rFonts w:ascii="CentSchbook BT" w:hAnsi="CentSchbook BT"/>
          <w:sz w:val="48"/>
          <w:szCs w:val="48"/>
        </w:rPr>
        <w:t>EXPERIMENT-1</w:t>
      </w:r>
    </w:p>
    <w:p w:rsidR="00B91650" w:rsidRPr="006009B7" w:rsidRDefault="00B91650" w:rsidP="00B91650">
      <w:pPr>
        <w:jc w:val="center"/>
        <w:rPr>
          <w:rFonts w:ascii="CentSchbook BT" w:hAnsi="CentSchbook BT"/>
          <w:sz w:val="28"/>
          <w:szCs w:val="28"/>
          <w:u w:val="single"/>
        </w:rPr>
      </w:pPr>
      <w:r w:rsidRPr="006009B7">
        <w:rPr>
          <w:rFonts w:ascii="CentSchbook BT" w:hAnsi="CentSchbook BT"/>
          <w:sz w:val="28"/>
          <w:szCs w:val="28"/>
          <w:u w:val="single"/>
        </w:rPr>
        <w:t>Voltaic pile</w:t>
      </w:r>
    </w:p>
    <w:p w:rsidR="00B91650" w:rsidRPr="006009B7" w:rsidRDefault="00B91650" w:rsidP="00B91650">
      <w:pPr>
        <w:rPr>
          <w:rFonts w:ascii="CentSchbook BT" w:hAnsi="CentSchbook BT"/>
          <w:sz w:val="28"/>
          <w:szCs w:val="28"/>
        </w:rPr>
      </w:pPr>
      <w:r w:rsidRPr="006009B7">
        <w:rPr>
          <w:rFonts w:ascii="CentSchbook BT" w:hAnsi="CentSchbook BT"/>
          <w:sz w:val="28"/>
          <w:szCs w:val="28"/>
        </w:rPr>
        <w:t>Aim:-</w:t>
      </w:r>
    </w:p>
    <w:p w:rsidR="00C90E52" w:rsidRPr="006009B7" w:rsidRDefault="00B91650" w:rsidP="00C90E52">
      <w:pPr>
        <w:ind w:left="720"/>
        <w:rPr>
          <w:rFonts w:ascii="CentSchbook BT" w:hAnsi="CentSchbook BT"/>
          <w:sz w:val="28"/>
          <w:szCs w:val="28"/>
        </w:rPr>
      </w:pPr>
      <w:r w:rsidRPr="006009B7">
        <w:rPr>
          <w:rFonts w:ascii="CentSchbook BT" w:hAnsi="CentSchbook BT"/>
          <w:sz w:val="28"/>
          <w:szCs w:val="28"/>
        </w:rPr>
        <w:t xml:space="preserve">To produce </w:t>
      </w:r>
      <w:r w:rsidR="00C90E52" w:rsidRPr="006009B7">
        <w:rPr>
          <w:rFonts w:ascii="CentSchbook BT" w:hAnsi="CentSchbook BT"/>
          <w:sz w:val="28"/>
          <w:szCs w:val="28"/>
        </w:rPr>
        <w:t>current through stack of small current cells.</w:t>
      </w:r>
    </w:p>
    <w:p w:rsidR="00C90E52" w:rsidRPr="006009B7" w:rsidRDefault="00C90E52" w:rsidP="00C90E52">
      <w:pPr>
        <w:rPr>
          <w:rFonts w:ascii="CentSchbook BT" w:hAnsi="CentSchbook BT"/>
          <w:sz w:val="28"/>
          <w:szCs w:val="28"/>
        </w:rPr>
      </w:pPr>
      <w:r w:rsidRPr="006009B7">
        <w:rPr>
          <w:rFonts w:ascii="CentSchbook BT" w:hAnsi="CentSchbook BT"/>
          <w:sz w:val="28"/>
          <w:szCs w:val="28"/>
        </w:rPr>
        <w:t>Materials required:-</w:t>
      </w:r>
    </w:p>
    <w:p w:rsidR="00C90E52" w:rsidRPr="006009B7" w:rsidRDefault="00C90E52" w:rsidP="00C90E52">
      <w:pPr>
        <w:pStyle w:val="ListParagraph"/>
        <w:numPr>
          <w:ilvl w:val="0"/>
          <w:numId w:val="3"/>
        </w:numPr>
        <w:rPr>
          <w:rFonts w:ascii="CentSchbook BT" w:hAnsi="CentSchbook BT"/>
          <w:sz w:val="28"/>
          <w:szCs w:val="28"/>
        </w:rPr>
      </w:pPr>
      <w:r w:rsidRPr="006009B7">
        <w:rPr>
          <w:rFonts w:ascii="CentSchbook BT" w:hAnsi="CentSchbook BT"/>
          <w:sz w:val="28"/>
          <w:szCs w:val="28"/>
        </w:rPr>
        <w:t>Copper plates (coin size).</w:t>
      </w:r>
    </w:p>
    <w:p w:rsidR="00C90E52" w:rsidRPr="006009B7" w:rsidRDefault="00C90E52" w:rsidP="00C90E52">
      <w:pPr>
        <w:pStyle w:val="ListParagraph"/>
        <w:numPr>
          <w:ilvl w:val="0"/>
          <w:numId w:val="3"/>
        </w:numPr>
        <w:rPr>
          <w:rFonts w:ascii="CentSchbook BT" w:hAnsi="CentSchbook BT"/>
          <w:sz w:val="28"/>
          <w:szCs w:val="28"/>
        </w:rPr>
      </w:pPr>
      <w:r w:rsidRPr="006009B7">
        <w:rPr>
          <w:rFonts w:ascii="CentSchbook BT" w:hAnsi="CentSchbook BT"/>
          <w:sz w:val="28"/>
          <w:szCs w:val="28"/>
        </w:rPr>
        <w:t>Zinc plates (coin size).</w:t>
      </w:r>
    </w:p>
    <w:p w:rsidR="00C90E52" w:rsidRPr="006009B7" w:rsidRDefault="00C90E52" w:rsidP="00C90E52">
      <w:pPr>
        <w:pStyle w:val="ListParagraph"/>
        <w:numPr>
          <w:ilvl w:val="0"/>
          <w:numId w:val="3"/>
        </w:numPr>
        <w:rPr>
          <w:rFonts w:ascii="CentSchbook BT" w:hAnsi="CentSchbook BT"/>
          <w:sz w:val="28"/>
          <w:szCs w:val="28"/>
        </w:rPr>
      </w:pPr>
      <w:r w:rsidRPr="006009B7">
        <w:rPr>
          <w:rFonts w:ascii="CentSchbook BT" w:hAnsi="CentSchbook BT"/>
          <w:sz w:val="28"/>
          <w:szCs w:val="28"/>
        </w:rPr>
        <w:t>Thin cardboard or paper.</w:t>
      </w:r>
    </w:p>
    <w:p w:rsidR="00FE1A77" w:rsidRPr="006009B7" w:rsidRDefault="00FE1A77" w:rsidP="00C90E52">
      <w:pPr>
        <w:pStyle w:val="ListParagraph"/>
        <w:numPr>
          <w:ilvl w:val="0"/>
          <w:numId w:val="3"/>
        </w:numPr>
        <w:rPr>
          <w:rFonts w:ascii="CentSchbook BT" w:hAnsi="CentSchbook BT"/>
          <w:sz w:val="28"/>
          <w:szCs w:val="28"/>
        </w:rPr>
      </w:pPr>
      <w:r w:rsidRPr="006009B7">
        <w:rPr>
          <w:rFonts w:ascii="CentSchbook BT" w:hAnsi="CentSchbook BT"/>
          <w:sz w:val="28"/>
          <w:szCs w:val="28"/>
        </w:rPr>
        <w:t xml:space="preserve">Non </w:t>
      </w:r>
      <w:r w:rsidR="00C726A5" w:rsidRPr="006009B7">
        <w:rPr>
          <w:rFonts w:ascii="CentSchbook BT" w:hAnsi="CentSchbook BT"/>
          <w:sz w:val="28"/>
          <w:szCs w:val="28"/>
        </w:rPr>
        <w:t>conducting</w:t>
      </w:r>
      <w:r w:rsidR="00576B4A" w:rsidRPr="006009B7">
        <w:rPr>
          <w:rFonts w:ascii="CentSchbook BT" w:hAnsi="CentSchbook BT"/>
          <w:sz w:val="28"/>
          <w:szCs w:val="28"/>
        </w:rPr>
        <w:t xml:space="preserve"> plate</w:t>
      </w:r>
    </w:p>
    <w:p w:rsidR="00C90E52" w:rsidRPr="006009B7" w:rsidRDefault="00C90E52" w:rsidP="00C90E52">
      <w:pPr>
        <w:rPr>
          <w:rFonts w:ascii="CentSchbook BT" w:hAnsi="CentSchbook BT"/>
          <w:sz w:val="28"/>
          <w:szCs w:val="28"/>
        </w:rPr>
      </w:pPr>
      <w:r w:rsidRPr="006009B7">
        <w:rPr>
          <w:rFonts w:ascii="CentSchbook BT" w:hAnsi="CentSchbook BT"/>
          <w:sz w:val="28"/>
          <w:szCs w:val="28"/>
        </w:rPr>
        <w:t>Procedures:-</w:t>
      </w:r>
    </w:p>
    <w:p w:rsidR="004D26C6" w:rsidRPr="006009B7" w:rsidRDefault="004D26C6" w:rsidP="004D26C6">
      <w:pPr>
        <w:pStyle w:val="ListParagraph"/>
        <w:numPr>
          <w:ilvl w:val="0"/>
          <w:numId w:val="6"/>
        </w:numPr>
        <w:rPr>
          <w:rFonts w:ascii="CentSchbook BT" w:hAnsi="CentSchbook BT"/>
          <w:sz w:val="28"/>
          <w:szCs w:val="28"/>
        </w:rPr>
      </w:pPr>
      <w:r w:rsidRPr="006009B7">
        <w:rPr>
          <w:rFonts w:ascii="CentSchbook BT" w:hAnsi="CentSchbook BT"/>
          <w:sz w:val="28"/>
          <w:szCs w:val="28"/>
        </w:rPr>
        <w:t>cut cardboard to size of the paper</w:t>
      </w:r>
    </w:p>
    <w:p w:rsidR="004D26C6" w:rsidRPr="006009B7" w:rsidRDefault="004D26C6" w:rsidP="004D26C6">
      <w:pPr>
        <w:pStyle w:val="ListParagraph"/>
        <w:numPr>
          <w:ilvl w:val="0"/>
          <w:numId w:val="6"/>
        </w:numPr>
        <w:rPr>
          <w:rFonts w:ascii="CentSchbook BT" w:hAnsi="CentSchbook BT"/>
          <w:sz w:val="28"/>
          <w:szCs w:val="28"/>
        </w:rPr>
      </w:pPr>
      <w:r w:rsidRPr="006009B7">
        <w:rPr>
          <w:rFonts w:ascii="CentSchbook BT" w:hAnsi="CentSchbook BT"/>
          <w:sz w:val="28"/>
          <w:szCs w:val="28"/>
        </w:rPr>
        <w:t>Prepare electrolyte by mixing vinegar and salt.</w:t>
      </w:r>
    </w:p>
    <w:p w:rsidR="004D26C6" w:rsidRPr="006009B7" w:rsidRDefault="004D26C6" w:rsidP="004D26C6">
      <w:pPr>
        <w:pStyle w:val="ListParagraph"/>
        <w:numPr>
          <w:ilvl w:val="0"/>
          <w:numId w:val="6"/>
        </w:numPr>
        <w:rPr>
          <w:rFonts w:ascii="CentSchbook BT" w:hAnsi="CentSchbook BT"/>
          <w:sz w:val="28"/>
          <w:szCs w:val="28"/>
        </w:rPr>
      </w:pPr>
      <w:r w:rsidRPr="006009B7">
        <w:rPr>
          <w:rFonts w:ascii="CentSchbook BT" w:hAnsi="CentSchbook BT"/>
          <w:sz w:val="28"/>
          <w:szCs w:val="28"/>
        </w:rPr>
        <w:t>Place the copper coin on the non-conducting plate.</w:t>
      </w:r>
    </w:p>
    <w:p w:rsidR="004D26C6" w:rsidRPr="006009B7" w:rsidRDefault="004D26C6" w:rsidP="004D26C6">
      <w:pPr>
        <w:pStyle w:val="ListParagraph"/>
        <w:numPr>
          <w:ilvl w:val="0"/>
          <w:numId w:val="6"/>
        </w:numPr>
        <w:rPr>
          <w:rFonts w:ascii="CentSchbook BT" w:hAnsi="CentSchbook BT"/>
          <w:sz w:val="28"/>
          <w:szCs w:val="28"/>
        </w:rPr>
      </w:pPr>
      <w:r w:rsidRPr="006009B7">
        <w:rPr>
          <w:rFonts w:ascii="CentSchbook BT" w:hAnsi="CentSchbook BT"/>
          <w:sz w:val="28"/>
          <w:szCs w:val="28"/>
        </w:rPr>
        <w:t>Dip the cutted paper into the solution and place it on the copper Plate.</w:t>
      </w:r>
    </w:p>
    <w:p w:rsidR="004D26C6" w:rsidRPr="006009B7" w:rsidRDefault="004D26C6" w:rsidP="004D26C6">
      <w:pPr>
        <w:pStyle w:val="ListParagraph"/>
        <w:numPr>
          <w:ilvl w:val="0"/>
          <w:numId w:val="6"/>
        </w:numPr>
        <w:rPr>
          <w:rFonts w:ascii="CentSchbook BT" w:hAnsi="CentSchbook BT"/>
          <w:sz w:val="28"/>
          <w:szCs w:val="28"/>
        </w:rPr>
      </w:pPr>
      <w:r w:rsidRPr="006009B7">
        <w:rPr>
          <w:rFonts w:ascii="CentSchbook BT" w:hAnsi="CentSchbook BT"/>
          <w:sz w:val="28"/>
          <w:szCs w:val="28"/>
        </w:rPr>
        <w:t>Place the zinc plate on the top of paper sold with electrolyte.</w:t>
      </w:r>
    </w:p>
    <w:p w:rsidR="004D26C6" w:rsidRPr="006009B7" w:rsidRDefault="004D26C6" w:rsidP="004D26C6">
      <w:pPr>
        <w:pStyle w:val="ListParagraph"/>
        <w:numPr>
          <w:ilvl w:val="0"/>
          <w:numId w:val="6"/>
        </w:numPr>
        <w:rPr>
          <w:rFonts w:ascii="CentSchbook BT" w:hAnsi="CentSchbook BT"/>
          <w:sz w:val="28"/>
          <w:szCs w:val="28"/>
        </w:rPr>
      </w:pPr>
      <w:r w:rsidRPr="006009B7">
        <w:rPr>
          <w:rFonts w:ascii="CentSchbook BT" w:hAnsi="CentSchbook BT"/>
          <w:sz w:val="28"/>
          <w:szCs w:val="28"/>
        </w:rPr>
        <w:t>Again place the copper plate on top of zinc plate and repeat the process.</w:t>
      </w:r>
    </w:p>
    <w:p w:rsidR="004D26C6" w:rsidRPr="006009B7" w:rsidRDefault="004D26C6" w:rsidP="004D26C6">
      <w:pPr>
        <w:pStyle w:val="ListParagraph"/>
        <w:numPr>
          <w:ilvl w:val="0"/>
          <w:numId w:val="6"/>
        </w:numPr>
        <w:rPr>
          <w:rFonts w:ascii="CentSchbook BT" w:hAnsi="CentSchbook BT"/>
          <w:sz w:val="28"/>
          <w:szCs w:val="28"/>
        </w:rPr>
      </w:pPr>
      <w:r w:rsidRPr="006009B7">
        <w:rPr>
          <w:rFonts w:ascii="CentSchbook BT" w:hAnsi="CentSchbook BT"/>
          <w:sz w:val="28"/>
          <w:szCs w:val="28"/>
        </w:rPr>
        <w:t xml:space="preserve">After the several times, take a bulb and connect it’s both ends to the plates of zinc and copper plates respectively of the </w:t>
      </w:r>
      <w:r w:rsidR="00985886">
        <w:rPr>
          <w:rFonts w:ascii="CentSchbook BT" w:hAnsi="CentSchbook BT"/>
          <w:sz w:val="28"/>
          <w:szCs w:val="28"/>
        </w:rPr>
        <w:t>pile</w:t>
      </w:r>
      <w:r w:rsidRPr="006009B7">
        <w:rPr>
          <w:rFonts w:ascii="CentSchbook BT" w:hAnsi="CentSchbook BT"/>
          <w:sz w:val="28"/>
          <w:szCs w:val="28"/>
        </w:rPr>
        <w:t>.</w:t>
      </w:r>
    </w:p>
    <w:p w:rsidR="004D26C6" w:rsidRPr="006009B7" w:rsidRDefault="004D26C6" w:rsidP="004D26C6">
      <w:pPr>
        <w:pStyle w:val="ListParagraph"/>
        <w:rPr>
          <w:rFonts w:ascii="CentSchbook BT" w:hAnsi="CentSchbook BT"/>
          <w:sz w:val="28"/>
          <w:szCs w:val="28"/>
        </w:rPr>
      </w:pPr>
    </w:p>
    <w:p w:rsidR="004D26C6" w:rsidRPr="006009B7" w:rsidRDefault="004D26C6" w:rsidP="004D26C6">
      <w:pPr>
        <w:rPr>
          <w:rFonts w:ascii="CentSchbook BT" w:hAnsi="CentSchbook BT"/>
          <w:sz w:val="28"/>
          <w:szCs w:val="28"/>
        </w:rPr>
      </w:pPr>
      <w:r w:rsidRPr="006009B7">
        <w:rPr>
          <w:rFonts w:ascii="CentSchbook BT" w:hAnsi="CentSchbook BT"/>
          <w:sz w:val="28"/>
          <w:szCs w:val="28"/>
        </w:rPr>
        <w:t>Observation</w:t>
      </w:r>
    </w:p>
    <w:p w:rsidR="00FE1A77" w:rsidRDefault="004D26C6" w:rsidP="004D26C6">
      <w:pPr>
        <w:pStyle w:val="ListParagraph"/>
        <w:numPr>
          <w:ilvl w:val="0"/>
          <w:numId w:val="6"/>
        </w:numPr>
        <w:rPr>
          <w:rFonts w:ascii="CentSchbook BT" w:hAnsi="CentSchbook BT"/>
          <w:sz w:val="28"/>
          <w:szCs w:val="28"/>
        </w:rPr>
      </w:pPr>
      <w:r w:rsidRPr="006009B7">
        <w:rPr>
          <w:rFonts w:ascii="CentSchbook BT" w:hAnsi="CentSchbook BT"/>
          <w:sz w:val="28"/>
          <w:szCs w:val="28"/>
        </w:rPr>
        <w:t>The bulb glow on the flow of current</w:t>
      </w:r>
    </w:p>
    <w:p w:rsidR="00985886" w:rsidRPr="00985886" w:rsidRDefault="00BD5432" w:rsidP="00985886">
      <w:pPr>
        <w:rPr>
          <w:rFonts w:ascii="CentSchbook BT" w:hAnsi="CentSchbook BT"/>
          <w:sz w:val="28"/>
          <w:szCs w:val="28"/>
        </w:rPr>
      </w:pPr>
      <w:r>
        <w:rPr>
          <w:rFonts w:ascii="CentSchbook BT" w:hAnsi="CentSchbook BT"/>
          <w:noProof/>
          <w:sz w:val="28"/>
          <w:szCs w:val="28"/>
          <w:lang w:eastAsia="en-IN"/>
        </w:rPr>
        <w:drawing>
          <wp:inline distT="0" distB="0" distL="0" distR="0">
            <wp:extent cx="2091193" cy="2485069"/>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tyimages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3562" cy="2511651"/>
                    </a:xfrm>
                    <a:prstGeom prst="rect">
                      <a:avLst/>
                    </a:prstGeom>
                  </pic:spPr>
                </pic:pic>
              </a:graphicData>
            </a:graphic>
          </wp:inline>
        </w:drawing>
      </w:r>
      <w:r>
        <w:rPr>
          <w:rFonts w:ascii="CentSchbook BT" w:hAnsi="CentSchbook BT"/>
          <w:noProof/>
          <w:sz w:val="28"/>
          <w:szCs w:val="28"/>
          <w:lang w:eastAsia="en-IN"/>
        </w:rPr>
        <w:drawing>
          <wp:inline distT="0" distB="0" distL="0" distR="0">
            <wp:extent cx="3230880" cy="247285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ltaicPile1.jpg"/>
                    <pic:cNvPicPr/>
                  </pic:nvPicPr>
                  <pic:blipFill>
                    <a:blip r:embed="rId13">
                      <a:extLst>
                        <a:ext uri="{28A0092B-C50C-407E-A947-70E740481C1C}">
                          <a14:useLocalDpi xmlns:a14="http://schemas.microsoft.com/office/drawing/2010/main" val="0"/>
                        </a:ext>
                      </a:extLst>
                    </a:blip>
                    <a:stretch>
                      <a:fillRect/>
                    </a:stretch>
                  </pic:blipFill>
                  <pic:spPr>
                    <a:xfrm>
                      <a:off x="0" y="0"/>
                      <a:ext cx="3232586" cy="2474162"/>
                    </a:xfrm>
                    <a:prstGeom prst="rect">
                      <a:avLst/>
                    </a:prstGeom>
                  </pic:spPr>
                </pic:pic>
              </a:graphicData>
            </a:graphic>
          </wp:inline>
        </w:drawing>
      </w:r>
    </w:p>
    <w:p w:rsidR="009C3192" w:rsidRPr="00BD5432" w:rsidRDefault="00D02BE8" w:rsidP="00A37281">
      <w:pPr>
        <w:jc w:val="center"/>
        <w:rPr>
          <w:rFonts w:ascii="CentSchbook BT" w:hAnsi="CentSchbook BT"/>
          <w:sz w:val="48"/>
          <w:szCs w:val="48"/>
        </w:rPr>
      </w:pPr>
      <w:r>
        <w:rPr>
          <w:rFonts w:ascii="CentSchbook BT" w:hAnsi="CentSchbook BT"/>
          <w:sz w:val="48"/>
          <w:szCs w:val="48"/>
        </w:rPr>
        <w:lastRenderedPageBreak/>
        <w:t>4.</w:t>
      </w:r>
      <w:r w:rsidR="00935E17">
        <w:rPr>
          <w:rFonts w:ascii="CentSchbook BT" w:hAnsi="CentSchbook BT"/>
          <w:sz w:val="48"/>
          <w:szCs w:val="48"/>
        </w:rPr>
        <w:t xml:space="preserve"> </w:t>
      </w:r>
      <w:r w:rsidR="00AC2276" w:rsidRPr="00AC2276">
        <w:rPr>
          <w:rFonts w:ascii="CentSchbook BT" w:hAnsi="CentSchbook BT"/>
          <w:sz w:val="48"/>
          <w:szCs w:val="48"/>
        </w:rPr>
        <w:t>REDOX REACTIONS OF CELLS</w:t>
      </w:r>
    </w:p>
    <w:p w:rsidR="00310F07" w:rsidRPr="006009B7" w:rsidRDefault="00310F07" w:rsidP="00310F07">
      <w:pPr>
        <w:pStyle w:val="ListParagraph"/>
        <w:rPr>
          <w:rFonts w:ascii="CentSchbook BT" w:hAnsi="CentSchbook BT"/>
          <w:sz w:val="28"/>
          <w:szCs w:val="28"/>
        </w:rPr>
      </w:pPr>
      <w:r w:rsidRPr="006009B7">
        <w:rPr>
          <w:rFonts w:ascii="CentSchbook BT" w:hAnsi="CentSchbook BT"/>
          <w:sz w:val="28"/>
          <w:szCs w:val="28"/>
        </w:rPr>
        <w:t>1. Oxidation Half-Reaction:</w:t>
      </w:r>
    </w:p>
    <w:p w:rsidR="00310F07" w:rsidRPr="006009B7" w:rsidRDefault="00310F07" w:rsidP="006009B7">
      <w:pPr>
        <w:pStyle w:val="ListParagraph"/>
        <w:ind w:left="2160" w:hanging="720"/>
        <w:rPr>
          <w:rFonts w:ascii="CentSchbook BT" w:hAnsi="CentSchbook BT"/>
          <w:sz w:val="28"/>
          <w:szCs w:val="28"/>
        </w:rPr>
      </w:pPr>
      <w:r w:rsidRPr="006009B7">
        <w:rPr>
          <w:rFonts w:ascii="CentSchbook BT" w:hAnsi="CentSchbook BT"/>
          <w:sz w:val="28"/>
          <w:szCs w:val="28"/>
        </w:rPr>
        <w:t>•</w:t>
      </w:r>
      <w:r w:rsidRPr="006009B7">
        <w:rPr>
          <w:rFonts w:ascii="CentSchbook BT" w:hAnsi="CentSchbook BT"/>
          <w:sz w:val="28"/>
          <w:szCs w:val="28"/>
        </w:rPr>
        <w:tab/>
        <w:t>At the anode (negative electrode), oxidation occurs. This is where the substance being oxidized loses electrons.</w:t>
      </w:r>
    </w:p>
    <w:p w:rsidR="00310F07" w:rsidRPr="006009B7" w:rsidRDefault="00310F07" w:rsidP="006009B7">
      <w:pPr>
        <w:pStyle w:val="ListParagraph"/>
        <w:ind w:left="2160" w:hanging="720"/>
        <w:rPr>
          <w:rFonts w:ascii="CentSchbook BT" w:hAnsi="CentSchbook BT"/>
          <w:sz w:val="28"/>
          <w:szCs w:val="28"/>
        </w:rPr>
      </w:pPr>
      <w:bookmarkStart w:id="0" w:name="_GoBack"/>
      <w:r w:rsidRPr="006009B7">
        <w:rPr>
          <w:rFonts w:ascii="CentSchbook BT" w:hAnsi="CentSchbook BT"/>
          <w:sz w:val="28"/>
          <w:szCs w:val="28"/>
        </w:rPr>
        <w:t>•</w:t>
      </w:r>
      <w:r w:rsidRPr="006009B7">
        <w:rPr>
          <w:rFonts w:ascii="CentSchbook BT" w:hAnsi="CentSchbook BT"/>
          <w:sz w:val="28"/>
          <w:szCs w:val="28"/>
        </w:rPr>
        <w:tab/>
        <w:t xml:space="preserve">Example: In a zinc-copper electrochemical cell, the </w:t>
      </w:r>
      <w:bookmarkEnd w:id="0"/>
      <w:r w:rsidRPr="006009B7">
        <w:rPr>
          <w:rFonts w:ascii="CentSchbook BT" w:hAnsi="CentSchbook BT"/>
          <w:sz w:val="28"/>
          <w:szCs w:val="28"/>
        </w:rPr>
        <w:t>oxidation half-reaction might be: Zn(s</w:t>
      </w:r>
      <w:r w:rsidR="004925DD" w:rsidRPr="006009B7">
        <w:rPr>
          <w:rFonts w:ascii="CentSchbook BT" w:hAnsi="CentSchbook BT"/>
          <w:sz w:val="28"/>
          <w:szCs w:val="28"/>
        </w:rPr>
        <w:t xml:space="preserve">) </w:t>
      </w:r>
      <w:r w:rsidR="004925DD" w:rsidRPr="006009B7">
        <w:rPr>
          <w:rFonts w:ascii="Times New Roman" w:hAnsi="Times New Roman" w:cs="Times New Roman"/>
          <w:sz w:val="28"/>
          <w:szCs w:val="28"/>
        </w:rPr>
        <w:t>→</w:t>
      </w:r>
      <w:r w:rsidRPr="006009B7">
        <w:rPr>
          <w:rFonts w:ascii="CentSchbook BT" w:hAnsi="CentSchbook BT"/>
          <w:sz w:val="28"/>
          <w:szCs w:val="28"/>
        </w:rPr>
        <w:t>Zn</w:t>
      </w:r>
      <w:r w:rsidRPr="006009B7">
        <w:rPr>
          <w:rFonts w:ascii="CentSchbook BT" w:hAnsi="CentSchbook BT"/>
          <w:sz w:val="28"/>
          <w:szCs w:val="28"/>
          <w:vertAlign w:val="subscript"/>
        </w:rPr>
        <w:t>2</w:t>
      </w:r>
      <w:r w:rsidR="004925DD" w:rsidRPr="006009B7">
        <w:rPr>
          <w:rFonts w:ascii="CentSchbook BT" w:hAnsi="CentSchbook BT"/>
          <w:sz w:val="28"/>
          <w:szCs w:val="28"/>
        </w:rPr>
        <w:t>+ (</w:t>
      </w:r>
      <w:r w:rsidRPr="006009B7">
        <w:rPr>
          <w:rFonts w:ascii="CentSchbook BT" w:hAnsi="CentSchbook BT"/>
          <w:sz w:val="28"/>
          <w:szCs w:val="28"/>
        </w:rPr>
        <w:t>aq</w:t>
      </w:r>
      <w:r w:rsidR="004925DD" w:rsidRPr="006009B7">
        <w:rPr>
          <w:rFonts w:ascii="CentSchbook BT" w:hAnsi="CentSchbook BT"/>
          <w:sz w:val="28"/>
          <w:szCs w:val="28"/>
        </w:rPr>
        <w:t>) +</w:t>
      </w:r>
      <w:r w:rsidRPr="006009B7">
        <w:rPr>
          <w:rFonts w:ascii="CentSchbook BT" w:hAnsi="CentSchbook BT"/>
          <w:sz w:val="28"/>
          <w:szCs w:val="28"/>
        </w:rPr>
        <w:t>2e</w:t>
      </w:r>
    </w:p>
    <w:p w:rsidR="00310F07" w:rsidRPr="006009B7" w:rsidRDefault="00310F07" w:rsidP="006009B7">
      <w:pPr>
        <w:pStyle w:val="ListParagraph"/>
        <w:ind w:left="2160" w:hanging="720"/>
        <w:rPr>
          <w:rFonts w:ascii="CentSchbook BT" w:hAnsi="CentSchbook BT"/>
          <w:sz w:val="28"/>
          <w:szCs w:val="28"/>
        </w:rPr>
      </w:pPr>
      <w:r w:rsidRPr="006009B7">
        <w:rPr>
          <w:rFonts w:ascii="CentSchbook BT" w:hAnsi="CentSchbook BT"/>
          <w:sz w:val="28"/>
          <w:szCs w:val="28"/>
        </w:rPr>
        <w:t>•</w:t>
      </w:r>
      <w:r w:rsidRPr="006009B7">
        <w:rPr>
          <w:rFonts w:ascii="CentSchbook BT" w:hAnsi="CentSchbook BT"/>
          <w:sz w:val="28"/>
          <w:szCs w:val="28"/>
        </w:rPr>
        <w:tab/>
        <w:t>In this example, zinc (Zn) is oxidized to form zinc ions (Zn²</w:t>
      </w:r>
      <w:r w:rsidRPr="006009B7">
        <w:rPr>
          <w:rFonts w:ascii="Times New Roman" w:hAnsi="Times New Roman" w:cs="Times New Roman"/>
          <w:sz w:val="28"/>
          <w:szCs w:val="28"/>
        </w:rPr>
        <w:t>⁺</w:t>
      </w:r>
      <w:r w:rsidRPr="006009B7">
        <w:rPr>
          <w:rFonts w:ascii="CentSchbook BT" w:hAnsi="CentSchbook BT"/>
          <w:sz w:val="28"/>
          <w:szCs w:val="28"/>
        </w:rPr>
        <w:t>) and releases two electrons.</w:t>
      </w:r>
    </w:p>
    <w:p w:rsidR="00310F07" w:rsidRPr="006009B7" w:rsidRDefault="00310F07" w:rsidP="00310F07">
      <w:pPr>
        <w:pStyle w:val="ListParagraph"/>
        <w:rPr>
          <w:rFonts w:ascii="CentSchbook BT" w:hAnsi="CentSchbook BT"/>
          <w:sz w:val="28"/>
          <w:szCs w:val="28"/>
        </w:rPr>
      </w:pPr>
      <w:r w:rsidRPr="006009B7">
        <w:rPr>
          <w:rFonts w:ascii="CentSchbook BT" w:hAnsi="CentSchbook BT"/>
          <w:sz w:val="28"/>
          <w:szCs w:val="28"/>
        </w:rPr>
        <w:t>2. Reduction Half-Reaction:</w:t>
      </w:r>
    </w:p>
    <w:p w:rsidR="00310F07" w:rsidRPr="006009B7" w:rsidRDefault="00310F07" w:rsidP="006009B7">
      <w:pPr>
        <w:pStyle w:val="ListParagraph"/>
        <w:ind w:left="2160" w:hanging="720"/>
        <w:rPr>
          <w:rFonts w:ascii="CentSchbook BT" w:hAnsi="CentSchbook BT"/>
          <w:sz w:val="28"/>
          <w:szCs w:val="28"/>
        </w:rPr>
      </w:pPr>
      <w:r w:rsidRPr="006009B7">
        <w:rPr>
          <w:rFonts w:ascii="CentSchbook BT" w:hAnsi="CentSchbook BT"/>
          <w:sz w:val="28"/>
          <w:szCs w:val="28"/>
        </w:rPr>
        <w:t>•</w:t>
      </w:r>
      <w:r w:rsidRPr="006009B7">
        <w:rPr>
          <w:rFonts w:ascii="CentSchbook BT" w:hAnsi="CentSchbook BT"/>
          <w:sz w:val="28"/>
          <w:szCs w:val="28"/>
        </w:rPr>
        <w:tab/>
        <w:t>At the cathode (positive electrode), reduction occurs. This is where the substance being reduced gains electrons.</w:t>
      </w:r>
    </w:p>
    <w:p w:rsidR="00310F07" w:rsidRPr="006009B7" w:rsidRDefault="00310F07" w:rsidP="006009B7">
      <w:pPr>
        <w:pStyle w:val="ListParagraph"/>
        <w:ind w:left="2160" w:hanging="720"/>
        <w:rPr>
          <w:rFonts w:ascii="CentSchbook BT" w:hAnsi="CentSchbook BT"/>
          <w:sz w:val="28"/>
          <w:szCs w:val="28"/>
        </w:rPr>
      </w:pPr>
      <w:r w:rsidRPr="006009B7">
        <w:rPr>
          <w:rFonts w:ascii="CentSchbook BT" w:hAnsi="CentSchbook BT"/>
          <w:sz w:val="28"/>
          <w:szCs w:val="28"/>
        </w:rPr>
        <w:t>•</w:t>
      </w:r>
      <w:r w:rsidRPr="006009B7">
        <w:rPr>
          <w:rFonts w:ascii="CentSchbook BT" w:hAnsi="CentSchbook BT"/>
          <w:sz w:val="28"/>
          <w:szCs w:val="28"/>
        </w:rPr>
        <w:tab/>
        <w:t>Example: In the same zinc-copper electrochemical cell, the reduction half-reaction might be: Cu</w:t>
      </w:r>
      <w:r w:rsidRPr="006009B7">
        <w:rPr>
          <w:rFonts w:ascii="CentSchbook BT" w:hAnsi="CentSchbook BT"/>
          <w:sz w:val="28"/>
          <w:szCs w:val="28"/>
          <w:vertAlign w:val="subscript"/>
        </w:rPr>
        <w:t>2</w:t>
      </w:r>
      <w:r w:rsidR="004925DD" w:rsidRPr="006009B7">
        <w:rPr>
          <w:rFonts w:ascii="CentSchbook BT" w:hAnsi="CentSchbook BT"/>
          <w:sz w:val="28"/>
          <w:szCs w:val="28"/>
        </w:rPr>
        <w:t>+ (</w:t>
      </w:r>
      <w:r w:rsidRPr="006009B7">
        <w:rPr>
          <w:rFonts w:ascii="CentSchbook BT" w:hAnsi="CentSchbook BT"/>
          <w:sz w:val="28"/>
          <w:szCs w:val="28"/>
        </w:rPr>
        <w:t>aq</w:t>
      </w:r>
      <w:r w:rsidR="004925DD" w:rsidRPr="006009B7">
        <w:rPr>
          <w:rFonts w:ascii="CentSchbook BT" w:hAnsi="CentSchbook BT"/>
          <w:sz w:val="28"/>
          <w:szCs w:val="28"/>
        </w:rPr>
        <w:t>) +</w:t>
      </w:r>
      <w:r w:rsidRPr="006009B7">
        <w:rPr>
          <w:rFonts w:ascii="CentSchbook BT" w:hAnsi="CentSchbook BT"/>
          <w:sz w:val="28"/>
          <w:szCs w:val="28"/>
        </w:rPr>
        <w:t>2e</w:t>
      </w:r>
      <w:r w:rsidRPr="006009B7">
        <w:rPr>
          <w:rFonts w:ascii="CentSchbook BT" w:hAnsi="CentSchbook BT"/>
          <w:sz w:val="28"/>
          <w:szCs w:val="28"/>
          <w:vertAlign w:val="superscript"/>
        </w:rPr>
        <w:t>−</w:t>
      </w:r>
      <w:r w:rsidRPr="006009B7">
        <w:rPr>
          <w:rFonts w:ascii="Times New Roman" w:hAnsi="Times New Roman" w:cs="Times New Roman"/>
          <w:sz w:val="28"/>
          <w:szCs w:val="28"/>
        </w:rPr>
        <w:t>→</w:t>
      </w:r>
      <w:r w:rsidRPr="006009B7">
        <w:rPr>
          <w:rFonts w:ascii="CentSchbook BT" w:hAnsi="CentSchbook BT"/>
          <w:sz w:val="28"/>
          <w:szCs w:val="28"/>
        </w:rPr>
        <w:t>Cu(s)</w:t>
      </w:r>
    </w:p>
    <w:p w:rsidR="00310F07" w:rsidRPr="006009B7" w:rsidRDefault="00310F07" w:rsidP="006009B7">
      <w:pPr>
        <w:pStyle w:val="ListParagraph"/>
        <w:ind w:left="2160" w:hanging="720"/>
        <w:rPr>
          <w:rFonts w:ascii="CentSchbook BT" w:hAnsi="CentSchbook BT"/>
          <w:sz w:val="28"/>
          <w:szCs w:val="28"/>
        </w:rPr>
      </w:pPr>
      <w:r w:rsidRPr="006009B7">
        <w:rPr>
          <w:rFonts w:ascii="CentSchbook BT" w:hAnsi="CentSchbook BT"/>
          <w:sz w:val="28"/>
          <w:szCs w:val="28"/>
        </w:rPr>
        <w:t>•</w:t>
      </w:r>
      <w:r w:rsidRPr="006009B7">
        <w:rPr>
          <w:rFonts w:ascii="CentSchbook BT" w:hAnsi="CentSchbook BT"/>
          <w:sz w:val="28"/>
          <w:szCs w:val="28"/>
        </w:rPr>
        <w:tab/>
        <w:t>Here, copper ions (Cu²</w:t>
      </w:r>
      <w:r w:rsidRPr="006009B7">
        <w:rPr>
          <w:rFonts w:ascii="Times New Roman" w:hAnsi="Times New Roman" w:cs="Times New Roman"/>
          <w:sz w:val="28"/>
          <w:szCs w:val="28"/>
        </w:rPr>
        <w:t>⁺</w:t>
      </w:r>
      <w:r w:rsidRPr="006009B7">
        <w:rPr>
          <w:rFonts w:ascii="CentSchbook BT" w:hAnsi="CentSchbook BT"/>
          <w:sz w:val="28"/>
          <w:szCs w:val="28"/>
        </w:rPr>
        <w:t>) gain two electrons and are reduced to form solid copper.</w:t>
      </w:r>
    </w:p>
    <w:p w:rsidR="00310F07" w:rsidRPr="006009B7" w:rsidRDefault="00310F07" w:rsidP="00C20653">
      <w:pPr>
        <w:pStyle w:val="ListParagraph"/>
        <w:rPr>
          <w:rFonts w:ascii="CentSchbook BT" w:hAnsi="CentSchbook BT"/>
          <w:sz w:val="28"/>
          <w:szCs w:val="28"/>
        </w:rPr>
      </w:pPr>
      <w:r w:rsidRPr="006009B7">
        <w:rPr>
          <w:rFonts w:ascii="CentSchbook BT" w:hAnsi="CentSchbook BT"/>
          <w:sz w:val="28"/>
          <w:szCs w:val="28"/>
        </w:rPr>
        <w:t>3. Complete Redox Reaction:</w:t>
      </w:r>
    </w:p>
    <w:p w:rsidR="00310F07" w:rsidRPr="006009B7" w:rsidRDefault="00310F07" w:rsidP="00C20653">
      <w:pPr>
        <w:pStyle w:val="ListParagraph"/>
        <w:ind w:left="2160" w:hanging="720"/>
        <w:rPr>
          <w:rFonts w:ascii="CentSchbook BT" w:hAnsi="CentSchbook BT"/>
          <w:sz w:val="28"/>
          <w:szCs w:val="28"/>
        </w:rPr>
      </w:pPr>
      <w:r w:rsidRPr="006009B7">
        <w:rPr>
          <w:rFonts w:ascii="CentSchbook BT" w:hAnsi="CentSchbook BT"/>
          <w:sz w:val="28"/>
          <w:szCs w:val="28"/>
        </w:rPr>
        <w:t>•</w:t>
      </w:r>
      <w:r w:rsidRPr="006009B7">
        <w:rPr>
          <w:rFonts w:ascii="CentSchbook BT" w:hAnsi="CentSchbook BT"/>
          <w:sz w:val="28"/>
          <w:szCs w:val="28"/>
        </w:rPr>
        <w:tab/>
        <w:t>The overall redox reaction is the combination of the oxidation and reduction half-reactions. For the zinc-copper cell: Zn(s)+Cu</w:t>
      </w:r>
      <w:r w:rsidRPr="006009B7">
        <w:rPr>
          <w:rFonts w:ascii="CentSchbook BT" w:hAnsi="CentSchbook BT"/>
          <w:sz w:val="28"/>
          <w:szCs w:val="28"/>
          <w:vertAlign w:val="subscript"/>
        </w:rPr>
        <w:t>2</w:t>
      </w:r>
      <w:r w:rsidRPr="006009B7">
        <w:rPr>
          <w:rFonts w:ascii="CentSchbook BT" w:hAnsi="CentSchbook BT"/>
          <w:sz w:val="28"/>
          <w:szCs w:val="28"/>
        </w:rPr>
        <w:t>+(aq)</w:t>
      </w:r>
      <w:r w:rsidRPr="006009B7">
        <w:rPr>
          <w:rFonts w:ascii="Times New Roman" w:hAnsi="Times New Roman" w:cs="Times New Roman"/>
          <w:sz w:val="28"/>
          <w:szCs w:val="28"/>
        </w:rPr>
        <w:t>→</w:t>
      </w:r>
      <w:r w:rsidRPr="006009B7">
        <w:rPr>
          <w:rFonts w:ascii="CentSchbook BT" w:hAnsi="CentSchbook BT"/>
          <w:sz w:val="28"/>
          <w:szCs w:val="28"/>
        </w:rPr>
        <w:t>Zn</w:t>
      </w:r>
      <w:r w:rsidRPr="006009B7">
        <w:rPr>
          <w:rFonts w:ascii="CentSchbook BT" w:hAnsi="CentSchbook BT"/>
          <w:sz w:val="28"/>
          <w:szCs w:val="28"/>
          <w:vertAlign w:val="subscript"/>
        </w:rPr>
        <w:t>2</w:t>
      </w:r>
      <w:r w:rsidRPr="006009B7">
        <w:rPr>
          <w:rFonts w:ascii="CentSchbook BT" w:hAnsi="CentSchbook BT"/>
          <w:sz w:val="28"/>
          <w:szCs w:val="28"/>
        </w:rPr>
        <w:t>+(aq)+Cu(s)</w:t>
      </w:r>
    </w:p>
    <w:p w:rsidR="00310F07" w:rsidRPr="006009B7" w:rsidRDefault="00310F07" w:rsidP="00C20653">
      <w:pPr>
        <w:pStyle w:val="ListParagraph"/>
        <w:ind w:left="2160" w:hanging="720"/>
        <w:rPr>
          <w:rFonts w:ascii="CentSchbook BT" w:hAnsi="CentSchbook BT"/>
          <w:sz w:val="28"/>
          <w:szCs w:val="28"/>
        </w:rPr>
      </w:pPr>
      <w:r w:rsidRPr="006009B7">
        <w:rPr>
          <w:rFonts w:ascii="CentSchbook BT" w:hAnsi="CentSchbook BT"/>
          <w:sz w:val="28"/>
          <w:szCs w:val="28"/>
        </w:rPr>
        <w:t>•</w:t>
      </w:r>
      <w:r w:rsidRPr="006009B7">
        <w:rPr>
          <w:rFonts w:ascii="CentSchbook BT" w:hAnsi="CentSchbook BT"/>
          <w:sz w:val="28"/>
          <w:szCs w:val="28"/>
        </w:rPr>
        <w:tab/>
        <w:t>Electrons released during the oxidation of zinc at the anode travel through the external circuit to the copper ions at the cathode, where they are accepted during the reduction of copper.</w:t>
      </w:r>
    </w:p>
    <w:p w:rsidR="00310F07" w:rsidRPr="006009B7" w:rsidRDefault="00310F07" w:rsidP="00310F07">
      <w:pPr>
        <w:pStyle w:val="ListParagraph"/>
        <w:rPr>
          <w:rFonts w:ascii="CentSchbook BT" w:hAnsi="CentSchbook BT"/>
          <w:sz w:val="28"/>
          <w:szCs w:val="28"/>
        </w:rPr>
      </w:pPr>
      <w:r w:rsidRPr="006009B7">
        <w:rPr>
          <w:rFonts w:ascii="CentSchbook BT" w:hAnsi="CentSchbook BT"/>
          <w:sz w:val="28"/>
          <w:szCs w:val="28"/>
        </w:rPr>
        <w:t>4. Electron Flow and Current:</w:t>
      </w:r>
    </w:p>
    <w:p w:rsidR="00310F07" w:rsidRPr="006009B7" w:rsidRDefault="00310F07" w:rsidP="00C20653">
      <w:pPr>
        <w:pStyle w:val="ListParagraph"/>
        <w:ind w:left="2160" w:hanging="720"/>
        <w:rPr>
          <w:rFonts w:ascii="CentSchbook BT" w:hAnsi="CentSchbook BT"/>
          <w:sz w:val="28"/>
          <w:szCs w:val="28"/>
        </w:rPr>
      </w:pPr>
      <w:r w:rsidRPr="006009B7">
        <w:rPr>
          <w:rFonts w:ascii="CentSchbook BT" w:hAnsi="CentSchbook BT"/>
          <w:sz w:val="28"/>
          <w:szCs w:val="28"/>
        </w:rPr>
        <w:t>•</w:t>
      </w:r>
      <w:r w:rsidRPr="006009B7">
        <w:rPr>
          <w:rFonts w:ascii="CentSchbook BT" w:hAnsi="CentSchbook BT"/>
          <w:sz w:val="28"/>
          <w:szCs w:val="28"/>
        </w:rPr>
        <w:tab/>
        <w:t>Electrons flow from the anode to the cathode through an external circuit, creating an electric current.</w:t>
      </w:r>
    </w:p>
    <w:p w:rsidR="00310F07" w:rsidRPr="006009B7" w:rsidRDefault="00310F07" w:rsidP="00C20653">
      <w:pPr>
        <w:pStyle w:val="ListParagraph"/>
        <w:ind w:left="2160" w:hanging="720"/>
        <w:rPr>
          <w:rFonts w:ascii="CentSchbook BT" w:hAnsi="CentSchbook BT"/>
          <w:sz w:val="28"/>
          <w:szCs w:val="28"/>
        </w:rPr>
      </w:pPr>
      <w:r w:rsidRPr="006009B7">
        <w:rPr>
          <w:rFonts w:ascii="CentSchbook BT" w:hAnsi="CentSchbook BT"/>
          <w:sz w:val="28"/>
          <w:szCs w:val="28"/>
        </w:rPr>
        <w:t>•</w:t>
      </w:r>
      <w:r w:rsidRPr="006009B7">
        <w:rPr>
          <w:rFonts w:ascii="CentSchbook BT" w:hAnsi="CentSchbook BT"/>
          <w:sz w:val="28"/>
          <w:szCs w:val="28"/>
        </w:rPr>
        <w:tab/>
        <w:t>The salt bridge or ion-conductive membrane allows the migration of ions between the two half-cells, maintaining charge balance.</w:t>
      </w:r>
    </w:p>
    <w:p w:rsidR="00310F07" w:rsidRPr="006009B7" w:rsidRDefault="00310F07" w:rsidP="00310F07">
      <w:pPr>
        <w:pStyle w:val="ListParagraph"/>
        <w:rPr>
          <w:rFonts w:ascii="CentSchbook BT" w:hAnsi="CentSchbook BT"/>
          <w:sz w:val="28"/>
          <w:szCs w:val="28"/>
        </w:rPr>
      </w:pPr>
      <w:r w:rsidRPr="006009B7">
        <w:rPr>
          <w:rFonts w:ascii="CentSchbook BT" w:hAnsi="CentSchbook BT"/>
          <w:sz w:val="28"/>
          <w:szCs w:val="28"/>
        </w:rPr>
        <w:t>5. Electrochemical Cell Representation:</w:t>
      </w:r>
    </w:p>
    <w:p w:rsidR="00AC2276" w:rsidRPr="006009B7" w:rsidRDefault="00310F07" w:rsidP="00C20653">
      <w:pPr>
        <w:pStyle w:val="ListParagraph"/>
        <w:ind w:left="2160" w:hanging="720"/>
        <w:rPr>
          <w:rFonts w:ascii="CentSchbook BT" w:hAnsi="CentSchbook BT"/>
          <w:sz w:val="28"/>
          <w:szCs w:val="28"/>
        </w:rPr>
        <w:sectPr w:rsidR="00AC2276" w:rsidRPr="006009B7" w:rsidSect="001214A9">
          <w:headerReference w:type="default" r:id="rId14"/>
          <w:footerReference w:type="default" r:id="rId15"/>
          <w:pgSz w:w="11906" w:h="16838"/>
          <w:pgMar w:top="1440" w:right="720" w:bottom="1440" w:left="1440"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docGrid w:linePitch="360"/>
        </w:sectPr>
      </w:pPr>
      <w:r w:rsidRPr="006009B7">
        <w:rPr>
          <w:rFonts w:ascii="CentSchbook BT" w:hAnsi="CentSchbook BT"/>
          <w:sz w:val="28"/>
          <w:szCs w:val="28"/>
        </w:rPr>
        <w:t>•</w:t>
      </w:r>
      <w:r w:rsidRPr="006009B7">
        <w:rPr>
          <w:rFonts w:ascii="CentSchbook BT" w:hAnsi="CentSchbook BT"/>
          <w:sz w:val="28"/>
          <w:szCs w:val="28"/>
        </w:rPr>
        <w:tab/>
        <w:t>The electrochemical cell is often represented using a cell notation. For the zinc-copper cell, the notation would be: Zn(s</w:t>
      </w:r>
      <w:r w:rsidR="004925DD" w:rsidRPr="006009B7">
        <w:rPr>
          <w:rFonts w:ascii="CentSchbook BT" w:hAnsi="CentSchbook BT"/>
          <w:sz w:val="28"/>
          <w:szCs w:val="28"/>
        </w:rPr>
        <w:t>)</w:t>
      </w:r>
      <w:r w:rsidR="004925DD" w:rsidRPr="006009B7">
        <w:rPr>
          <w:rFonts w:ascii="CentSchbook BT" w:hAnsi="CentSchbook BT" w:cs="Cambria Math"/>
          <w:sz w:val="28"/>
          <w:szCs w:val="28"/>
        </w:rPr>
        <w:t xml:space="preserve"> </w:t>
      </w:r>
      <w:r w:rsidR="004925DD" w:rsidRPr="006009B7">
        <w:rPr>
          <w:rFonts w:ascii="Cambria Math" w:hAnsi="Cambria Math" w:cs="Cambria Math"/>
          <w:sz w:val="28"/>
          <w:szCs w:val="28"/>
        </w:rPr>
        <w:t>∣</w:t>
      </w:r>
      <w:r w:rsidRPr="006009B7">
        <w:rPr>
          <w:rFonts w:ascii="CentSchbook BT" w:hAnsi="CentSchbook BT"/>
          <w:sz w:val="28"/>
          <w:szCs w:val="28"/>
        </w:rPr>
        <w:t>Zn</w:t>
      </w:r>
      <w:r w:rsidRPr="006009B7">
        <w:rPr>
          <w:rFonts w:ascii="CentSchbook BT" w:hAnsi="CentSchbook BT"/>
          <w:sz w:val="28"/>
          <w:szCs w:val="28"/>
          <w:vertAlign w:val="subscript"/>
        </w:rPr>
        <w:t>2</w:t>
      </w:r>
      <w:r w:rsidR="004925DD" w:rsidRPr="006009B7">
        <w:rPr>
          <w:rFonts w:ascii="CentSchbook BT" w:hAnsi="CentSchbook BT"/>
          <w:sz w:val="28"/>
          <w:szCs w:val="28"/>
        </w:rPr>
        <w:t>+ (</w:t>
      </w:r>
      <w:r w:rsidRPr="006009B7">
        <w:rPr>
          <w:rFonts w:ascii="CentSchbook BT" w:hAnsi="CentSchbook BT"/>
          <w:sz w:val="28"/>
          <w:szCs w:val="28"/>
        </w:rPr>
        <w:t>aq</w:t>
      </w:r>
      <w:r w:rsidR="004925DD" w:rsidRPr="006009B7">
        <w:rPr>
          <w:rFonts w:ascii="CentSchbook BT" w:hAnsi="CentSchbook BT"/>
          <w:sz w:val="28"/>
          <w:szCs w:val="28"/>
        </w:rPr>
        <w:t>)</w:t>
      </w:r>
      <w:r w:rsidR="004925DD" w:rsidRPr="006009B7">
        <w:rPr>
          <w:rFonts w:ascii="CentSchbook BT" w:hAnsi="CentSchbook BT" w:cs="Cambria Math"/>
          <w:sz w:val="28"/>
          <w:szCs w:val="28"/>
        </w:rPr>
        <w:t xml:space="preserve"> </w:t>
      </w:r>
      <w:r w:rsidR="004925DD" w:rsidRPr="006009B7">
        <w:rPr>
          <w:rFonts w:ascii="Cambria Math" w:hAnsi="Cambria Math" w:cs="Cambria Math"/>
          <w:sz w:val="28"/>
          <w:szCs w:val="28"/>
        </w:rPr>
        <w:t>∣</w:t>
      </w:r>
      <w:r w:rsidRPr="006009B7">
        <w:rPr>
          <w:rFonts w:ascii="Cambria Math" w:hAnsi="Cambria Math" w:cs="Cambria Math"/>
          <w:sz w:val="28"/>
          <w:szCs w:val="28"/>
        </w:rPr>
        <w:t>∣</w:t>
      </w:r>
      <w:r w:rsidRPr="006009B7">
        <w:rPr>
          <w:rFonts w:ascii="CentSchbook BT" w:hAnsi="CentSchbook BT"/>
          <w:sz w:val="28"/>
          <w:szCs w:val="28"/>
        </w:rPr>
        <w:t>Cu</w:t>
      </w:r>
      <w:r w:rsidRPr="006009B7">
        <w:rPr>
          <w:rFonts w:ascii="CentSchbook BT" w:hAnsi="CentSchbook BT"/>
          <w:sz w:val="28"/>
          <w:szCs w:val="28"/>
          <w:vertAlign w:val="subscript"/>
        </w:rPr>
        <w:t>2</w:t>
      </w:r>
      <w:r w:rsidR="004925DD" w:rsidRPr="006009B7">
        <w:rPr>
          <w:rFonts w:ascii="CentSchbook BT" w:hAnsi="CentSchbook BT"/>
          <w:sz w:val="28"/>
          <w:szCs w:val="28"/>
        </w:rPr>
        <w:t>+ (</w:t>
      </w:r>
      <w:r w:rsidRPr="006009B7">
        <w:rPr>
          <w:rFonts w:ascii="CentSchbook BT" w:hAnsi="CentSchbook BT"/>
          <w:sz w:val="28"/>
          <w:szCs w:val="28"/>
        </w:rPr>
        <w:t>aq</w:t>
      </w:r>
      <w:r w:rsidR="004925DD" w:rsidRPr="006009B7">
        <w:rPr>
          <w:rFonts w:ascii="CentSchbook BT" w:hAnsi="CentSchbook BT"/>
          <w:sz w:val="28"/>
          <w:szCs w:val="28"/>
        </w:rPr>
        <w:t>)</w:t>
      </w:r>
      <w:r w:rsidR="004925DD" w:rsidRPr="006009B7">
        <w:rPr>
          <w:rFonts w:ascii="CentSchbook BT" w:hAnsi="CentSchbook BT" w:cs="Cambria Math"/>
          <w:sz w:val="28"/>
          <w:szCs w:val="28"/>
        </w:rPr>
        <w:t xml:space="preserve"> </w:t>
      </w:r>
      <w:r w:rsidR="004925DD" w:rsidRPr="006009B7">
        <w:rPr>
          <w:rFonts w:ascii="Cambria Math" w:hAnsi="Cambria Math" w:cs="Cambria Math"/>
          <w:sz w:val="28"/>
          <w:szCs w:val="28"/>
        </w:rPr>
        <w:t>∣</w:t>
      </w:r>
      <w:r w:rsidRPr="006009B7">
        <w:rPr>
          <w:rFonts w:ascii="CentSchbook BT" w:hAnsi="CentSchbook BT"/>
          <w:sz w:val="28"/>
          <w:szCs w:val="28"/>
        </w:rPr>
        <w:t>Cu(s)</w:t>
      </w:r>
    </w:p>
    <w:p w:rsidR="009C3192" w:rsidRPr="00AC2276" w:rsidRDefault="00D02BE8" w:rsidP="001214A9">
      <w:pPr>
        <w:jc w:val="center"/>
        <w:rPr>
          <w:rFonts w:ascii="CentSchbook BT" w:hAnsi="CentSchbook BT"/>
          <w:sz w:val="48"/>
          <w:szCs w:val="48"/>
        </w:rPr>
      </w:pPr>
      <w:r>
        <w:rPr>
          <w:rFonts w:ascii="CentSchbook BT" w:hAnsi="CentSchbook BT"/>
          <w:sz w:val="48"/>
          <w:szCs w:val="48"/>
        </w:rPr>
        <w:lastRenderedPageBreak/>
        <w:t xml:space="preserve">5. </w:t>
      </w:r>
      <w:r w:rsidR="00B9416D">
        <w:rPr>
          <w:rFonts w:ascii="CentSchbook BT" w:hAnsi="CentSchbook BT"/>
          <w:sz w:val="48"/>
          <w:szCs w:val="48"/>
        </w:rPr>
        <w:t>OTHER</w:t>
      </w:r>
      <w:r w:rsidR="00AC2276" w:rsidRPr="00AC2276">
        <w:rPr>
          <w:rFonts w:ascii="CentSchbook BT" w:hAnsi="CentSchbook BT"/>
          <w:sz w:val="48"/>
          <w:szCs w:val="48"/>
        </w:rPr>
        <w:t xml:space="preserve"> REDOX REACTIONS OF CELLS</w:t>
      </w:r>
    </w:p>
    <w:p w:rsidR="00407ECE" w:rsidRPr="00C20653" w:rsidRDefault="00407ECE" w:rsidP="00AC2276">
      <w:pPr>
        <w:rPr>
          <w:rFonts w:ascii="CentSchbook BT" w:hAnsi="CentSchbook BT"/>
          <w:sz w:val="28"/>
          <w:szCs w:val="28"/>
        </w:rPr>
      </w:pPr>
      <w:r w:rsidRPr="00C20653">
        <w:rPr>
          <w:rFonts w:ascii="CentSchbook BT" w:hAnsi="CentSchbook BT"/>
          <w:sz w:val="28"/>
          <w:szCs w:val="28"/>
        </w:rPr>
        <w:t>1. Galvanic Cell (Voltaic Cell) - Zinc-Copper Cell:</w:t>
      </w:r>
    </w:p>
    <w:p w:rsidR="00407ECE" w:rsidRPr="00C20653" w:rsidRDefault="00AC2276" w:rsidP="009312E3">
      <w:pPr>
        <w:pStyle w:val="ListParagraph"/>
        <w:numPr>
          <w:ilvl w:val="0"/>
          <w:numId w:val="19"/>
        </w:numPr>
        <w:rPr>
          <w:rFonts w:ascii="CentSchbook BT" w:hAnsi="CentSchbook BT"/>
          <w:sz w:val="28"/>
          <w:szCs w:val="28"/>
        </w:rPr>
      </w:pPr>
      <w:r w:rsidRPr="00C20653">
        <w:rPr>
          <w:rFonts w:ascii="CentSchbook BT" w:hAnsi="CentSchbook BT"/>
          <w:sz w:val="28"/>
          <w:szCs w:val="28"/>
        </w:rPr>
        <w:t>Oxidation</w:t>
      </w:r>
      <w:r w:rsidR="00407ECE" w:rsidRPr="00C20653">
        <w:rPr>
          <w:rFonts w:ascii="CentSchbook BT" w:hAnsi="CentSchbook BT"/>
          <w:sz w:val="28"/>
          <w:szCs w:val="28"/>
        </w:rPr>
        <w:t xml:space="preserve"> Half-Reaction (Anode):</w:t>
      </w:r>
    </w:p>
    <w:p w:rsidR="00407ECE" w:rsidRPr="00C20653" w:rsidRDefault="00AC2276" w:rsidP="009312E3">
      <w:pPr>
        <w:ind w:left="720" w:firstLine="720"/>
        <w:rPr>
          <w:rFonts w:ascii="CentSchbook BT" w:hAnsi="CentSchbook BT"/>
          <w:sz w:val="28"/>
          <w:szCs w:val="28"/>
        </w:rPr>
      </w:pPr>
      <w:r w:rsidRPr="00C20653">
        <w:rPr>
          <w:rFonts w:ascii="CentSchbook BT" w:hAnsi="CentSchbook BT"/>
          <w:sz w:val="28"/>
          <w:szCs w:val="28"/>
        </w:rPr>
        <w:t xml:space="preserve"> </w:t>
      </w:r>
      <w:r w:rsidR="00407ECE" w:rsidRPr="00C20653">
        <w:rPr>
          <w:rFonts w:ascii="CentSchbook BT" w:hAnsi="CentSchbook BT"/>
          <w:sz w:val="28"/>
          <w:szCs w:val="28"/>
        </w:rPr>
        <w:t>Zn(s</w:t>
      </w:r>
      <w:r w:rsidR="004925DD" w:rsidRPr="00C20653">
        <w:rPr>
          <w:rFonts w:ascii="CentSchbook BT" w:hAnsi="CentSchbook BT"/>
          <w:sz w:val="28"/>
          <w:szCs w:val="28"/>
        </w:rPr>
        <w:t xml:space="preserve">) </w:t>
      </w:r>
      <w:r w:rsidR="004925DD" w:rsidRPr="00C20653">
        <w:rPr>
          <w:rFonts w:ascii="Times New Roman" w:hAnsi="Times New Roman" w:cs="Times New Roman"/>
          <w:sz w:val="28"/>
          <w:szCs w:val="28"/>
        </w:rPr>
        <w:t>→</w:t>
      </w:r>
      <w:r w:rsidR="00407ECE" w:rsidRPr="00C20653">
        <w:rPr>
          <w:rFonts w:ascii="CentSchbook BT" w:hAnsi="CentSchbook BT"/>
          <w:sz w:val="28"/>
          <w:szCs w:val="28"/>
        </w:rPr>
        <w:t>Zn2</w:t>
      </w:r>
      <w:r w:rsidR="004925DD" w:rsidRPr="00C20653">
        <w:rPr>
          <w:rFonts w:ascii="CentSchbook BT" w:hAnsi="CentSchbook BT"/>
          <w:sz w:val="28"/>
          <w:szCs w:val="28"/>
        </w:rPr>
        <w:t>+ (</w:t>
      </w:r>
      <w:r w:rsidR="00407ECE" w:rsidRPr="00C20653">
        <w:rPr>
          <w:rFonts w:ascii="CentSchbook BT" w:hAnsi="CentSchbook BT"/>
          <w:sz w:val="28"/>
          <w:szCs w:val="28"/>
        </w:rPr>
        <w:t>aq</w:t>
      </w:r>
      <w:r w:rsidR="004925DD" w:rsidRPr="00C20653">
        <w:rPr>
          <w:rFonts w:ascii="CentSchbook BT" w:hAnsi="CentSchbook BT"/>
          <w:sz w:val="28"/>
          <w:szCs w:val="28"/>
        </w:rPr>
        <w:t>) +</w:t>
      </w:r>
      <w:r w:rsidR="00407ECE" w:rsidRPr="00C20653">
        <w:rPr>
          <w:rFonts w:ascii="CentSchbook BT" w:hAnsi="CentSchbook BT"/>
          <w:sz w:val="28"/>
          <w:szCs w:val="28"/>
        </w:rPr>
        <w:t>2e</w:t>
      </w:r>
    </w:p>
    <w:p w:rsidR="00407ECE" w:rsidRPr="00C20653" w:rsidRDefault="00407ECE" w:rsidP="009312E3">
      <w:pPr>
        <w:pStyle w:val="ListParagraph"/>
        <w:numPr>
          <w:ilvl w:val="0"/>
          <w:numId w:val="19"/>
        </w:numPr>
        <w:rPr>
          <w:rFonts w:ascii="CentSchbook BT" w:hAnsi="CentSchbook BT"/>
          <w:sz w:val="28"/>
          <w:szCs w:val="28"/>
        </w:rPr>
      </w:pPr>
      <w:r w:rsidRPr="00C20653">
        <w:rPr>
          <w:rFonts w:ascii="CentSchbook BT" w:hAnsi="CentSchbook BT"/>
          <w:sz w:val="28"/>
          <w:szCs w:val="28"/>
        </w:rPr>
        <w:t xml:space="preserve">Reduction Half-Reaction (Cathode): </w:t>
      </w:r>
    </w:p>
    <w:p w:rsidR="00407ECE" w:rsidRPr="00C20653" w:rsidRDefault="00407ECE" w:rsidP="009312E3">
      <w:pPr>
        <w:ind w:left="720" w:firstLine="720"/>
        <w:rPr>
          <w:rFonts w:ascii="CentSchbook BT" w:hAnsi="CentSchbook BT"/>
          <w:sz w:val="28"/>
          <w:szCs w:val="28"/>
        </w:rPr>
      </w:pPr>
      <w:r w:rsidRPr="00C20653">
        <w:rPr>
          <w:rFonts w:ascii="CentSchbook BT" w:hAnsi="CentSchbook BT"/>
          <w:sz w:val="28"/>
          <w:szCs w:val="28"/>
        </w:rPr>
        <w:t>Cu2</w:t>
      </w:r>
      <w:r w:rsidR="004925DD" w:rsidRPr="00C20653">
        <w:rPr>
          <w:rFonts w:ascii="CentSchbook BT" w:hAnsi="CentSchbook BT"/>
          <w:sz w:val="28"/>
          <w:szCs w:val="28"/>
        </w:rPr>
        <w:t>+ (</w:t>
      </w:r>
      <w:r w:rsidRPr="00C20653">
        <w:rPr>
          <w:rFonts w:ascii="CentSchbook BT" w:hAnsi="CentSchbook BT"/>
          <w:sz w:val="28"/>
          <w:szCs w:val="28"/>
        </w:rPr>
        <w:t>aq</w:t>
      </w:r>
      <w:r w:rsidR="004925DD" w:rsidRPr="00C20653">
        <w:rPr>
          <w:rFonts w:ascii="CentSchbook BT" w:hAnsi="CentSchbook BT"/>
          <w:sz w:val="28"/>
          <w:szCs w:val="28"/>
        </w:rPr>
        <w:t>) +</w:t>
      </w:r>
      <w:r w:rsidRPr="00C20653">
        <w:rPr>
          <w:rFonts w:ascii="CentSchbook BT" w:hAnsi="CentSchbook BT"/>
          <w:sz w:val="28"/>
          <w:szCs w:val="28"/>
        </w:rPr>
        <w:t>2e−</w:t>
      </w:r>
      <w:r w:rsidRPr="00C20653">
        <w:rPr>
          <w:rFonts w:ascii="Times New Roman" w:hAnsi="Times New Roman" w:cs="Times New Roman"/>
          <w:sz w:val="28"/>
          <w:szCs w:val="28"/>
        </w:rPr>
        <w:t>→</w:t>
      </w:r>
      <w:r w:rsidRPr="00C20653">
        <w:rPr>
          <w:rFonts w:ascii="CentSchbook BT" w:hAnsi="CentSchbook BT"/>
          <w:sz w:val="28"/>
          <w:szCs w:val="28"/>
        </w:rPr>
        <w:t>Cu(s)</w:t>
      </w:r>
    </w:p>
    <w:p w:rsidR="00407ECE" w:rsidRPr="00C20653" w:rsidRDefault="00407ECE" w:rsidP="009312E3">
      <w:pPr>
        <w:pStyle w:val="ListParagraph"/>
        <w:numPr>
          <w:ilvl w:val="0"/>
          <w:numId w:val="19"/>
        </w:numPr>
        <w:rPr>
          <w:rFonts w:ascii="CentSchbook BT" w:hAnsi="CentSchbook BT"/>
          <w:sz w:val="28"/>
          <w:szCs w:val="28"/>
        </w:rPr>
      </w:pPr>
      <w:r w:rsidRPr="00C20653">
        <w:rPr>
          <w:rFonts w:ascii="CentSchbook BT" w:hAnsi="CentSchbook BT"/>
          <w:sz w:val="28"/>
          <w:szCs w:val="28"/>
        </w:rPr>
        <w:t>Complete Redox Reaction:</w:t>
      </w:r>
    </w:p>
    <w:p w:rsidR="00407ECE" w:rsidRPr="00C20653" w:rsidRDefault="00407ECE" w:rsidP="009312E3">
      <w:pPr>
        <w:ind w:left="720" w:firstLine="720"/>
        <w:rPr>
          <w:rFonts w:ascii="CentSchbook BT" w:hAnsi="CentSchbook BT"/>
          <w:sz w:val="28"/>
          <w:szCs w:val="28"/>
        </w:rPr>
      </w:pPr>
      <w:r w:rsidRPr="00C20653">
        <w:rPr>
          <w:rFonts w:ascii="CentSchbook BT" w:hAnsi="CentSchbook BT"/>
          <w:sz w:val="28"/>
          <w:szCs w:val="28"/>
        </w:rPr>
        <w:t>Zn(s</w:t>
      </w:r>
      <w:r w:rsidR="000378BB" w:rsidRPr="00C20653">
        <w:rPr>
          <w:rFonts w:ascii="CentSchbook BT" w:hAnsi="CentSchbook BT"/>
          <w:sz w:val="28"/>
          <w:szCs w:val="28"/>
        </w:rPr>
        <w:t>) +</w:t>
      </w:r>
      <w:r w:rsidRPr="00C20653">
        <w:rPr>
          <w:rFonts w:ascii="CentSchbook BT" w:hAnsi="CentSchbook BT"/>
          <w:sz w:val="28"/>
          <w:szCs w:val="28"/>
        </w:rPr>
        <w:t>Cu2</w:t>
      </w:r>
      <w:r w:rsidR="000378BB" w:rsidRPr="00C20653">
        <w:rPr>
          <w:rFonts w:ascii="CentSchbook BT" w:hAnsi="CentSchbook BT"/>
          <w:sz w:val="28"/>
          <w:szCs w:val="28"/>
        </w:rPr>
        <w:t>+ (</w:t>
      </w:r>
      <w:r w:rsidRPr="00C20653">
        <w:rPr>
          <w:rFonts w:ascii="CentSchbook BT" w:hAnsi="CentSchbook BT"/>
          <w:sz w:val="28"/>
          <w:szCs w:val="28"/>
        </w:rPr>
        <w:t>aq</w:t>
      </w:r>
      <w:r w:rsidR="000378BB" w:rsidRPr="00C20653">
        <w:rPr>
          <w:rFonts w:ascii="CentSchbook BT" w:hAnsi="CentSchbook BT"/>
          <w:sz w:val="28"/>
          <w:szCs w:val="28"/>
        </w:rPr>
        <w:t xml:space="preserve">) </w:t>
      </w:r>
      <w:r w:rsidR="000378BB" w:rsidRPr="00C20653">
        <w:rPr>
          <w:rFonts w:ascii="Times New Roman" w:hAnsi="Times New Roman" w:cs="Times New Roman"/>
          <w:sz w:val="28"/>
          <w:szCs w:val="28"/>
        </w:rPr>
        <w:t>→</w:t>
      </w:r>
      <w:r w:rsidRPr="00C20653">
        <w:rPr>
          <w:rFonts w:ascii="CentSchbook BT" w:hAnsi="CentSchbook BT"/>
          <w:sz w:val="28"/>
          <w:szCs w:val="28"/>
        </w:rPr>
        <w:t>Zn2</w:t>
      </w:r>
      <w:r w:rsidR="000378BB" w:rsidRPr="00C20653">
        <w:rPr>
          <w:rFonts w:ascii="CentSchbook BT" w:hAnsi="CentSchbook BT"/>
          <w:sz w:val="28"/>
          <w:szCs w:val="28"/>
        </w:rPr>
        <w:t>+ (</w:t>
      </w:r>
      <w:r w:rsidRPr="00C20653">
        <w:rPr>
          <w:rFonts w:ascii="CentSchbook BT" w:hAnsi="CentSchbook BT"/>
          <w:sz w:val="28"/>
          <w:szCs w:val="28"/>
        </w:rPr>
        <w:t>aq</w:t>
      </w:r>
      <w:r w:rsidR="000378BB" w:rsidRPr="00C20653">
        <w:rPr>
          <w:rFonts w:ascii="CentSchbook BT" w:hAnsi="CentSchbook BT"/>
          <w:sz w:val="28"/>
          <w:szCs w:val="28"/>
        </w:rPr>
        <w:t>) +</w:t>
      </w:r>
      <w:r w:rsidRPr="00C20653">
        <w:rPr>
          <w:rFonts w:ascii="CentSchbook BT" w:hAnsi="CentSchbook BT"/>
          <w:sz w:val="28"/>
          <w:szCs w:val="28"/>
        </w:rPr>
        <w:t>Cu(s)</w:t>
      </w:r>
    </w:p>
    <w:p w:rsidR="00C20653" w:rsidRDefault="00C20653" w:rsidP="00AC2276">
      <w:pPr>
        <w:rPr>
          <w:rFonts w:ascii="CentSchbook BT" w:hAnsi="CentSchbook BT"/>
          <w:sz w:val="28"/>
          <w:szCs w:val="28"/>
        </w:rPr>
      </w:pPr>
    </w:p>
    <w:p w:rsidR="00407ECE" w:rsidRPr="00C20653" w:rsidRDefault="00407ECE" w:rsidP="00AC2276">
      <w:pPr>
        <w:rPr>
          <w:rFonts w:ascii="CentSchbook BT" w:hAnsi="CentSchbook BT"/>
          <w:sz w:val="28"/>
          <w:szCs w:val="28"/>
        </w:rPr>
      </w:pPr>
      <w:r w:rsidRPr="00C20653">
        <w:rPr>
          <w:rFonts w:ascii="CentSchbook BT" w:hAnsi="CentSchbook BT"/>
          <w:sz w:val="28"/>
          <w:szCs w:val="28"/>
        </w:rPr>
        <w:t>2. Daniell Cell - Copper-Zinc Cell:</w:t>
      </w:r>
    </w:p>
    <w:p w:rsidR="00407ECE" w:rsidRPr="00C20653" w:rsidRDefault="00407ECE" w:rsidP="009312E3">
      <w:pPr>
        <w:pStyle w:val="ListParagraph"/>
        <w:numPr>
          <w:ilvl w:val="0"/>
          <w:numId w:val="19"/>
        </w:numPr>
        <w:rPr>
          <w:rFonts w:ascii="CentSchbook BT" w:hAnsi="CentSchbook BT"/>
          <w:sz w:val="28"/>
          <w:szCs w:val="28"/>
        </w:rPr>
      </w:pPr>
      <w:r w:rsidRPr="00C20653">
        <w:rPr>
          <w:rFonts w:ascii="CentSchbook BT" w:hAnsi="CentSchbook BT"/>
          <w:sz w:val="28"/>
          <w:szCs w:val="28"/>
        </w:rPr>
        <w:t>Oxidation Half-Reaction (Anode):</w:t>
      </w:r>
    </w:p>
    <w:p w:rsidR="00407ECE" w:rsidRPr="00C20653" w:rsidRDefault="00407ECE" w:rsidP="00AC2276">
      <w:pPr>
        <w:ind w:firstLine="720"/>
        <w:rPr>
          <w:rFonts w:ascii="CentSchbook BT" w:hAnsi="CentSchbook BT"/>
          <w:sz w:val="28"/>
          <w:szCs w:val="28"/>
        </w:rPr>
      </w:pPr>
      <w:r w:rsidRPr="00C20653">
        <w:rPr>
          <w:rFonts w:ascii="CentSchbook BT" w:hAnsi="CentSchbook BT"/>
          <w:sz w:val="28"/>
          <w:szCs w:val="28"/>
        </w:rPr>
        <w:t xml:space="preserve"> </w:t>
      </w:r>
      <w:r w:rsidR="00AC2276" w:rsidRPr="00C20653">
        <w:rPr>
          <w:rFonts w:ascii="CentSchbook BT" w:hAnsi="CentSchbook BT"/>
          <w:sz w:val="28"/>
          <w:szCs w:val="28"/>
        </w:rPr>
        <w:t xml:space="preserve">   </w:t>
      </w:r>
      <w:r w:rsidR="009312E3" w:rsidRPr="00C20653">
        <w:rPr>
          <w:rFonts w:ascii="CentSchbook BT" w:hAnsi="CentSchbook BT"/>
          <w:sz w:val="28"/>
          <w:szCs w:val="28"/>
        </w:rPr>
        <w:tab/>
      </w:r>
      <w:r w:rsidRPr="00C20653">
        <w:rPr>
          <w:rFonts w:ascii="CentSchbook BT" w:hAnsi="CentSchbook BT"/>
          <w:sz w:val="28"/>
          <w:szCs w:val="28"/>
        </w:rPr>
        <w:t>Zn(s</w:t>
      </w:r>
      <w:r w:rsidR="000378BB" w:rsidRPr="00C20653">
        <w:rPr>
          <w:rFonts w:ascii="CentSchbook BT" w:hAnsi="CentSchbook BT"/>
          <w:sz w:val="28"/>
          <w:szCs w:val="28"/>
        </w:rPr>
        <w:t xml:space="preserve">) </w:t>
      </w:r>
      <w:r w:rsidR="000378BB" w:rsidRPr="00C20653">
        <w:rPr>
          <w:rFonts w:ascii="Times New Roman" w:hAnsi="Times New Roman" w:cs="Times New Roman"/>
          <w:sz w:val="28"/>
          <w:szCs w:val="28"/>
        </w:rPr>
        <w:t>→</w:t>
      </w:r>
      <w:r w:rsidRPr="00C20653">
        <w:rPr>
          <w:rFonts w:ascii="CentSchbook BT" w:hAnsi="CentSchbook BT"/>
          <w:sz w:val="28"/>
          <w:szCs w:val="28"/>
        </w:rPr>
        <w:t>Zn2</w:t>
      </w:r>
      <w:r w:rsidR="000378BB" w:rsidRPr="00C20653">
        <w:rPr>
          <w:rFonts w:ascii="CentSchbook BT" w:hAnsi="CentSchbook BT"/>
          <w:sz w:val="28"/>
          <w:szCs w:val="28"/>
        </w:rPr>
        <w:t>+ (</w:t>
      </w:r>
      <w:r w:rsidRPr="00C20653">
        <w:rPr>
          <w:rFonts w:ascii="CentSchbook BT" w:hAnsi="CentSchbook BT"/>
          <w:sz w:val="28"/>
          <w:szCs w:val="28"/>
        </w:rPr>
        <w:t>aq</w:t>
      </w:r>
      <w:r w:rsidR="000378BB" w:rsidRPr="00C20653">
        <w:rPr>
          <w:rFonts w:ascii="CentSchbook BT" w:hAnsi="CentSchbook BT"/>
          <w:sz w:val="28"/>
          <w:szCs w:val="28"/>
        </w:rPr>
        <w:t>) +</w:t>
      </w:r>
      <w:r w:rsidRPr="00C20653">
        <w:rPr>
          <w:rFonts w:ascii="CentSchbook BT" w:hAnsi="CentSchbook BT"/>
          <w:sz w:val="28"/>
          <w:szCs w:val="28"/>
        </w:rPr>
        <w:t>2e</w:t>
      </w:r>
    </w:p>
    <w:p w:rsidR="00407ECE" w:rsidRPr="00C20653" w:rsidRDefault="00407ECE" w:rsidP="009312E3">
      <w:pPr>
        <w:pStyle w:val="ListParagraph"/>
        <w:numPr>
          <w:ilvl w:val="0"/>
          <w:numId w:val="19"/>
        </w:numPr>
        <w:rPr>
          <w:rFonts w:ascii="CentSchbook BT" w:hAnsi="CentSchbook BT"/>
          <w:sz w:val="28"/>
          <w:szCs w:val="28"/>
        </w:rPr>
      </w:pPr>
      <w:r w:rsidRPr="00C20653">
        <w:rPr>
          <w:rFonts w:ascii="CentSchbook BT" w:hAnsi="CentSchbook BT"/>
          <w:sz w:val="28"/>
          <w:szCs w:val="28"/>
        </w:rPr>
        <w:t xml:space="preserve">Reduction Half-Reaction (Cathode): </w:t>
      </w:r>
    </w:p>
    <w:p w:rsidR="00407ECE" w:rsidRPr="00C20653" w:rsidRDefault="00AC2276" w:rsidP="00AC2276">
      <w:pPr>
        <w:ind w:firstLine="720"/>
        <w:rPr>
          <w:rFonts w:ascii="CentSchbook BT" w:hAnsi="CentSchbook BT"/>
          <w:sz w:val="28"/>
          <w:szCs w:val="28"/>
        </w:rPr>
      </w:pPr>
      <w:r w:rsidRPr="00C20653">
        <w:rPr>
          <w:rFonts w:ascii="CentSchbook BT" w:hAnsi="CentSchbook BT"/>
          <w:sz w:val="28"/>
          <w:szCs w:val="28"/>
        </w:rPr>
        <w:t xml:space="preserve">    </w:t>
      </w:r>
      <w:r w:rsidR="009312E3" w:rsidRPr="00C20653">
        <w:rPr>
          <w:rFonts w:ascii="CentSchbook BT" w:hAnsi="CentSchbook BT"/>
          <w:sz w:val="28"/>
          <w:szCs w:val="28"/>
        </w:rPr>
        <w:tab/>
      </w:r>
      <w:r w:rsidR="00407ECE" w:rsidRPr="00C20653">
        <w:rPr>
          <w:rFonts w:ascii="CentSchbook BT" w:hAnsi="CentSchbook BT"/>
          <w:sz w:val="28"/>
          <w:szCs w:val="28"/>
        </w:rPr>
        <w:t>Cu2</w:t>
      </w:r>
      <w:r w:rsidR="000378BB" w:rsidRPr="00C20653">
        <w:rPr>
          <w:rFonts w:ascii="CentSchbook BT" w:hAnsi="CentSchbook BT"/>
          <w:sz w:val="28"/>
          <w:szCs w:val="28"/>
        </w:rPr>
        <w:t>+ (</w:t>
      </w:r>
      <w:r w:rsidR="00407ECE" w:rsidRPr="00C20653">
        <w:rPr>
          <w:rFonts w:ascii="CentSchbook BT" w:hAnsi="CentSchbook BT"/>
          <w:sz w:val="28"/>
          <w:szCs w:val="28"/>
        </w:rPr>
        <w:t>aq</w:t>
      </w:r>
      <w:r w:rsidR="000378BB" w:rsidRPr="00C20653">
        <w:rPr>
          <w:rFonts w:ascii="CentSchbook BT" w:hAnsi="CentSchbook BT"/>
          <w:sz w:val="28"/>
          <w:szCs w:val="28"/>
        </w:rPr>
        <w:t>) +</w:t>
      </w:r>
      <w:r w:rsidR="00407ECE" w:rsidRPr="00C20653">
        <w:rPr>
          <w:rFonts w:ascii="CentSchbook BT" w:hAnsi="CentSchbook BT"/>
          <w:sz w:val="28"/>
          <w:szCs w:val="28"/>
        </w:rPr>
        <w:t>2e−</w:t>
      </w:r>
      <w:r w:rsidR="00407ECE" w:rsidRPr="00C20653">
        <w:rPr>
          <w:rFonts w:ascii="Times New Roman" w:hAnsi="Times New Roman" w:cs="Times New Roman"/>
          <w:sz w:val="28"/>
          <w:szCs w:val="28"/>
        </w:rPr>
        <w:t>→</w:t>
      </w:r>
      <w:r w:rsidR="00407ECE" w:rsidRPr="00C20653">
        <w:rPr>
          <w:rFonts w:ascii="CentSchbook BT" w:hAnsi="CentSchbook BT"/>
          <w:sz w:val="28"/>
          <w:szCs w:val="28"/>
        </w:rPr>
        <w:t>Cu(s)</w:t>
      </w:r>
    </w:p>
    <w:p w:rsidR="00407ECE" w:rsidRPr="00C20653" w:rsidRDefault="00407ECE" w:rsidP="009312E3">
      <w:pPr>
        <w:pStyle w:val="ListParagraph"/>
        <w:numPr>
          <w:ilvl w:val="0"/>
          <w:numId w:val="19"/>
        </w:numPr>
        <w:rPr>
          <w:rFonts w:ascii="CentSchbook BT" w:hAnsi="CentSchbook BT"/>
          <w:sz w:val="28"/>
          <w:szCs w:val="28"/>
        </w:rPr>
      </w:pPr>
      <w:r w:rsidRPr="00C20653">
        <w:rPr>
          <w:rFonts w:ascii="CentSchbook BT" w:hAnsi="CentSchbook BT"/>
          <w:sz w:val="28"/>
          <w:szCs w:val="28"/>
        </w:rPr>
        <w:t xml:space="preserve">Complete Redox Reaction: </w:t>
      </w:r>
    </w:p>
    <w:p w:rsidR="00407ECE" w:rsidRPr="00C20653" w:rsidRDefault="00AC2276" w:rsidP="00AC2276">
      <w:pPr>
        <w:ind w:firstLine="720"/>
        <w:rPr>
          <w:rFonts w:ascii="CentSchbook BT" w:hAnsi="CentSchbook BT"/>
          <w:sz w:val="28"/>
          <w:szCs w:val="28"/>
        </w:rPr>
      </w:pPr>
      <w:r w:rsidRPr="00C20653">
        <w:rPr>
          <w:rFonts w:ascii="CentSchbook BT" w:hAnsi="CentSchbook BT"/>
          <w:sz w:val="28"/>
          <w:szCs w:val="28"/>
        </w:rPr>
        <w:t xml:space="preserve">   </w:t>
      </w:r>
      <w:r w:rsidR="009312E3" w:rsidRPr="00C20653">
        <w:rPr>
          <w:rFonts w:ascii="CentSchbook BT" w:hAnsi="CentSchbook BT"/>
          <w:sz w:val="28"/>
          <w:szCs w:val="28"/>
        </w:rPr>
        <w:tab/>
      </w:r>
      <w:r w:rsidRPr="00C20653">
        <w:rPr>
          <w:rFonts w:ascii="CentSchbook BT" w:hAnsi="CentSchbook BT"/>
          <w:sz w:val="28"/>
          <w:szCs w:val="28"/>
        </w:rPr>
        <w:t xml:space="preserve"> </w:t>
      </w:r>
      <w:r w:rsidR="00407ECE" w:rsidRPr="00C20653">
        <w:rPr>
          <w:rFonts w:ascii="CentSchbook BT" w:hAnsi="CentSchbook BT"/>
          <w:sz w:val="28"/>
          <w:szCs w:val="28"/>
        </w:rPr>
        <w:t>Zn(s</w:t>
      </w:r>
      <w:r w:rsidR="000378BB" w:rsidRPr="00C20653">
        <w:rPr>
          <w:rFonts w:ascii="CentSchbook BT" w:hAnsi="CentSchbook BT"/>
          <w:sz w:val="28"/>
          <w:szCs w:val="28"/>
        </w:rPr>
        <w:t>) +</w:t>
      </w:r>
      <w:r w:rsidR="00407ECE" w:rsidRPr="00C20653">
        <w:rPr>
          <w:rFonts w:ascii="CentSchbook BT" w:hAnsi="CentSchbook BT"/>
          <w:sz w:val="28"/>
          <w:szCs w:val="28"/>
        </w:rPr>
        <w:t>Cu2</w:t>
      </w:r>
      <w:r w:rsidR="000378BB" w:rsidRPr="00C20653">
        <w:rPr>
          <w:rFonts w:ascii="CentSchbook BT" w:hAnsi="CentSchbook BT"/>
          <w:sz w:val="28"/>
          <w:szCs w:val="28"/>
        </w:rPr>
        <w:t>+ (</w:t>
      </w:r>
      <w:r w:rsidR="00407ECE" w:rsidRPr="00C20653">
        <w:rPr>
          <w:rFonts w:ascii="CentSchbook BT" w:hAnsi="CentSchbook BT"/>
          <w:sz w:val="28"/>
          <w:szCs w:val="28"/>
        </w:rPr>
        <w:t>aq</w:t>
      </w:r>
      <w:r w:rsidR="000378BB" w:rsidRPr="00C20653">
        <w:rPr>
          <w:rFonts w:ascii="CentSchbook BT" w:hAnsi="CentSchbook BT"/>
          <w:sz w:val="28"/>
          <w:szCs w:val="28"/>
        </w:rPr>
        <w:t xml:space="preserve">) </w:t>
      </w:r>
      <w:r w:rsidR="000378BB" w:rsidRPr="00C20653">
        <w:rPr>
          <w:rFonts w:ascii="Times New Roman" w:hAnsi="Times New Roman" w:cs="Times New Roman"/>
          <w:sz w:val="28"/>
          <w:szCs w:val="28"/>
        </w:rPr>
        <w:t>→</w:t>
      </w:r>
      <w:r w:rsidR="00407ECE" w:rsidRPr="00C20653">
        <w:rPr>
          <w:rFonts w:ascii="CentSchbook BT" w:hAnsi="CentSchbook BT"/>
          <w:sz w:val="28"/>
          <w:szCs w:val="28"/>
        </w:rPr>
        <w:t>Zn2</w:t>
      </w:r>
      <w:r w:rsidR="000378BB" w:rsidRPr="00C20653">
        <w:rPr>
          <w:rFonts w:ascii="CentSchbook BT" w:hAnsi="CentSchbook BT"/>
          <w:sz w:val="28"/>
          <w:szCs w:val="28"/>
        </w:rPr>
        <w:t>+ (</w:t>
      </w:r>
      <w:r w:rsidR="00407ECE" w:rsidRPr="00C20653">
        <w:rPr>
          <w:rFonts w:ascii="CentSchbook BT" w:hAnsi="CentSchbook BT"/>
          <w:sz w:val="28"/>
          <w:szCs w:val="28"/>
        </w:rPr>
        <w:t>aq</w:t>
      </w:r>
      <w:r w:rsidR="000378BB" w:rsidRPr="00C20653">
        <w:rPr>
          <w:rFonts w:ascii="CentSchbook BT" w:hAnsi="CentSchbook BT"/>
          <w:sz w:val="28"/>
          <w:szCs w:val="28"/>
        </w:rPr>
        <w:t>) +</w:t>
      </w:r>
      <w:r w:rsidR="00407ECE" w:rsidRPr="00C20653">
        <w:rPr>
          <w:rFonts w:ascii="CentSchbook BT" w:hAnsi="CentSchbook BT"/>
          <w:sz w:val="28"/>
          <w:szCs w:val="28"/>
        </w:rPr>
        <w:t>Cu(s)</w:t>
      </w:r>
    </w:p>
    <w:p w:rsidR="00AC2276" w:rsidRPr="00C20653" w:rsidRDefault="00AC2276" w:rsidP="00AC2276">
      <w:pPr>
        <w:rPr>
          <w:rFonts w:ascii="CentSchbook BT" w:hAnsi="CentSchbook BT"/>
          <w:sz w:val="28"/>
          <w:szCs w:val="28"/>
        </w:rPr>
      </w:pPr>
    </w:p>
    <w:p w:rsidR="00407ECE" w:rsidRPr="00C20653" w:rsidRDefault="00AC2276" w:rsidP="00AC2276">
      <w:pPr>
        <w:rPr>
          <w:rFonts w:ascii="CentSchbook BT" w:hAnsi="CentSchbook BT"/>
          <w:sz w:val="28"/>
          <w:szCs w:val="28"/>
        </w:rPr>
      </w:pPr>
      <w:r w:rsidRPr="00C20653">
        <w:rPr>
          <w:rFonts w:ascii="CentSchbook BT" w:hAnsi="CentSchbook BT"/>
          <w:sz w:val="28"/>
          <w:szCs w:val="28"/>
        </w:rPr>
        <w:t>3. Electrolysis</w:t>
      </w:r>
      <w:r w:rsidR="00407ECE" w:rsidRPr="00C20653">
        <w:rPr>
          <w:rFonts w:ascii="CentSchbook BT" w:hAnsi="CentSchbook BT"/>
          <w:sz w:val="28"/>
          <w:szCs w:val="28"/>
        </w:rPr>
        <w:t xml:space="preserve"> of Water:</w:t>
      </w:r>
    </w:p>
    <w:p w:rsidR="00407ECE" w:rsidRPr="00C20653" w:rsidRDefault="00407ECE" w:rsidP="009312E3">
      <w:pPr>
        <w:pStyle w:val="ListParagraph"/>
        <w:numPr>
          <w:ilvl w:val="0"/>
          <w:numId w:val="19"/>
        </w:numPr>
        <w:rPr>
          <w:rFonts w:ascii="CentSchbook BT" w:hAnsi="CentSchbook BT"/>
          <w:sz w:val="28"/>
          <w:szCs w:val="28"/>
        </w:rPr>
      </w:pPr>
      <w:r w:rsidRPr="00C20653">
        <w:rPr>
          <w:rFonts w:ascii="CentSchbook BT" w:hAnsi="CentSchbook BT"/>
          <w:sz w:val="28"/>
          <w:szCs w:val="28"/>
        </w:rPr>
        <w:t xml:space="preserve">Oxidation Half-Reaction (Anode): </w:t>
      </w:r>
    </w:p>
    <w:p w:rsidR="00407ECE" w:rsidRPr="00F859BA" w:rsidRDefault="000378BB" w:rsidP="00F859BA">
      <w:pPr>
        <w:ind w:left="720" w:firstLine="720"/>
        <w:rPr>
          <w:rFonts w:ascii="CentSchbook BT" w:hAnsi="CentSchbook BT"/>
          <w:sz w:val="28"/>
          <w:szCs w:val="28"/>
        </w:rPr>
      </w:pPr>
      <w:r w:rsidRPr="00C20653">
        <w:rPr>
          <w:rFonts w:ascii="CentSchbook BT" w:hAnsi="CentSchbook BT"/>
          <w:sz w:val="28"/>
          <w:szCs w:val="28"/>
        </w:rPr>
        <w:t>2H2O (</w:t>
      </w:r>
      <w:r w:rsidR="00407ECE" w:rsidRPr="00C20653">
        <w:rPr>
          <w:rFonts w:ascii="CentSchbook BT" w:hAnsi="CentSchbook BT"/>
          <w:sz w:val="28"/>
          <w:szCs w:val="28"/>
        </w:rPr>
        <w:t>l</w:t>
      </w:r>
      <w:r w:rsidRPr="00C20653">
        <w:rPr>
          <w:rFonts w:ascii="CentSchbook BT" w:hAnsi="CentSchbook BT"/>
          <w:sz w:val="28"/>
          <w:szCs w:val="28"/>
        </w:rPr>
        <w:t xml:space="preserve">) </w:t>
      </w:r>
      <w:r w:rsidRPr="00C20653">
        <w:rPr>
          <w:rFonts w:ascii="Times New Roman" w:hAnsi="Times New Roman" w:cs="Times New Roman"/>
          <w:sz w:val="28"/>
          <w:szCs w:val="28"/>
        </w:rPr>
        <w:t>→</w:t>
      </w:r>
      <w:r w:rsidRPr="00C20653">
        <w:rPr>
          <w:rFonts w:ascii="CentSchbook BT" w:hAnsi="CentSchbook BT"/>
          <w:sz w:val="28"/>
          <w:szCs w:val="28"/>
        </w:rPr>
        <w:t>O2 (</w:t>
      </w:r>
      <w:r w:rsidR="00407ECE" w:rsidRPr="00C20653">
        <w:rPr>
          <w:rFonts w:ascii="CentSchbook BT" w:hAnsi="CentSchbook BT"/>
          <w:sz w:val="28"/>
          <w:szCs w:val="28"/>
        </w:rPr>
        <w:t>g</w:t>
      </w:r>
      <w:r w:rsidRPr="00C20653">
        <w:rPr>
          <w:rFonts w:ascii="CentSchbook BT" w:hAnsi="CentSchbook BT"/>
          <w:sz w:val="28"/>
          <w:szCs w:val="28"/>
        </w:rPr>
        <w:t>) +</w:t>
      </w:r>
      <w:r w:rsidR="00407ECE" w:rsidRPr="00C20653">
        <w:rPr>
          <w:rFonts w:ascii="CentSchbook BT" w:hAnsi="CentSchbook BT"/>
          <w:sz w:val="28"/>
          <w:szCs w:val="28"/>
        </w:rPr>
        <w:t>4H</w:t>
      </w:r>
      <w:r w:rsidRPr="00C20653">
        <w:rPr>
          <w:rFonts w:ascii="CentSchbook BT" w:hAnsi="CentSchbook BT"/>
          <w:sz w:val="28"/>
          <w:szCs w:val="28"/>
        </w:rPr>
        <w:t>+ (</w:t>
      </w:r>
      <w:r w:rsidR="00407ECE" w:rsidRPr="00C20653">
        <w:rPr>
          <w:rFonts w:ascii="CentSchbook BT" w:hAnsi="CentSchbook BT"/>
          <w:sz w:val="28"/>
          <w:szCs w:val="28"/>
        </w:rPr>
        <w:t>aq</w:t>
      </w:r>
      <w:r w:rsidRPr="00C20653">
        <w:rPr>
          <w:rFonts w:ascii="CentSchbook BT" w:hAnsi="CentSchbook BT"/>
          <w:sz w:val="28"/>
          <w:szCs w:val="28"/>
        </w:rPr>
        <w:t>) +</w:t>
      </w:r>
      <w:r w:rsidR="00407ECE" w:rsidRPr="00C20653">
        <w:rPr>
          <w:rFonts w:ascii="CentSchbook BT" w:hAnsi="CentSchbook BT"/>
          <w:sz w:val="28"/>
          <w:szCs w:val="28"/>
        </w:rPr>
        <w:t>4e−</w:t>
      </w:r>
    </w:p>
    <w:p w:rsidR="00407ECE" w:rsidRPr="00C20653" w:rsidRDefault="00407ECE" w:rsidP="009312E3">
      <w:pPr>
        <w:pStyle w:val="ListParagraph"/>
        <w:numPr>
          <w:ilvl w:val="0"/>
          <w:numId w:val="19"/>
        </w:numPr>
        <w:rPr>
          <w:rFonts w:ascii="CentSchbook BT" w:hAnsi="CentSchbook BT"/>
          <w:sz w:val="28"/>
          <w:szCs w:val="28"/>
        </w:rPr>
      </w:pPr>
      <w:r w:rsidRPr="00C20653">
        <w:rPr>
          <w:rFonts w:ascii="CentSchbook BT" w:hAnsi="CentSchbook BT"/>
          <w:sz w:val="28"/>
          <w:szCs w:val="28"/>
        </w:rPr>
        <w:t>Reduction Half-Reaction (Cathode):</w:t>
      </w:r>
    </w:p>
    <w:p w:rsidR="00407ECE" w:rsidRPr="00C20653" w:rsidRDefault="000378BB" w:rsidP="00AC2276">
      <w:pPr>
        <w:ind w:left="720" w:firstLine="720"/>
        <w:rPr>
          <w:rFonts w:ascii="CentSchbook BT" w:hAnsi="CentSchbook BT"/>
          <w:sz w:val="28"/>
          <w:szCs w:val="28"/>
        </w:rPr>
      </w:pPr>
      <w:r w:rsidRPr="00C20653">
        <w:rPr>
          <w:rFonts w:ascii="CentSchbook BT" w:hAnsi="CentSchbook BT"/>
          <w:sz w:val="28"/>
          <w:szCs w:val="28"/>
        </w:rPr>
        <w:t>4H2O (</w:t>
      </w:r>
      <w:r w:rsidR="00407ECE" w:rsidRPr="00C20653">
        <w:rPr>
          <w:rFonts w:ascii="CentSchbook BT" w:hAnsi="CentSchbook BT"/>
          <w:sz w:val="28"/>
          <w:szCs w:val="28"/>
        </w:rPr>
        <w:t>l</w:t>
      </w:r>
      <w:r w:rsidRPr="00C20653">
        <w:rPr>
          <w:rFonts w:ascii="CentSchbook BT" w:hAnsi="CentSchbook BT"/>
          <w:sz w:val="28"/>
          <w:szCs w:val="28"/>
        </w:rPr>
        <w:t>) +</w:t>
      </w:r>
      <w:r w:rsidR="00407ECE" w:rsidRPr="00C20653">
        <w:rPr>
          <w:rFonts w:ascii="CentSchbook BT" w:hAnsi="CentSchbook BT"/>
          <w:sz w:val="28"/>
          <w:szCs w:val="28"/>
        </w:rPr>
        <w:t>4e−</w:t>
      </w:r>
      <w:r w:rsidR="00407ECE" w:rsidRPr="00C20653">
        <w:rPr>
          <w:rFonts w:ascii="Times New Roman" w:hAnsi="Times New Roman" w:cs="Times New Roman"/>
          <w:sz w:val="28"/>
          <w:szCs w:val="28"/>
        </w:rPr>
        <w:t>→</w:t>
      </w:r>
      <w:r w:rsidRPr="00C20653">
        <w:rPr>
          <w:rFonts w:ascii="CentSchbook BT" w:hAnsi="CentSchbook BT"/>
          <w:sz w:val="28"/>
          <w:szCs w:val="28"/>
        </w:rPr>
        <w:t>2H2 (</w:t>
      </w:r>
      <w:r w:rsidR="00407ECE" w:rsidRPr="00C20653">
        <w:rPr>
          <w:rFonts w:ascii="CentSchbook BT" w:hAnsi="CentSchbook BT"/>
          <w:sz w:val="28"/>
          <w:szCs w:val="28"/>
        </w:rPr>
        <w:t>g</w:t>
      </w:r>
      <w:r w:rsidRPr="00C20653">
        <w:rPr>
          <w:rFonts w:ascii="CentSchbook BT" w:hAnsi="CentSchbook BT"/>
          <w:sz w:val="28"/>
          <w:szCs w:val="28"/>
        </w:rPr>
        <w:t>) +</w:t>
      </w:r>
      <w:r w:rsidR="00407ECE" w:rsidRPr="00C20653">
        <w:rPr>
          <w:rFonts w:ascii="CentSchbook BT" w:hAnsi="CentSchbook BT"/>
          <w:sz w:val="28"/>
          <w:szCs w:val="28"/>
        </w:rPr>
        <w:t>4OH</w:t>
      </w:r>
      <w:r w:rsidRPr="00C20653">
        <w:rPr>
          <w:rFonts w:ascii="CentSchbook BT" w:hAnsi="CentSchbook BT"/>
          <w:sz w:val="28"/>
          <w:szCs w:val="28"/>
        </w:rPr>
        <w:t>− (</w:t>
      </w:r>
      <w:r w:rsidR="00407ECE" w:rsidRPr="00C20653">
        <w:rPr>
          <w:rFonts w:ascii="CentSchbook BT" w:hAnsi="CentSchbook BT"/>
          <w:sz w:val="28"/>
          <w:szCs w:val="28"/>
        </w:rPr>
        <w:t>aq)</w:t>
      </w:r>
    </w:p>
    <w:p w:rsidR="009312E3" w:rsidRPr="00C20653" w:rsidRDefault="00407ECE" w:rsidP="009312E3">
      <w:pPr>
        <w:pStyle w:val="ListParagraph"/>
        <w:numPr>
          <w:ilvl w:val="0"/>
          <w:numId w:val="19"/>
        </w:numPr>
        <w:rPr>
          <w:rFonts w:ascii="CentSchbook BT" w:hAnsi="CentSchbook BT"/>
          <w:sz w:val="28"/>
          <w:szCs w:val="28"/>
        </w:rPr>
      </w:pPr>
      <w:r w:rsidRPr="00C20653">
        <w:rPr>
          <w:rFonts w:ascii="CentSchbook BT" w:hAnsi="CentSchbook BT"/>
          <w:sz w:val="28"/>
          <w:szCs w:val="28"/>
        </w:rPr>
        <w:t>Complete Redox Reaction:</w:t>
      </w:r>
    </w:p>
    <w:p w:rsidR="00407ECE" w:rsidRPr="00C20653" w:rsidRDefault="00407ECE" w:rsidP="009312E3">
      <w:pPr>
        <w:rPr>
          <w:rFonts w:ascii="CentSchbook BT" w:hAnsi="CentSchbook BT"/>
          <w:sz w:val="28"/>
          <w:szCs w:val="28"/>
        </w:rPr>
      </w:pPr>
      <w:r w:rsidRPr="00C20653">
        <w:rPr>
          <w:rFonts w:ascii="CentSchbook BT" w:hAnsi="CentSchbook BT"/>
          <w:sz w:val="28"/>
          <w:szCs w:val="28"/>
        </w:rPr>
        <w:t xml:space="preserve"> </w:t>
      </w:r>
      <w:r w:rsidR="009312E3" w:rsidRPr="00C20653">
        <w:rPr>
          <w:rFonts w:ascii="CentSchbook BT" w:hAnsi="CentSchbook BT"/>
          <w:sz w:val="28"/>
          <w:szCs w:val="28"/>
        </w:rPr>
        <w:tab/>
      </w:r>
      <w:r w:rsidR="009312E3" w:rsidRPr="00C20653">
        <w:rPr>
          <w:rFonts w:ascii="CentSchbook BT" w:hAnsi="CentSchbook BT"/>
          <w:sz w:val="28"/>
          <w:szCs w:val="28"/>
        </w:rPr>
        <w:tab/>
      </w:r>
      <w:r w:rsidR="000378BB" w:rsidRPr="00C20653">
        <w:rPr>
          <w:rFonts w:ascii="CentSchbook BT" w:hAnsi="CentSchbook BT"/>
          <w:sz w:val="28"/>
          <w:szCs w:val="28"/>
        </w:rPr>
        <w:t>2H2O (</w:t>
      </w:r>
      <w:r w:rsidRPr="00C20653">
        <w:rPr>
          <w:rFonts w:ascii="CentSchbook BT" w:hAnsi="CentSchbook BT"/>
          <w:sz w:val="28"/>
          <w:szCs w:val="28"/>
        </w:rPr>
        <w:t>l</w:t>
      </w:r>
      <w:r w:rsidR="000378BB" w:rsidRPr="00C20653">
        <w:rPr>
          <w:rFonts w:ascii="CentSchbook BT" w:hAnsi="CentSchbook BT"/>
          <w:sz w:val="28"/>
          <w:szCs w:val="28"/>
        </w:rPr>
        <w:t xml:space="preserve">) </w:t>
      </w:r>
      <w:r w:rsidR="000378BB" w:rsidRPr="00C20653">
        <w:rPr>
          <w:rFonts w:ascii="Times New Roman" w:hAnsi="Times New Roman" w:cs="Times New Roman"/>
          <w:sz w:val="28"/>
          <w:szCs w:val="28"/>
        </w:rPr>
        <w:t>→</w:t>
      </w:r>
      <w:r w:rsidR="000378BB" w:rsidRPr="00C20653">
        <w:rPr>
          <w:rFonts w:ascii="CentSchbook BT" w:hAnsi="CentSchbook BT"/>
          <w:sz w:val="28"/>
          <w:szCs w:val="28"/>
        </w:rPr>
        <w:t>O2 (</w:t>
      </w:r>
      <w:r w:rsidRPr="00C20653">
        <w:rPr>
          <w:rFonts w:ascii="CentSchbook BT" w:hAnsi="CentSchbook BT"/>
          <w:sz w:val="28"/>
          <w:szCs w:val="28"/>
        </w:rPr>
        <w:t>g</w:t>
      </w:r>
      <w:r w:rsidR="000378BB" w:rsidRPr="00C20653">
        <w:rPr>
          <w:rFonts w:ascii="CentSchbook BT" w:hAnsi="CentSchbook BT"/>
          <w:sz w:val="28"/>
          <w:szCs w:val="28"/>
        </w:rPr>
        <w:t>) +2H2 (</w:t>
      </w:r>
      <w:r w:rsidRPr="00C20653">
        <w:rPr>
          <w:rFonts w:ascii="CentSchbook BT" w:hAnsi="CentSchbook BT"/>
          <w:sz w:val="28"/>
          <w:szCs w:val="28"/>
        </w:rPr>
        <w:t>g)</w:t>
      </w:r>
    </w:p>
    <w:p w:rsidR="00683F02" w:rsidRPr="00C20653" w:rsidRDefault="00683F02" w:rsidP="00D02BE8">
      <w:pPr>
        <w:jc w:val="center"/>
        <w:rPr>
          <w:rFonts w:ascii="CentSchbook BT" w:eastAsia="Times New Roman" w:hAnsi="CentSchbook BT" w:cs="Segoe UI"/>
          <w:b/>
          <w:bCs/>
          <w:color w:val="374151"/>
          <w:sz w:val="24"/>
          <w:szCs w:val="24"/>
          <w:bdr w:val="single" w:sz="2" w:space="0" w:color="D9D9E3" w:frame="1"/>
          <w:lang w:eastAsia="en-IN"/>
        </w:rPr>
      </w:pPr>
      <w:r w:rsidRPr="00221F25">
        <w:rPr>
          <w:rFonts w:ascii="CentSchbook BT" w:eastAsia="Times New Roman" w:hAnsi="CentSchbook BT" w:cs="Segoe UI"/>
          <w:b/>
          <w:bCs/>
          <w:color w:val="374151"/>
          <w:sz w:val="24"/>
          <w:szCs w:val="24"/>
          <w:bdr w:val="single" w:sz="2" w:space="0" w:color="D9D9E3" w:frame="1"/>
          <w:lang w:eastAsia="en-IN"/>
        </w:rPr>
        <w:br w:type="page"/>
      </w:r>
      <w:r w:rsidR="00D02BE8">
        <w:rPr>
          <w:rFonts w:ascii="CentSchbook BT" w:hAnsi="CentSchbook BT"/>
          <w:sz w:val="56"/>
          <w:szCs w:val="56"/>
        </w:rPr>
        <w:lastRenderedPageBreak/>
        <w:t xml:space="preserve">6. </w:t>
      </w:r>
      <w:r w:rsidR="00B30AE2" w:rsidRPr="00221F25">
        <w:rPr>
          <w:rFonts w:ascii="CentSchbook BT" w:hAnsi="CentSchbook BT"/>
          <w:sz w:val="56"/>
          <w:szCs w:val="56"/>
        </w:rPr>
        <w:t>EXPERIMENT-2</w:t>
      </w:r>
    </w:p>
    <w:p w:rsidR="000378BB" w:rsidRPr="00C20653" w:rsidRDefault="000378BB">
      <w:pPr>
        <w:rPr>
          <w:rFonts w:ascii="CentSchbook BT" w:hAnsi="CentSchbook BT"/>
          <w:sz w:val="28"/>
          <w:szCs w:val="28"/>
        </w:rPr>
      </w:pPr>
      <w:r w:rsidRPr="00C20653">
        <w:rPr>
          <w:rFonts w:ascii="CentSchbook BT" w:hAnsi="CentSchbook BT"/>
          <w:sz w:val="28"/>
          <w:szCs w:val="28"/>
        </w:rPr>
        <w:t>Aim:</w:t>
      </w:r>
    </w:p>
    <w:p w:rsidR="00683F02" w:rsidRPr="00C20653" w:rsidRDefault="00683F02" w:rsidP="000378BB">
      <w:pPr>
        <w:ind w:firstLine="720"/>
        <w:rPr>
          <w:rFonts w:ascii="CentSchbook BT" w:hAnsi="CentSchbook BT"/>
          <w:sz w:val="28"/>
          <w:szCs w:val="28"/>
        </w:rPr>
      </w:pPr>
      <w:r w:rsidRPr="00C20653">
        <w:rPr>
          <w:rFonts w:ascii="CentSchbook BT" w:hAnsi="CentSchbook BT"/>
          <w:sz w:val="28"/>
          <w:szCs w:val="28"/>
        </w:rPr>
        <w:t xml:space="preserve">To show </w:t>
      </w:r>
      <w:r w:rsidR="000378BB" w:rsidRPr="00C20653">
        <w:rPr>
          <w:rFonts w:ascii="CentSchbook BT" w:hAnsi="CentSchbook BT"/>
          <w:sz w:val="28"/>
          <w:szCs w:val="28"/>
        </w:rPr>
        <w:t xml:space="preserve">different </w:t>
      </w:r>
      <w:r w:rsidR="004925DD" w:rsidRPr="00C20653">
        <w:rPr>
          <w:rFonts w:ascii="CentSchbook BT" w:hAnsi="CentSchbook BT"/>
          <w:sz w:val="28"/>
          <w:szCs w:val="28"/>
        </w:rPr>
        <w:t>E</w:t>
      </w:r>
      <w:r w:rsidR="004925DD" w:rsidRPr="00C20653">
        <w:rPr>
          <w:rFonts w:ascii="CentSchbook BT" w:hAnsi="CentSchbook BT"/>
          <w:sz w:val="28"/>
          <w:szCs w:val="28"/>
          <w:vertAlign w:val="subscript"/>
        </w:rPr>
        <w:t>C</w:t>
      </w:r>
      <w:r w:rsidRPr="00C20653">
        <w:rPr>
          <w:rFonts w:ascii="CentSchbook BT" w:hAnsi="CentSchbook BT"/>
          <w:sz w:val="28"/>
          <w:szCs w:val="28"/>
          <w:vertAlign w:val="subscript"/>
        </w:rPr>
        <w:t>ell</w:t>
      </w:r>
      <w:r w:rsidR="000378BB" w:rsidRPr="00C20653">
        <w:rPr>
          <w:rFonts w:ascii="CentSchbook BT" w:hAnsi="CentSchbook BT"/>
          <w:sz w:val="28"/>
          <w:szCs w:val="28"/>
        </w:rPr>
        <w:t xml:space="preserve"> </w:t>
      </w:r>
      <w:r w:rsidRPr="00C20653">
        <w:rPr>
          <w:rFonts w:ascii="CentSchbook BT" w:hAnsi="CentSchbook BT"/>
          <w:sz w:val="28"/>
          <w:szCs w:val="28"/>
        </w:rPr>
        <w:t>value</w:t>
      </w:r>
      <w:r w:rsidR="0044124C" w:rsidRPr="00C20653">
        <w:rPr>
          <w:rFonts w:ascii="CentSchbook BT" w:hAnsi="CentSchbook BT"/>
          <w:sz w:val="28"/>
          <w:szCs w:val="28"/>
        </w:rPr>
        <w:t xml:space="preserve"> for a cell in its entire range of concentration.</w:t>
      </w:r>
    </w:p>
    <w:p w:rsidR="0044124C" w:rsidRPr="00C20653" w:rsidRDefault="0044124C" w:rsidP="0044124C">
      <w:pPr>
        <w:rPr>
          <w:rFonts w:ascii="CentSchbook BT" w:hAnsi="CentSchbook BT"/>
          <w:sz w:val="28"/>
          <w:szCs w:val="28"/>
        </w:rPr>
      </w:pPr>
      <w:r w:rsidRPr="00C20653">
        <w:rPr>
          <w:rFonts w:ascii="CentSchbook BT" w:hAnsi="CentSchbook BT"/>
          <w:sz w:val="28"/>
          <w:szCs w:val="28"/>
        </w:rPr>
        <w:t>Materials required:</w:t>
      </w:r>
    </w:p>
    <w:p w:rsidR="0044124C" w:rsidRPr="00C20653" w:rsidRDefault="0044124C" w:rsidP="00221F25">
      <w:pPr>
        <w:pStyle w:val="ListParagraph"/>
        <w:numPr>
          <w:ilvl w:val="1"/>
          <w:numId w:val="17"/>
        </w:numPr>
        <w:rPr>
          <w:rFonts w:ascii="CentSchbook BT" w:hAnsi="CentSchbook BT"/>
          <w:sz w:val="28"/>
          <w:szCs w:val="28"/>
        </w:rPr>
      </w:pPr>
      <w:r w:rsidRPr="00C20653">
        <w:rPr>
          <w:rFonts w:ascii="CentSchbook BT" w:hAnsi="CentSchbook BT"/>
          <w:sz w:val="28"/>
          <w:szCs w:val="28"/>
        </w:rPr>
        <w:t>Galvanic</w:t>
      </w:r>
      <w:r w:rsidR="00BD5432">
        <w:rPr>
          <w:rFonts w:ascii="CentSchbook BT" w:hAnsi="CentSchbook BT"/>
          <w:sz w:val="28"/>
          <w:szCs w:val="28"/>
        </w:rPr>
        <w:t xml:space="preserve"> </w:t>
      </w:r>
      <w:r w:rsidRPr="00C20653">
        <w:rPr>
          <w:rFonts w:ascii="CentSchbook BT" w:hAnsi="CentSchbook BT"/>
          <w:sz w:val="28"/>
          <w:szCs w:val="28"/>
        </w:rPr>
        <w:t>cell</w:t>
      </w:r>
    </w:p>
    <w:p w:rsidR="0044124C" w:rsidRPr="00C20653" w:rsidRDefault="00BD5432" w:rsidP="00221F25">
      <w:pPr>
        <w:pStyle w:val="ListParagraph"/>
        <w:numPr>
          <w:ilvl w:val="1"/>
          <w:numId w:val="17"/>
        </w:numPr>
        <w:rPr>
          <w:rFonts w:ascii="CentSchbook BT" w:hAnsi="CentSchbook BT"/>
          <w:sz w:val="28"/>
          <w:szCs w:val="28"/>
        </w:rPr>
      </w:pPr>
      <w:r>
        <w:rPr>
          <w:rFonts w:ascii="CentSchbook BT" w:hAnsi="CentSchbook BT"/>
          <w:sz w:val="28"/>
          <w:szCs w:val="28"/>
        </w:rPr>
        <w:t xml:space="preserve">Low Resistive </w:t>
      </w:r>
      <w:r w:rsidR="0044124C" w:rsidRPr="00C20653">
        <w:rPr>
          <w:rFonts w:ascii="CentSchbook BT" w:hAnsi="CentSchbook BT"/>
          <w:sz w:val="28"/>
          <w:szCs w:val="28"/>
        </w:rPr>
        <w:t>Volt metre</w:t>
      </w:r>
    </w:p>
    <w:p w:rsidR="0044124C" w:rsidRPr="00C20653" w:rsidRDefault="0044124C" w:rsidP="00221F25">
      <w:pPr>
        <w:pStyle w:val="ListParagraph"/>
        <w:numPr>
          <w:ilvl w:val="1"/>
          <w:numId w:val="17"/>
        </w:numPr>
        <w:rPr>
          <w:rFonts w:ascii="CentSchbook BT" w:hAnsi="CentSchbook BT"/>
          <w:sz w:val="28"/>
          <w:szCs w:val="28"/>
        </w:rPr>
      </w:pPr>
      <w:r w:rsidRPr="00C20653">
        <w:rPr>
          <w:rFonts w:ascii="CentSchbook BT" w:hAnsi="CentSchbook BT"/>
          <w:sz w:val="28"/>
          <w:szCs w:val="28"/>
        </w:rPr>
        <w:t>Graph sheet</w:t>
      </w:r>
    </w:p>
    <w:p w:rsidR="0044124C" w:rsidRPr="00C20653" w:rsidRDefault="0044124C" w:rsidP="0044124C">
      <w:pPr>
        <w:rPr>
          <w:rFonts w:ascii="CentSchbook BT" w:hAnsi="CentSchbook BT"/>
          <w:sz w:val="28"/>
          <w:szCs w:val="28"/>
        </w:rPr>
      </w:pPr>
      <w:r w:rsidRPr="00C20653">
        <w:rPr>
          <w:rFonts w:ascii="CentSchbook BT" w:hAnsi="CentSchbook BT"/>
          <w:sz w:val="28"/>
          <w:szCs w:val="28"/>
        </w:rPr>
        <w:t>Procedure:</w:t>
      </w:r>
    </w:p>
    <w:p w:rsidR="0044124C" w:rsidRDefault="0044124C" w:rsidP="00221F25">
      <w:pPr>
        <w:pStyle w:val="ListParagraph"/>
        <w:numPr>
          <w:ilvl w:val="1"/>
          <w:numId w:val="16"/>
        </w:numPr>
        <w:rPr>
          <w:rFonts w:ascii="CentSchbook BT" w:hAnsi="CentSchbook BT"/>
          <w:sz w:val="28"/>
          <w:szCs w:val="28"/>
        </w:rPr>
      </w:pPr>
      <w:r w:rsidRPr="00C20653">
        <w:rPr>
          <w:rFonts w:ascii="CentSchbook BT" w:hAnsi="CentSchbook BT"/>
          <w:sz w:val="28"/>
          <w:szCs w:val="28"/>
        </w:rPr>
        <w:t>Set</w:t>
      </w:r>
      <w:r w:rsidR="00BD5432">
        <w:rPr>
          <w:rFonts w:ascii="CentSchbook BT" w:hAnsi="CentSchbook BT"/>
          <w:sz w:val="28"/>
          <w:szCs w:val="28"/>
        </w:rPr>
        <w:t xml:space="preserve"> up</w:t>
      </w:r>
      <w:r w:rsidRPr="00C20653">
        <w:rPr>
          <w:rFonts w:ascii="CentSchbook BT" w:hAnsi="CentSchbook BT"/>
          <w:sz w:val="28"/>
          <w:szCs w:val="28"/>
        </w:rPr>
        <w:t xml:space="preserve"> the galvanic</w:t>
      </w:r>
      <w:r w:rsidR="00BD5432">
        <w:rPr>
          <w:rFonts w:ascii="CentSchbook BT" w:hAnsi="CentSchbook BT"/>
          <w:sz w:val="28"/>
          <w:szCs w:val="28"/>
        </w:rPr>
        <w:t xml:space="preserve"> cell to give current of any load through a key to drain the battery.</w:t>
      </w:r>
    </w:p>
    <w:p w:rsidR="00BD5432" w:rsidRPr="00C20653" w:rsidRDefault="00BD5432" w:rsidP="00221F25">
      <w:pPr>
        <w:pStyle w:val="ListParagraph"/>
        <w:numPr>
          <w:ilvl w:val="1"/>
          <w:numId w:val="16"/>
        </w:numPr>
        <w:rPr>
          <w:rFonts w:ascii="CentSchbook BT" w:hAnsi="CentSchbook BT"/>
          <w:sz w:val="28"/>
          <w:szCs w:val="28"/>
        </w:rPr>
      </w:pPr>
      <w:r>
        <w:rPr>
          <w:rFonts w:ascii="CentSchbook BT" w:hAnsi="CentSchbook BT"/>
          <w:sz w:val="28"/>
          <w:szCs w:val="28"/>
        </w:rPr>
        <w:t>Connect a low resistive volt meter to battery or parallel to load</w:t>
      </w:r>
    </w:p>
    <w:p w:rsidR="0044124C" w:rsidRPr="00C20653" w:rsidRDefault="0044124C" w:rsidP="00221F25">
      <w:pPr>
        <w:pStyle w:val="ListParagraph"/>
        <w:numPr>
          <w:ilvl w:val="1"/>
          <w:numId w:val="16"/>
        </w:numPr>
        <w:rPr>
          <w:rFonts w:ascii="CentSchbook BT" w:hAnsi="CentSchbook BT"/>
          <w:sz w:val="28"/>
          <w:szCs w:val="28"/>
        </w:rPr>
      </w:pPr>
      <w:r w:rsidRPr="00C20653">
        <w:rPr>
          <w:rFonts w:ascii="CentSchbook BT" w:hAnsi="CentSchbook BT"/>
          <w:sz w:val="28"/>
          <w:szCs w:val="28"/>
        </w:rPr>
        <w:t>Measure its potential difference across electrode.</w:t>
      </w:r>
    </w:p>
    <w:p w:rsidR="0044124C" w:rsidRPr="00C20653" w:rsidRDefault="0044124C" w:rsidP="00221F25">
      <w:pPr>
        <w:pStyle w:val="ListParagraph"/>
        <w:numPr>
          <w:ilvl w:val="1"/>
          <w:numId w:val="16"/>
        </w:numPr>
        <w:rPr>
          <w:rFonts w:ascii="CentSchbook BT" w:hAnsi="CentSchbook BT"/>
          <w:sz w:val="28"/>
          <w:szCs w:val="28"/>
        </w:rPr>
      </w:pPr>
      <w:r w:rsidRPr="00C20653">
        <w:rPr>
          <w:rFonts w:ascii="CentSchbook BT" w:hAnsi="CentSchbook BT"/>
          <w:sz w:val="28"/>
          <w:szCs w:val="28"/>
        </w:rPr>
        <w:t>Mark in graph.</w:t>
      </w:r>
    </w:p>
    <w:p w:rsidR="0044124C" w:rsidRPr="00C20653" w:rsidRDefault="0044124C" w:rsidP="00221F25">
      <w:pPr>
        <w:pStyle w:val="ListParagraph"/>
        <w:numPr>
          <w:ilvl w:val="1"/>
          <w:numId w:val="16"/>
        </w:numPr>
        <w:rPr>
          <w:rFonts w:ascii="CentSchbook BT" w:hAnsi="CentSchbook BT"/>
          <w:sz w:val="28"/>
          <w:szCs w:val="28"/>
        </w:rPr>
      </w:pPr>
      <w:r w:rsidRPr="00C20653">
        <w:rPr>
          <w:rFonts w:ascii="CentSchbook BT" w:hAnsi="CentSchbook BT"/>
          <w:sz w:val="28"/>
          <w:szCs w:val="28"/>
        </w:rPr>
        <w:t>Use</w:t>
      </w:r>
      <w:r w:rsidR="00BD5432">
        <w:rPr>
          <w:rFonts w:ascii="CentSchbook BT" w:hAnsi="CentSchbook BT"/>
          <w:sz w:val="28"/>
          <w:szCs w:val="28"/>
        </w:rPr>
        <w:t xml:space="preserve"> the key to drain the battery for a</w:t>
      </w:r>
      <w:r w:rsidR="00D551A0">
        <w:rPr>
          <w:rFonts w:ascii="CentSchbook BT" w:hAnsi="CentSchbook BT"/>
          <w:sz w:val="28"/>
          <w:szCs w:val="28"/>
        </w:rPr>
        <w:t xml:space="preserve"> whil</w:t>
      </w:r>
      <w:r w:rsidRPr="00C20653">
        <w:rPr>
          <w:rFonts w:ascii="CentSchbook BT" w:hAnsi="CentSchbook BT"/>
          <w:sz w:val="28"/>
          <w:szCs w:val="28"/>
        </w:rPr>
        <w:t>.</w:t>
      </w:r>
    </w:p>
    <w:p w:rsidR="0044124C" w:rsidRPr="00C20653" w:rsidRDefault="0044124C" w:rsidP="00221F25">
      <w:pPr>
        <w:pStyle w:val="ListParagraph"/>
        <w:numPr>
          <w:ilvl w:val="1"/>
          <w:numId w:val="16"/>
        </w:numPr>
        <w:rPr>
          <w:rFonts w:ascii="CentSchbook BT" w:hAnsi="CentSchbook BT"/>
          <w:sz w:val="28"/>
          <w:szCs w:val="28"/>
        </w:rPr>
      </w:pPr>
      <w:r w:rsidRPr="00C20653">
        <w:rPr>
          <w:rFonts w:ascii="CentSchbook BT" w:hAnsi="CentSchbook BT"/>
          <w:sz w:val="28"/>
          <w:szCs w:val="28"/>
        </w:rPr>
        <w:t>Again measure its potential across electrode.</w:t>
      </w:r>
    </w:p>
    <w:p w:rsidR="0044124C" w:rsidRPr="00C20653" w:rsidRDefault="0044124C" w:rsidP="00221F25">
      <w:pPr>
        <w:pStyle w:val="ListParagraph"/>
        <w:numPr>
          <w:ilvl w:val="1"/>
          <w:numId w:val="16"/>
        </w:numPr>
        <w:rPr>
          <w:rFonts w:ascii="CentSchbook BT" w:hAnsi="CentSchbook BT"/>
          <w:sz w:val="28"/>
          <w:szCs w:val="28"/>
        </w:rPr>
      </w:pPr>
      <w:r w:rsidRPr="00C20653">
        <w:rPr>
          <w:rFonts w:ascii="CentSchbook BT" w:hAnsi="CentSchbook BT"/>
          <w:sz w:val="28"/>
          <w:szCs w:val="28"/>
        </w:rPr>
        <w:t>Repeat this process until the battery dies.</w:t>
      </w:r>
    </w:p>
    <w:p w:rsidR="0044124C" w:rsidRPr="00C20653" w:rsidRDefault="0044124C" w:rsidP="0044124C">
      <w:pPr>
        <w:rPr>
          <w:rFonts w:ascii="CentSchbook BT" w:hAnsi="CentSchbook BT"/>
          <w:sz w:val="28"/>
          <w:szCs w:val="28"/>
        </w:rPr>
      </w:pPr>
      <w:r w:rsidRPr="00C20653">
        <w:rPr>
          <w:rFonts w:ascii="CentSchbook BT" w:hAnsi="CentSchbook BT"/>
          <w:sz w:val="28"/>
          <w:szCs w:val="28"/>
        </w:rPr>
        <w:t>Observation:</w:t>
      </w:r>
    </w:p>
    <w:p w:rsidR="00683F02" w:rsidRPr="00D551A0" w:rsidRDefault="0044124C">
      <w:pPr>
        <w:rPr>
          <w:rFonts w:ascii="CentSchbook BT" w:hAnsi="CentSchbook BT"/>
          <w:sz w:val="28"/>
          <w:szCs w:val="28"/>
        </w:rPr>
      </w:pPr>
      <w:r w:rsidRPr="00C20653">
        <w:rPr>
          <w:rFonts w:ascii="CentSchbook BT" w:hAnsi="CentSchbook BT"/>
          <w:sz w:val="28"/>
          <w:szCs w:val="28"/>
        </w:rPr>
        <w:tab/>
        <w:t xml:space="preserve">The obtained graph is not linear which means the voltage across the electrode varies which repeat to </w:t>
      </w:r>
      <w:r w:rsidR="00221F25" w:rsidRPr="00C20653">
        <w:rPr>
          <w:rFonts w:ascii="CentSchbook BT" w:hAnsi="CentSchbook BT"/>
          <w:sz w:val="28"/>
          <w:szCs w:val="28"/>
        </w:rPr>
        <w:t>concentration of electrode.</w:t>
      </w:r>
    </w:p>
    <w:p w:rsidR="00D551A0" w:rsidRDefault="00D551A0" w:rsidP="00D551A0">
      <w:pPr>
        <w:jc w:val="both"/>
        <w:rPr>
          <w:rFonts w:ascii="CentSchbook BT" w:hAnsi="CentSchbook BT"/>
          <w:sz w:val="48"/>
          <w:szCs w:val="48"/>
        </w:rPr>
      </w:pPr>
      <w:r>
        <w:rPr>
          <w:rFonts w:ascii="CentSchbook BT" w:hAnsi="CentSchbook BT"/>
          <w:noProof/>
          <w:sz w:val="48"/>
          <w:szCs w:val="48"/>
          <w:lang w:eastAsia="en-IN"/>
        </w:rPr>
        <w:drawing>
          <wp:inline distT="0" distB="0" distL="0" distR="0">
            <wp:extent cx="3556533" cy="308825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_ch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4719" cy="3130098"/>
                    </a:xfrm>
                    <a:prstGeom prst="rect">
                      <a:avLst/>
                    </a:prstGeom>
                  </pic:spPr>
                </pic:pic>
              </a:graphicData>
            </a:graphic>
          </wp:inline>
        </w:drawing>
      </w:r>
      <w:r>
        <w:rPr>
          <w:rFonts w:ascii="CentSchbook BT" w:hAnsi="CentSchbook BT"/>
          <w:sz w:val="48"/>
          <w:szCs w:val="48"/>
        </w:rPr>
        <w:br w:type="page"/>
      </w:r>
    </w:p>
    <w:p w:rsidR="009C3192" w:rsidRPr="00221F25" w:rsidRDefault="00D02BE8" w:rsidP="00683F02">
      <w:pPr>
        <w:jc w:val="center"/>
        <w:rPr>
          <w:rFonts w:ascii="CentSchbook BT" w:hAnsi="CentSchbook BT"/>
          <w:sz w:val="48"/>
          <w:szCs w:val="48"/>
        </w:rPr>
      </w:pPr>
      <w:r>
        <w:rPr>
          <w:rFonts w:ascii="CentSchbook BT" w:hAnsi="CentSchbook BT"/>
          <w:sz w:val="48"/>
          <w:szCs w:val="48"/>
        </w:rPr>
        <w:lastRenderedPageBreak/>
        <w:t xml:space="preserve">7. </w:t>
      </w:r>
      <w:r w:rsidR="00B30AE2" w:rsidRPr="00221F25">
        <w:rPr>
          <w:rFonts w:ascii="CentSchbook BT" w:hAnsi="CentSchbook BT"/>
          <w:sz w:val="48"/>
          <w:szCs w:val="48"/>
        </w:rPr>
        <w:t>DERIVING NERNST EQUATION USING GIPS ENERGY</w:t>
      </w:r>
    </w:p>
    <w:p w:rsidR="006E3E56" w:rsidRPr="00221F25" w:rsidRDefault="006E3E56" w:rsidP="006E3E56">
      <w:pPr>
        <w:rPr>
          <w:rFonts w:ascii="CentSchbook BT" w:hAnsi="CentSchbook BT"/>
          <w:sz w:val="30"/>
          <w:szCs w:val="30"/>
        </w:rPr>
      </w:pPr>
    </w:p>
    <w:p w:rsidR="006E3E56" w:rsidRPr="00221F25" w:rsidRDefault="006E3E56" w:rsidP="006E3E56">
      <w:pPr>
        <w:rPr>
          <w:rFonts w:ascii="CentSchbook BT" w:hAnsi="CentSchbook BT"/>
          <w:sz w:val="30"/>
          <w:szCs w:val="30"/>
        </w:rPr>
      </w:pPr>
      <w:r w:rsidRPr="00221F25">
        <w:rPr>
          <w:rFonts w:ascii="CentSchbook BT" w:hAnsi="CentSchbook BT"/>
          <w:sz w:val="30"/>
          <w:szCs w:val="30"/>
        </w:rPr>
        <w:t xml:space="preserve">Energy of ideal cell (with no loss in potential energy)  </w:t>
      </w:r>
    </w:p>
    <w:p w:rsidR="006E3E56" w:rsidRPr="00221F25" w:rsidRDefault="006E3E56" w:rsidP="006E3E56">
      <w:pPr>
        <w:ind w:left="720" w:firstLine="720"/>
        <w:rPr>
          <w:rFonts w:ascii="CentSchbook BT" w:eastAsiaTheme="minorEastAsia" w:hAnsi="CentSchbook BT"/>
          <w:sz w:val="30"/>
          <w:szCs w:val="30"/>
        </w:rPr>
      </w:pPr>
      <m:oMathPara>
        <m:oMathParaPr>
          <m:jc m:val="left"/>
        </m:oMathParaPr>
        <m:oMath>
          <m:r>
            <w:rPr>
              <w:rFonts w:ascii="Cambria Math" w:hAnsi="Cambria Math"/>
              <w:sz w:val="30"/>
              <w:szCs w:val="30"/>
            </w:rPr>
            <m:t>∆g°= -RTln(k)</m:t>
          </m:r>
        </m:oMath>
      </m:oMathPara>
    </w:p>
    <w:p w:rsidR="006E3E56" w:rsidRPr="00221F25" w:rsidRDefault="006E3E56" w:rsidP="006E3E56">
      <w:pPr>
        <w:rPr>
          <w:rFonts w:ascii="CentSchbook BT" w:eastAsiaTheme="minorEastAsia" w:hAnsi="CentSchbook BT"/>
          <w:sz w:val="30"/>
          <w:szCs w:val="30"/>
        </w:rPr>
      </w:pPr>
      <w:r w:rsidRPr="00221F25">
        <w:rPr>
          <w:rFonts w:ascii="CentSchbook BT" w:eastAsiaTheme="minorEastAsia" w:hAnsi="CentSchbook BT"/>
          <w:sz w:val="30"/>
          <w:szCs w:val="30"/>
        </w:rPr>
        <w:tab/>
      </w:r>
      <m:oMath>
        <m:r>
          <w:rPr>
            <w:rFonts w:ascii="Cambria Math" w:eastAsiaTheme="minorEastAsia" w:hAnsi="Cambria Math"/>
            <w:sz w:val="30"/>
            <w:szCs w:val="30"/>
          </w:rPr>
          <m:t>∆g°= -nf</m:t>
        </m:r>
        <m:sSub>
          <m:sSubPr>
            <m:ctrlPr>
              <w:rPr>
                <w:rFonts w:ascii="Cambria Math" w:eastAsiaTheme="minorEastAsia" w:hAnsi="Cambria Math"/>
                <w:i/>
                <w:sz w:val="30"/>
                <w:szCs w:val="30"/>
              </w:rPr>
            </m:ctrlPr>
          </m:sSubPr>
          <m:e>
            <m:r>
              <w:rPr>
                <w:rFonts w:ascii="Cambria Math" w:eastAsiaTheme="minorEastAsia" w:hAnsi="Cambria Math"/>
                <w:sz w:val="30"/>
                <w:szCs w:val="30"/>
              </w:rPr>
              <m:t>E°</m:t>
            </m:r>
          </m:e>
          <m:sub>
            <m:r>
              <w:rPr>
                <w:rFonts w:ascii="Cambria Math" w:eastAsiaTheme="minorEastAsia" w:hAnsi="Cambria Math"/>
                <w:sz w:val="30"/>
                <w:szCs w:val="30"/>
              </w:rPr>
              <m:t>cell</m:t>
            </m:r>
          </m:sub>
        </m:sSub>
      </m:oMath>
    </w:p>
    <w:p w:rsidR="006E3E56" w:rsidRPr="00221F25" w:rsidRDefault="006E3E56" w:rsidP="006E3E56">
      <w:pPr>
        <w:rPr>
          <w:rFonts w:ascii="CentSchbook BT" w:hAnsi="CentSchbook BT"/>
          <w:sz w:val="30"/>
          <w:szCs w:val="30"/>
        </w:rPr>
      </w:pPr>
      <w:r w:rsidRPr="00221F25">
        <w:rPr>
          <w:rFonts w:ascii="CentSchbook BT" w:hAnsi="CentSchbook BT"/>
          <w:sz w:val="30"/>
          <w:szCs w:val="30"/>
        </w:rPr>
        <w:t>Energy of cell with loss in potential energy</w:t>
      </w:r>
    </w:p>
    <w:p w:rsidR="006E3E56" w:rsidRPr="00221F25" w:rsidRDefault="006E3E56" w:rsidP="006E3E56">
      <w:pPr>
        <w:ind w:left="720" w:firstLine="720"/>
        <w:rPr>
          <w:rFonts w:ascii="CentSchbook BT" w:eastAsiaTheme="minorEastAsia" w:hAnsi="CentSchbook BT"/>
          <w:sz w:val="30"/>
          <w:szCs w:val="30"/>
        </w:rPr>
      </w:pPr>
      <m:oMathPara>
        <m:oMathParaPr>
          <m:jc m:val="left"/>
        </m:oMathParaPr>
        <m:oMath>
          <m:r>
            <w:rPr>
              <w:rFonts w:ascii="Cambria Math" w:hAnsi="Cambria Math"/>
              <w:sz w:val="30"/>
              <w:szCs w:val="30"/>
            </w:rPr>
            <m:t>∆g= ∆g°+RTln(k)</m:t>
          </m:r>
        </m:oMath>
      </m:oMathPara>
    </w:p>
    <w:p w:rsidR="006E3E56" w:rsidRPr="00221F25" w:rsidRDefault="006E3E56" w:rsidP="006E3E56">
      <w:pPr>
        <w:rPr>
          <w:rFonts w:ascii="CentSchbook BT" w:eastAsiaTheme="minorEastAsia" w:hAnsi="CentSchbook BT"/>
          <w:sz w:val="30"/>
          <w:szCs w:val="30"/>
        </w:rPr>
      </w:pPr>
      <w:r w:rsidRPr="00221F25">
        <w:rPr>
          <w:rFonts w:ascii="CentSchbook BT" w:eastAsiaTheme="minorEastAsia" w:hAnsi="CentSchbook BT"/>
          <w:sz w:val="30"/>
          <w:szCs w:val="30"/>
        </w:rPr>
        <w:tab/>
      </w:r>
      <m:oMath>
        <m:r>
          <w:rPr>
            <w:rFonts w:ascii="Cambria Math" w:eastAsiaTheme="minorEastAsia" w:hAnsi="Cambria Math"/>
            <w:sz w:val="30"/>
            <w:szCs w:val="30"/>
          </w:rPr>
          <m:t>∆g= -nf</m:t>
        </m:r>
        <m:sSub>
          <m:sSubPr>
            <m:ctrlPr>
              <w:rPr>
                <w:rFonts w:ascii="Cambria Math" w:eastAsiaTheme="minorEastAsia" w:hAnsi="Cambria Math"/>
                <w:i/>
                <w:sz w:val="30"/>
                <w:szCs w:val="30"/>
              </w:rPr>
            </m:ctrlPr>
          </m:sSubPr>
          <m:e>
            <m:r>
              <w:rPr>
                <w:rFonts w:ascii="Cambria Math" w:eastAsiaTheme="minorEastAsia" w:hAnsi="Cambria Math"/>
                <w:sz w:val="30"/>
                <w:szCs w:val="30"/>
              </w:rPr>
              <m:t>E</m:t>
            </m:r>
          </m:e>
          <m:sub>
            <m:r>
              <w:rPr>
                <w:rFonts w:ascii="Cambria Math" w:eastAsiaTheme="minorEastAsia" w:hAnsi="Cambria Math"/>
                <w:sz w:val="30"/>
                <w:szCs w:val="30"/>
              </w:rPr>
              <m:t>cell</m:t>
            </m:r>
          </m:sub>
        </m:sSub>
      </m:oMath>
    </w:p>
    <w:p w:rsidR="006E3E56" w:rsidRPr="00221F25" w:rsidRDefault="006E3E56" w:rsidP="006E3E56">
      <w:pPr>
        <w:rPr>
          <w:rFonts w:ascii="CentSchbook BT" w:eastAsiaTheme="minorEastAsia" w:hAnsi="CentSchbook BT"/>
          <w:sz w:val="30"/>
          <w:szCs w:val="30"/>
        </w:rPr>
      </w:pPr>
    </w:p>
    <w:p w:rsidR="006E3E56" w:rsidRPr="00221F25" w:rsidRDefault="006E3E56" w:rsidP="006E3E56">
      <w:pPr>
        <w:rPr>
          <w:rFonts w:ascii="CentSchbook BT" w:eastAsiaTheme="minorEastAsia" w:hAnsi="CentSchbook BT"/>
          <w:sz w:val="30"/>
          <w:szCs w:val="30"/>
        </w:rPr>
      </w:pPr>
      <w:r w:rsidRPr="00221F25">
        <w:rPr>
          <w:rFonts w:ascii="CentSchbook BT" w:eastAsiaTheme="minorEastAsia" w:hAnsi="CentSchbook BT"/>
          <w:sz w:val="30"/>
          <w:szCs w:val="30"/>
        </w:rPr>
        <w:t>E</w:t>
      </w:r>
      <w:r w:rsidR="00231B95" w:rsidRPr="00221F25">
        <w:rPr>
          <w:rFonts w:ascii="CentSchbook BT" w:eastAsiaTheme="minorEastAsia" w:hAnsi="CentSchbook BT"/>
          <w:sz w:val="30"/>
          <w:szCs w:val="30"/>
        </w:rPr>
        <w:t>quating these two:</w:t>
      </w:r>
    </w:p>
    <w:p w:rsidR="00231B95" w:rsidRPr="00221F25" w:rsidRDefault="00231B95" w:rsidP="006E3E56">
      <w:pPr>
        <w:rPr>
          <w:rFonts w:ascii="CentSchbook BT" w:eastAsiaTheme="minorEastAsia" w:hAnsi="CentSchbook BT"/>
          <w:sz w:val="30"/>
          <w:szCs w:val="30"/>
        </w:rPr>
      </w:pPr>
      <w:r w:rsidRPr="00221F25">
        <w:rPr>
          <w:rFonts w:ascii="CentSchbook BT" w:eastAsiaTheme="minorEastAsia" w:hAnsi="CentSchbook BT"/>
          <w:sz w:val="30"/>
          <w:szCs w:val="30"/>
        </w:rPr>
        <w:tab/>
      </w:r>
      <m:oMath>
        <m:r>
          <w:rPr>
            <w:rFonts w:ascii="Cambria Math" w:eastAsiaTheme="minorEastAsia" w:hAnsi="Cambria Math"/>
            <w:sz w:val="30"/>
            <w:szCs w:val="30"/>
          </w:rPr>
          <m:t>-nf</m:t>
        </m:r>
        <m:sSub>
          <m:sSubPr>
            <m:ctrlPr>
              <w:rPr>
                <w:rFonts w:ascii="Cambria Math" w:eastAsiaTheme="minorEastAsia" w:hAnsi="Cambria Math"/>
                <w:i/>
                <w:sz w:val="30"/>
                <w:szCs w:val="30"/>
              </w:rPr>
            </m:ctrlPr>
          </m:sSubPr>
          <m:e>
            <m:r>
              <w:rPr>
                <w:rFonts w:ascii="Cambria Math" w:eastAsiaTheme="minorEastAsia" w:hAnsi="Cambria Math"/>
                <w:sz w:val="30"/>
                <w:szCs w:val="30"/>
              </w:rPr>
              <m:t>E</m:t>
            </m:r>
          </m:e>
          <m:sub>
            <m:r>
              <w:rPr>
                <w:rFonts w:ascii="Cambria Math" w:eastAsiaTheme="minorEastAsia" w:hAnsi="Cambria Math"/>
                <w:sz w:val="30"/>
                <w:szCs w:val="30"/>
              </w:rPr>
              <m:t>cell</m:t>
            </m:r>
          </m:sub>
        </m:sSub>
        <m:r>
          <w:rPr>
            <w:rFonts w:ascii="Cambria Math" w:eastAsiaTheme="minorEastAsia" w:hAnsi="Cambria Math"/>
            <w:sz w:val="30"/>
            <w:szCs w:val="30"/>
          </w:rPr>
          <m:t>= -nf</m:t>
        </m:r>
        <m:sSub>
          <m:sSubPr>
            <m:ctrlPr>
              <w:rPr>
                <w:rFonts w:ascii="Cambria Math" w:eastAsiaTheme="minorEastAsia" w:hAnsi="Cambria Math"/>
                <w:i/>
                <w:sz w:val="30"/>
                <w:szCs w:val="30"/>
              </w:rPr>
            </m:ctrlPr>
          </m:sSubPr>
          <m:e>
            <m:r>
              <w:rPr>
                <w:rFonts w:ascii="Cambria Math" w:eastAsiaTheme="minorEastAsia" w:hAnsi="Cambria Math"/>
                <w:sz w:val="30"/>
                <w:szCs w:val="30"/>
              </w:rPr>
              <m:t>E°</m:t>
            </m:r>
          </m:e>
          <m:sub>
            <m:r>
              <w:rPr>
                <w:rFonts w:ascii="Cambria Math" w:eastAsiaTheme="minorEastAsia" w:hAnsi="Cambria Math"/>
                <w:sz w:val="30"/>
                <w:szCs w:val="30"/>
              </w:rPr>
              <m:t>cell</m:t>
            </m:r>
          </m:sub>
        </m:sSub>
        <m:r>
          <w:rPr>
            <w:rFonts w:ascii="Cambria Math" w:eastAsiaTheme="minorEastAsia" w:hAnsi="Cambria Math"/>
            <w:sz w:val="30"/>
            <w:szCs w:val="30"/>
          </w:rPr>
          <m:t>+RTln[k]</m:t>
        </m:r>
      </m:oMath>
    </w:p>
    <w:p w:rsidR="00231B95" w:rsidRPr="00221F25" w:rsidRDefault="00231B95" w:rsidP="006E3E56">
      <w:pPr>
        <w:rPr>
          <w:rFonts w:ascii="CentSchbook BT" w:eastAsiaTheme="minorEastAsia" w:hAnsi="CentSchbook BT"/>
          <w:sz w:val="30"/>
          <w:szCs w:val="30"/>
        </w:rPr>
      </w:pPr>
      <w:r w:rsidRPr="00221F25">
        <w:rPr>
          <w:rFonts w:ascii="CentSchbook BT" w:eastAsiaTheme="minorEastAsia" w:hAnsi="CentSchbook BT"/>
          <w:sz w:val="30"/>
          <w:szCs w:val="30"/>
        </w:rPr>
        <w:t>Since k in changing in all values of E k = [m]</w:t>
      </w:r>
      <w:r w:rsidR="000378BB" w:rsidRPr="00221F25">
        <w:rPr>
          <w:rFonts w:ascii="CentSchbook BT" w:eastAsiaTheme="minorEastAsia" w:hAnsi="CentSchbook BT"/>
          <w:sz w:val="30"/>
          <w:szCs w:val="30"/>
        </w:rPr>
        <w:t>/ [</w:t>
      </w:r>
      <w:r w:rsidRPr="00221F25">
        <w:rPr>
          <w:rFonts w:ascii="CentSchbook BT" w:eastAsiaTheme="minorEastAsia" w:hAnsi="CentSchbook BT"/>
          <w:sz w:val="30"/>
          <w:szCs w:val="30"/>
        </w:rPr>
        <w:t>m</w:t>
      </w:r>
      <w:r w:rsidRPr="00221F25">
        <w:rPr>
          <w:rFonts w:ascii="CentSchbook BT" w:eastAsiaTheme="minorEastAsia" w:hAnsi="CentSchbook BT"/>
          <w:sz w:val="30"/>
          <w:szCs w:val="30"/>
          <w:vertAlign w:val="superscript"/>
        </w:rPr>
        <w:t>n+</w:t>
      </w:r>
      <w:r w:rsidRPr="00221F25">
        <w:rPr>
          <w:rFonts w:ascii="CentSchbook BT" w:eastAsiaTheme="minorEastAsia" w:hAnsi="CentSchbook BT"/>
          <w:sz w:val="30"/>
          <w:szCs w:val="30"/>
        </w:rPr>
        <w:t>]</w:t>
      </w:r>
    </w:p>
    <w:p w:rsidR="00231B95" w:rsidRPr="00221F25" w:rsidRDefault="00231B95" w:rsidP="00231B95">
      <w:pPr>
        <w:rPr>
          <w:rFonts w:ascii="CentSchbook BT" w:eastAsiaTheme="minorEastAsia" w:hAnsi="CentSchbook BT"/>
          <w:sz w:val="30"/>
          <w:szCs w:val="30"/>
        </w:rPr>
      </w:pPr>
      <w:r w:rsidRPr="00221F25">
        <w:rPr>
          <w:rFonts w:ascii="CentSchbook BT" w:eastAsiaTheme="minorEastAsia" w:hAnsi="CentSchbook BT"/>
          <w:sz w:val="30"/>
          <w:szCs w:val="30"/>
        </w:rPr>
        <w:tab/>
      </w:r>
      <m:oMath>
        <m:sSub>
          <m:sSubPr>
            <m:ctrlPr>
              <w:rPr>
                <w:rFonts w:ascii="Cambria Math" w:eastAsiaTheme="minorEastAsia" w:hAnsi="Cambria Math"/>
                <w:i/>
                <w:sz w:val="30"/>
                <w:szCs w:val="30"/>
              </w:rPr>
            </m:ctrlPr>
          </m:sSubPr>
          <m:e>
            <m:r>
              <w:rPr>
                <w:rFonts w:ascii="Cambria Math" w:eastAsiaTheme="minorEastAsia" w:hAnsi="Cambria Math"/>
                <w:sz w:val="30"/>
                <w:szCs w:val="30"/>
              </w:rPr>
              <m:t>E</m:t>
            </m:r>
          </m:e>
          <m:sub>
            <m:r>
              <w:rPr>
                <w:rFonts w:ascii="Cambria Math" w:eastAsiaTheme="minorEastAsia" w:hAnsi="Cambria Math"/>
                <w:sz w:val="30"/>
                <w:szCs w:val="30"/>
              </w:rPr>
              <m:t>cell</m:t>
            </m:r>
          </m:sub>
        </m:sSub>
        <m:r>
          <w:rPr>
            <w:rFonts w:ascii="Cambria Math" w:eastAsiaTheme="minorEastAsia" w:hAnsi="Cambria Math"/>
            <w:sz w:val="30"/>
            <w:szCs w:val="30"/>
          </w:rPr>
          <m:t xml:space="preserve">= </m:t>
        </m:r>
        <m:sSub>
          <m:sSubPr>
            <m:ctrlPr>
              <w:rPr>
                <w:rFonts w:ascii="Cambria Math" w:eastAsiaTheme="minorEastAsia" w:hAnsi="Cambria Math"/>
                <w:i/>
                <w:sz w:val="30"/>
                <w:szCs w:val="30"/>
              </w:rPr>
            </m:ctrlPr>
          </m:sSubPr>
          <m:e>
            <m:r>
              <w:rPr>
                <w:rFonts w:ascii="Cambria Math" w:eastAsiaTheme="minorEastAsia" w:hAnsi="Cambria Math"/>
                <w:sz w:val="30"/>
                <w:szCs w:val="30"/>
              </w:rPr>
              <m:t>E°</m:t>
            </m:r>
          </m:e>
          <m:sub>
            <m:r>
              <w:rPr>
                <w:rFonts w:ascii="Cambria Math" w:eastAsiaTheme="minorEastAsia" w:hAnsi="Cambria Math"/>
                <w:sz w:val="30"/>
                <w:szCs w:val="30"/>
              </w:rPr>
              <m:t>cell</m:t>
            </m:r>
          </m:sub>
        </m:sSub>
        <m:r>
          <w:rPr>
            <w:rFonts w:ascii="Cambria Math" w:eastAsiaTheme="minorEastAsia" w:hAnsi="Cambria Math"/>
            <w:sz w:val="30"/>
            <w:szCs w:val="30"/>
          </w:rPr>
          <m:t>-</m:t>
        </m:r>
        <m:f>
          <m:fPr>
            <m:ctrlPr>
              <w:rPr>
                <w:rFonts w:ascii="Cambria Math" w:eastAsiaTheme="minorEastAsia" w:hAnsi="Cambria Math"/>
                <w:i/>
                <w:sz w:val="30"/>
                <w:szCs w:val="30"/>
              </w:rPr>
            </m:ctrlPr>
          </m:fPr>
          <m:num>
            <m:r>
              <w:rPr>
                <w:rFonts w:ascii="Cambria Math" w:eastAsiaTheme="minorEastAsia" w:hAnsi="Cambria Math"/>
                <w:sz w:val="30"/>
                <w:szCs w:val="30"/>
              </w:rPr>
              <m:t>RT</m:t>
            </m:r>
          </m:num>
          <m:den>
            <m:r>
              <w:rPr>
                <w:rFonts w:ascii="Cambria Math" w:eastAsiaTheme="minorEastAsia" w:hAnsi="Cambria Math"/>
                <w:sz w:val="30"/>
                <w:szCs w:val="30"/>
              </w:rPr>
              <m:t>nf</m:t>
            </m:r>
          </m:den>
        </m:f>
        <m:r>
          <w:rPr>
            <w:rFonts w:ascii="Cambria Math" w:eastAsiaTheme="minorEastAsia" w:hAnsi="Cambria Math"/>
            <w:sz w:val="30"/>
            <w:szCs w:val="30"/>
          </w:rPr>
          <m:t>ln[</m:t>
        </m:r>
        <m:f>
          <m:fPr>
            <m:ctrlPr>
              <w:rPr>
                <w:rFonts w:ascii="Cambria Math" w:eastAsiaTheme="minorEastAsia" w:hAnsi="Cambria Math"/>
                <w:sz w:val="30"/>
                <w:szCs w:val="30"/>
              </w:rPr>
            </m:ctrlPr>
          </m:fPr>
          <m:num>
            <m:d>
              <m:dPr>
                <m:begChr m:val="["/>
                <m:endChr m:val="]"/>
                <m:ctrlPr>
                  <w:rPr>
                    <w:rFonts w:ascii="Cambria Math" w:eastAsiaTheme="minorEastAsia" w:hAnsi="Cambria Math"/>
                    <w:sz w:val="30"/>
                    <w:szCs w:val="30"/>
                  </w:rPr>
                </m:ctrlPr>
              </m:dPr>
              <m:e>
                <m:r>
                  <m:rPr>
                    <m:sty m:val="p"/>
                  </m:rPr>
                  <w:rPr>
                    <w:rFonts w:ascii="Cambria Math" w:eastAsiaTheme="minorEastAsia" w:hAnsi="Cambria Math"/>
                    <w:sz w:val="30"/>
                    <w:szCs w:val="30"/>
                  </w:rPr>
                  <m:t>m</m:t>
                </m:r>
              </m:e>
            </m:d>
          </m:num>
          <m:den>
            <m:d>
              <m:dPr>
                <m:begChr m:val="["/>
                <m:endChr m:val="]"/>
                <m:ctrlPr>
                  <w:rPr>
                    <w:rFonts w:ascii="Cambria Math" w:eastAsiaTheme="minorEastAsia" w:hAnsi="Cambria Math"/>
                    <w:sz w:val="30"/>
                    <w:szCs w:val="30"/>
                  </w:rPr>
                </m:ctrlPr>
              </m:dPr>
              <m:e>
                <m:sSup>
                  <m:sSupPr>
                    <m:ctrlPr>
                      <w:rPr>
                        <w:rFonts w:ascii="Cambria Math" w:eastAsiaTheme="minorEastAsia" w:hAnsi="Cambria Math"/>
                        <w:sz w:val="30"/>
                        <w:szCs w:val="30"/>
                      </w:rPr>
                    </m:ctrlPr>
                  </m:sSupPr>
                  <m:e>
                    <m:r>
                      <w:rPr>
                        <w:rFonts w:ascii="Cambria Math" w:eastAsiaTheme="minorEastAsia" w:hAnsi="Cambria Math"/>
                        <w:sz w:val="30"/>
                        <w:szCs w:val="30"/>
                      </w:rPr>
                      <m:t>m</m:t>
                    </m:r>
                  </m:e>
                  <m:sup>
                    <m:r>
                      <w:rPr>
                        <w:rFonts w:ascii="Cambria Math" w:eastAsiaTheme="minorEastAsia" w:hAnsi="Cambria Math"/>
                        <w:sz w:val="30"/>
                        <w:szCs w:val="30"/>
                      </w:rPr>
                      <m:t>n+</m:t>
                    </m:r>
                  </m:sup>
                </m:sSup>
                <m:ctrlPr>
                  <w:rPr>
                    <w:rFonts w:ascii="Cambria Math" w:eastAsiaTheme="minorEastAsia" w:hAnsi="Cambria Math"/>
                    <w:i/>
                    <w:sz w:val="30"/>
                    <w:szCs w:val="30"/>
                  </w:rPr>
                </m:ctrlPr>
              </m:e>
            </m:d>
          </m:den>
        </m:f>
        <m:r>
          <w:rPr>
            <w:rFonts w:ascii="Cambria Math" w:eastAsiaTheme="minorEastAsia" w:hAnsi="Cambria Math"/>
            <w:sz w:val="30"/>
            <w:szCs w:val="30"/>
          </w:rPr>
          <m:t>]</m:t>
        </m:r>
      </m:oMath>
    </w:p>
    <w:p w:rsidR="00231B95" w:rsidRPr="00221F25" w:rsidRDefault="00231B95" w:rsidP="00231B95">
      <w:pPr>
        <w:rPr>
          <w:rFonts w:ascii="CentSchbook BT" w:eastAsiaTheme="minorEastAsia" w:hAnsi="CentSchbook BT"/>
          <w:sz w:val="30"/>
          <w:szCs w:val="30"/>
        </w:rPr>
      </w:pPr>
      <w:r w:rsidRPr="00221F25">
        <w:rPr>
          <w:rFonts w:ascii="CentSchbook BT" w:eastAsiaTheme="minorEastAsia" w:hAnsi="CentSchbook BT"/>
          <w:sz w:val="30"/>
          <w:szCs w:val="30"/>
        </w:rPr>
        <w:tab/>
      </w:r>
    </w:p>
    <w:p w:rsidR="00231B95" w:rsidRPr="00221F25" w:rsidRDefault="00231B95" w:rsidP="00231B95">
      <w:pPr>
        <w:rPr>
          <w:rFonts w:ascii="CentSchbook BT" w:eastAsiaTheme="minorEastAsia" w:hAnsi="CentSchbook BT"/>
          <w:sz w:val="30"/>
          <w:szCs w:val="30"/>
        </w:rPr>
      </w:pPr>
      <w:r w:rsidRPr="00221F25">
        <w:rPr>
          <w:rFonts w:ascii="CentSchbook BT" w:eastAsiaTheme="minorEastAsia" w:hAnsi="CentSchbook BT"/>
          <w:sz w:val="30"/>
          <w:szCs w:val="30"/>
        </w:rPr>
        <w:tab/>
      </w:r>
      <m:oMath>
        <m:sSub>
          <m:sSubPr>
            <m:ctrlPr>
              <w:rPr>
                <w:rFonts w:ascii="Cambria Math" w:eastAsiaTheme="minorEastAsia" w:hAnsi="Cambria Math"/>
                <w:i/>
                <w:sz w:val="30"/>
                <w:szCs w:val="30"/>
              </w:rPr>
            </m:ctrlPr>
          </m:sSubPr>
          <m:e>
            <m:r>
              <w:rPr>
                <w:rFonts w:ascii="Cambria Math" w:eastAsiaTheme="minorEastAsia" w:hAnsi="Cambria Math"/>
                <w:sz w:val="30"/>
                <w:szCs w:val="30"/>
              </w:rPr>
              <m:t>E</m:t>
            </m:r>
          </m:e>
          <m:sub>
            <m:r>
              <w:rPr>
                <w:rFonts w:ascii="Cambria Math" w:eastAsiaTheme="minorEastAsia" w:hAnsi="Cambria Math"/>
                <w:sz w:val="30"/>
                <w:szCs w:val="30"/>
              </w:rPr>
              <m:t>cell</m:t>
            </m:r>
          </m:sub>
        </m:sSub>
        <m:r>
          <w:rPr>
            <w:rFonts w:ascii="Cambria Math" w:eastAsiaTheme="minorEastAsia" w:hAnsi="Cambria Math"/>
            <w:sz w:val="30"/>
            <w:szCs w:val="30"/>
          </w:rPr>
          <m:t xml:space="preserve">= </m:t>
        </m:r>
        <m:sSub>
          <m:sSubPr>
            <m:ctrlPr>
              <w:rPr>
                <w:rFonts w:ascii="Cambria Math" w:eastAsiaTheme="minorEastAsia" w:hAnsi="Cambria Math"/>
                <w:i/>
                <w:sz w:val="30"/>
                <w:szCs w:val="30"/>
              </w:rPr>
            </m:ctrlPr>
          </m:sSubPr>
          <m:e>
            <m:r>
              <w:rPr>
                <w:rFonts w:ascii="Cambria Math" w:eastAsiaTheme="minorEastAsia" w:hAnsi="Cambria Math"/>
                <w:sz w:val="30"/>
                <w:szCs w:val="30"/>
              </w:rPr>
              <m:t>E°</m:t>
            </m:r>
          </m:e>
          <m:sub>
            <m:r>
              <w:rPr>
                <w:rFonts w:ascii="Cambria Math" w:eastAsiaTheme="minorEastAsia" w:hAnsi="Cambria Math"/>
                <w:sz w:val="30"/>
                <w:szCs w:val="30"/>
              </w:rPr>
              <m:t>cell</m:t>
            </m:r>
          </m:sub>
        </m:sSub>
        <m:r>
          <w:rPr>
            <w:rFonts w:ascii="Cambria Math" w:eastAsiaTheme="minorEastAsia" w:hAnsi="Cambria Math"/>
            <w:sz w:val="30"/>
            <w:szCs w:val="30"/>
          </w:rPr>
          <m:t>-</m:t>
        </m:r>
        <m:f>
          <m:fPr>
            <m:ctrlPr>
              <w:rPr>
                <w:rFonts w:ascii="Cambria Math" w:eastAsiaTheme="minorEastAsia" w:hAnsi="Cambria Math"/>
                <w:i/>
                <w:sz w:val="30"/>
                <w:szCs w:val="30"/>
              </w:rPr>
            </m:ctrlPr>
          </m:fPr>
          <m:num>
            <m:r>
              <w:rPr>
                <w:rFonts w:ascii="Cambria Math" w:eastAsiaTheme="minorEastAsia" w:hAnsi="Cambria Math"/>
                <w:sz w:val="30"/>
                <w:szCs w:val="30"/>
              </w:rPr>
              <m:t>2.303RT</m:t>
            </m:r>
          </m:num>
          <m:den>
            <m:r>
              <w:rPr>
                <w:rFonts w:ascii="Cambria Math" w:eastAsiaTheme="minorEastAsia" w:hAnsi="Cambria Math"/>
                <w:sz w:val="30"/>
                <w:szCs w:val="30"/>
              </w:rPr>
              <m:t>nf</m:t>
            </m:r>
          </m:den>
        </m:f>
        <m:r>
          <w:rPr>
            <w:rFonts w:ascii="Cambria Math" w:eastAsiaTheme="minorEastAsia" w:hAnsi="Cambria Math"/>
            <w:sz w:val="30"/>
            <w:szCs w:val="30"/>
          </w:rPr>
          <m:t>log[</m:t>
        </m:r>
        <m:f>
          <m:fPr>
            <m:ctrlPr>
              <w:rPr>
                <w:rFonts w:ascii="Cambria Math" w:eastAsiaTheme="minorEastAsia" w:hAnsi="Cambria Math"/>
                <w:sz w:val="30"/>
                <w:szCs w:val="30"/>
              </w:rPr>
            </m:ctrlPr>
          </m:fPr>
          <m:num>
            <m:d>
              <m:dPr>
                <m:begChr m:val="["/>
                <m:endChr m:val="]"/>
                <m:ctrlPr>
                  <w:rPr>
                    <w:rFonts w:ascii="Cambria Math" w:eastAsiaTheme="minorEastAsia" w:hAnsi="Cambria Math"/>
                    <w:sz w:val="30"/>
                    <w:szCs w:val="30"/>
                  </w:rPr>
                </m:ctrlPr>
              </m:dPr>
              <m:e>
                <m:r>
                  <m:rPr>
                    <m:sty m:val="p"/>
                  </m:rPr>
                  <w:rPr>
                    <w:rFonts w:ascii="Cambria Math" w:eastAsiaTheme="minorEastAsia" w:hAnsi="Cambria Math"/>
                    <w:sz w:val="30"/>
                    <w:szCs w:val="30"/>
                  </w:rPr>
                  <m:t>m</m:t>
                </m:r>
              </m:e>
            </m:d>
          </m:num>
          <m:den>
            <m:d>
              <m:dPr>
                <m:begChr m:val="["/>
                <m:endChr m:val="]"/>
                <m:ctrlPr>
                  <w:rPr>
                    <w:rFonts w:ascii="Cambria Math" w:eastAsiaTheme="minorEastAsia" w:hAnsi="Cambria Math"/>
                    <w:sz w:val="30"/>
                    <w:szCs w:val="30"/>
                  </w:rPr>
                </m:ctrlPr>
              </m:dPr>
              <m:e>
                <m:sSup>
                  <m:sSupPr>
                    <m:ctrlPr>
                      <w:rPr>
                        <w:rFonts w:ascii="Cambria Math" w:eastAsiaTheme="minorEastAsia" w:hAnsi="Cambria Math"/>
                        <w:sz w:val="30"/>
                        <w:szCs w:val="30"/>
                      </w:rPr>
                    </m:ctrlPr>
                  </m:sSupPr>
                  <m:e>
                    <m:r>
                      <w:rPr>
                        <w:rFonts w:ascii="Cambria Math" w:eastAsiaTheme="minorEastAsia" w:hAnsi="Cambria Math"/>
                        <w:sz w:val="30"/>
                        <w:szCs w:val="30"/>
                      </w:rPr>
                      <m:t>m</m:t>
                    </m:r>
                  </m:e>
                  <m:sup>
                    <m:r>
                      <w:rPr>
                        <w:rFonts w:ascii="Cambria Math" w:eastAsiaTheme="minorEastAsia" w:hAnsi="Cambria Math"/>
                        <w:sz w:val="30"/>
                        <w:szCs w:val="30"/>
                      </w:rPr>
                      <m:t>n+</m:t>
                    </m:r>
                  </m:sup>
                </m:sSup>
                <m:ctrlPr>
                  <w:rPr>
                    <w:rFonts w:ascii="Cambria Math" w:eastAsiaTheme="minorEastAsia" w:hAnsi="Cambria Math"/>
                    <w:i/>
                    <w:sz w:val="30"/>
                    <w:szCs w:val="30"/>
                  </w:rPr>
                </m:ctrlPr>
              </m:e>
            </m:d>
          </m:den>
        </m:f>
        <m:r>
          <w:rPr>
            <w:rFonts w:ascii="Cambria Math" w:eastAsiaTheme="minorEastAsia" w:hAnsi="Cambria Math"/>
            <w:sz w:val="30"/>
            <w:szCs w:val="30"/>
          </w:rPr>
          <m:t>]</m:t>
        </m:r>
      </m:oMath>
    </w:p>
    <w:p w:rsidR="00231B95" w:rsidRPr="00221F25" w:rsidRDefault="00231B95">
      <w:pPr>
        <w:rPr>
          <w:rFonts w:ascii="CentSchbook BT" w:eastAsiaTheme="minorEastAsia" w:hAnsi="CentSchbook BT"/>
          <w:sz w:val="30"/>
          <w:szCs w:val="30"/>
        </w:rPr>
      </w:pPr>
      <w:r w:rsidRPr="00221F25">
        <w:rPr>
          <w:rFonts w:ascii="CentSchbook BT" w:eastAsiaTheme="minorEastAsia" w:hAnsi="CentSchbook BT"/>
          <w:sz w:val="30"/>
          <w:szCs w:val="30"/>
        </w:rPr>
        <w:br w:type="page"/>
      </w:r>
    </w:p>
    <w:p w:rsidR="001F7820" w:rsidRPr="001F7820" w:rsidRDefault="00D02BE8" w:rsidP="001F7820">
      <w:pPr>
        <w:jc w:val="center"/>
        <w:rPr>
          <w:rFonts w:ascii="CentSchbook BT" w:hAnsi="CentSchbook BT"/>
          <w:sz w:val="50"/>
          <w:szCs w:val="50"/>
        </w:rPr>
      </w:pPr>
      <w:r>
        <w:rPr>
          <w:rFonts w:ascii="CentSchbook BT" w:hAnsi="CentSchbook BT"/>
          <w:sz w:val="50"/>
          <w:szCs w:val="50"/>
        </w:rPr>
        <w:lastRenderedPageBreak/>
        <w:t xml:space="preserve">8. </w:t>
      </w:r>
      <w:r w:rsidR="001F7820" w:rsidRPr="001F7820">
        <w:rPr>
          <w:rFonts w:ascii="CentSchbook BT" w:hAnsi="CentSchbook BT"/>
          <w:sz w:val="50"/>
          <w:szCs w:val="50"/>
        </w:rPr>
        <w:t>THE ADVANCEMENTS DONE IN LITHIUM ION BATTERY</w:t>
      </w:r>
    </w:p>
    <w:p w:rsidR="000378BB" w:rsidRPr="00C20653" w:rsidRDefault="00614080" w:rsidP="00614080">
      <w:pPr>
        <w:rPr>
          <w:rFonts w:ascii="CentSchbook BT" w:eastAsiaTheme="minorEastAsia" w:hAnsi="CentSchbook BT"/>
          <w:sz w:val="28"/>
          <w:szCs w:val="28"/>
        </w:rPr>
      </w:pPr>
      <w:r w:rsidRPr="00C20653">
        <w:rPr>
          <w:rFonts w:ascii="CentSchbook BT" w:eastAsiaTheme="minorEastAsia" w:hAnsi="CentSchbook BT"/>
          <w:i/>
          <w:iCs/>
          <w:sz w:val="28"/>
          <w:szCs w:val="28"/>
        </w:rPr>
        <w:t>Cathode Material Innovations</w:t>
      </w:r>
      <w:r w:rsidRPr="00C20653">
        <w:rPr>
          <w:rFonts w:ascii="CentSchbook BT" w:eastAsiaTheme="minorEastAsia" w:hAnsi="CentSchbook BT"/>
          <w:sz w:val="28"/>
          <w:szCs w:val="28"/>
        </w:rPr>
        <w:t>:</w:t>
      </w:r>
    </w:p>
    <w:p w:rsidR="00614080" w:rsidRPr="00C20653" w:rsidRDefault="00614080" w:rsidP="000378BB">
      <w:pPr>
        <w:ind w:firstLine="720"/>
        <w:rPr>
          <w:rFonts w:ascii="CentSchbook BT" w:eastAsiaTheme="minorEastAsia" w:hAnsi="CentSchbook BT"/>
          <w:sz w:val="28"/>
          <w:szCs w:val="28"/>
        </w:rPr>
      </w:pPr>
      <w:r w:rsidRPr="00C20653">
        <w:rPr>
          <w:rFonts w:ascii="CentSchbook BT" w:eastAsiaTheme="minorEastAsia" w:hAnsi="CentSchbook BT"/>
          <w:sz w:val="28"/>
          <w:szCs w:val="28"/>
        </w:rPr>
        <w:t xml:space="preserve">Transition Metal Oxides: Advancements in high-energy-density cathode materials, such as nickel-rich lithium nickel cobalt manganese oxide (NCM) and lithium nickel cobalt </w:t>
      </w:r>
      <w:r w:rsidR="000378BB" w:rsidRPr="00C20653">
        <w:rPr>
          <w:rFonts w:ascii="CentSchbook BT" w:eastAsiaTheme="minorEastAsia" w:hAnsi="CentSchbook BT"/>
          <w:sz w:val="28"/>
          <w:szCs w:val="28"/>
        </w:rPr>
        <w:t>aluminium</w:t>
      </w:r>
      <w:r w:rsidRPr="00C20653">
        <w:rPr>
          <w:rFonts w:ascii="CentSchbook BT" w:eastAsiaTheme="minorEastAsia" w:hAnsi="CentSchbook BT"/>
          <w:sz w:val="28"/>
          <w:szCs w:val="28"/>
        </w:rPr>
        <w:t xml:space="preserve"> oxide (NCA), have increased the energy density of LIBs.</w:t>
      </w:r>
    </w:p>
    <w:p w:rsidR="00614080" w:rsidRPr="00C20653" w:rsidRDefault="00614080" w:rsidP="00614080">
      <w:pPr>
        <w:rPr>
          <w:rFonts w:ascii="CentSchbook BT" w:eastAsiaTheme="minorEastAsia" w:hAnsi="CentSchbook BT"/>
          <w:sz w:val="28"/>
          <w:szCs w:val="28"/>
        </w:rPr>
      </w:pPr>
      <w:r w:rsidRPr="00C20653">
        <w:rPr>
          <w:rFonts w:ascii="CentSchbook BT" w:eastAsiaTheme="minorEastAsia" w:hAnsi="CentSchbook BT"/>
          <w:sz w:val="28"/>
          <w:szCs w:val="28"/>
        </w:rPr>
        <w:t>Layered Oxides: Materials like lithium nickel manganese cobalt oxide (NMC) with varying metal ratios improve stability and cycle life.</w:t>
      </w:r>
    </w:p>
    <w:p w:rsidR="00614080" w:rsidRPr="00C20653" w:rsidRDefault="00614080" w:rsidP="00614080">
      <w:pPr>
        <w:rPr>
          <w:rFonts w:ascii="CentSchbook BT" w:eastAsiaTheme="minorEastAsia" w:hAnsi="CentSchbook BT"/>
          <w:sz w:val="28"/>
          <w:szCs w:val="28"/>
        </w:rPr>
      </w:pPr>
      <w:r w:rsidRPr="00C20653">
        <w:rPr>
          <w:rFonts w:ascii="CentSchbook BT" w:eastAsiaTheme="minorEastAsia" w:hAnsi="CentSchbook BT"/>
          <w:i/>
          <w:iCs/>
          <w:sz w:val="28"/>
          <w:szCs w:val="28"/>
        </w:rPr>
        <w:t>Anode Material Developments</w:t>
      </w:r>
      <w:r w:rsidRPr="00C20653">
        <w:rPr>
          <w:rFonts w:ascii="CentSchbook BT" w:eastAsiaTheme="minorEastAsia" w:hAnsi="CentSchbook BT"/>
          <w:sz w:val="28"/>
          <w:szCs w:val="28"/>
        </w:rPr>
        <w:t>:</w:t>
      </w:r>
    </w:p>
    <w:p w:rsidR="00614080" w:rsidRPr="00C20653" w:rsidRDefault="00614080" w:rsidP="000378BB">
      <w:pPr>
        <w:ind w:firstLine="720"/>
        <w:rPr>
          <w:rFonts w:ascii="CentSchbook BT" w:eastAsiaTheme="minorEastAsia" w:hAnsi="CentSchbook BT"/>
          <w:sz w:val="28"/>
          <w:szCs w:val="28"/>
        </w:rPr>
      </w:pPr>
      <w:r w:rsidRPr="00C20653">
        <w:rPr>
          <w:rFonts w:ascii="CentSchbook BT" w:eastAsiaTheme="minorEastAsia" w:hAnsi="CentSchbook BT"/>
          <w:sz w:val="28"/>
          <w:szCs w:val="28"/>
        </w:rPr>
        <w:t xml:space="preserve">Silicon Anodes: Silicon anodes have been explored due to their high theoretical capacity, leading to increased energy density. </w:t>
      </w:r>
      <w:r w:rsidR="009312E3" w:rsidRPr="00C20653">
        <w:rPr>
          <w:rFonts w:ascii="CentSchbook BT" w:eastAsiaTheme="minorEastAsia" w:hAnsi="CentSchbook BT"/>
          <w:sz w:val="28"/>
          <w:szCs w:val="28"/>
        </w:rPr>
        <w:t>Nano structuring</w:t>
      </w:r>
      <w:r w:rsidRPr="00C20653">
        <w:rPr>
          <w:rFonts w:ascii="CentSchbook BT" w:eastAsiaTheme="minorEastAsia" w:hAnsi="CentSchbook BT"/>
          <w:sz w:val="28"/>
          <w:szCs w:val="28"/>
        </w:rPr>
        <w:t xml:space="preserve"> and composite materials help mitigate the volume expansion issues associated with silicon.</w:t>
      </w:r>
    </w:p>
    <w:p w:rsidR="00614080" w:rsidRPr="00C20653" w:rsidRDefault="00614080" w:rsidP="00614080">
      <w:pPr>
        <w:rPr>
          <w:rFonts w:ascii="CentSchbook BT" w:eastAsiaTheme="minorEastAsia" w:hAnsi="CentSchbook BT"/>
          <w:sz w:val="28"/>
          <w:szCs w:val="28"/>
        </w:rPr>
      </w:pPr>
      <w:r w:rsidRPr="00C20653">
        <w:rPr>
          <w:rFonts w:ascii="CentSchbook BT" w:eastAsiaTheme="minorEastAsia" w:hAnsi="CentSchbook BT"/>
          <w:sz w:val="28"/>
          <w:szCs w:val="28"/>
        </w:rPr>
        <w:t>Graphite Innovations: Improvements in artificial graphite and graphite-silicon composites contribute to enhanced energy storage and cycling stability.</w:t>
      </w:r>
    </w:p>
    <w:p w:rsidR="00614080" w:rsidRPr="00C20653" w:rsidRDefault="00614080" w:rsidP="00614080">
      <w:pPr>
        <w:rPr>
          <w:rFonts w:ascii="CentSchbook BT" w:eastAsiaTheme="minorEastAsia" w:hAnsi="CentSchbook BT"/>
          <w:i/>
          <w:iCs/>
          <w:sz w:val="28"/>
          <w:szCs w:val="28"/>
        </w:rPr>
      </w:pPr>
      <w:r w:rsidRPr="00C20653">
        <w:rPr>
          <w:rFonts w:ascii="CentSchbook BT" w:eastAsiaTheme="minorEastAsia" w:hAnsi="CentSchbook BT"/>
          <w:i/>
          <w:iCs/>
          <w:sz w:val="28"/>
          <w:szCs w:val="28"/>
        </w:rPr>
        <w:t>Solid-State Electrolytes:</w:t>
      </w:r>
    </w:p>
    <w:p w:rsidR="00614080" w:rsidRPr="00C20653" w:rsidRDefault="00614080" w:rsidP="000378BB">
      <w:pPr>
        <w:ind w:firstLine="720"/>
        <w:rPr>
          <w:rFonts w:ascii="CentSchbook BT" w:eastAsiaTheme="minorEastAsia" w:hAnsi="CentSchbook BT"/>
          <w:sz w:val="28"/>
          <w:szCs w:val="28"/>
        </w:rPr>
      </w:pPr>
      <w:r w:rsidRPr="00C20653">
        <w:rPr>
          <w:rFonts w:ascii="CentSchbook BT" w:eastAsiaTheme="minorEastAsia" w:hAnsi="CentSchbook BT"/>
          <w:sz w:val="28"/>
          <w:szCs w:val="28"/>
        </w:rPr>
        <w:t>Advancements: Solid-state electrolytes, replacing traditional liquid electrolytes, offer improved safety, higher energy density, and wider operating temperature ranges.</w:t>
      </w:r>
    </w:p>
    <w:p w:rsidR="00614080" w:rsidRPr="00C20653" w:rsidRDefault="00614080" w:rsidP="00614080">
      <w:pPr>
        <w:rPr>
          <w:rFonts w:ascii="CentSchbook BT" w:eastAsiaTheme="minorEastAsia" w:hAnsi="CentSchbook BT"/>
          <w:sz w:val="28"/>
          <w:szCs w:val="28"/>
        </w:rPr>
      </w:pPr>
      <w:r w:rsidRPr="00C20653">
        <w:rPr>
          <w:rFonts w:ascii="CentSchbook BT" w:eastAsiaTheme="minorEastAsia" w:hAnsi="CentSchbook BT"/>
          <w:sz w:val="28"/>
          <w:szCs w:val="28"/>
        </w:rPr>
        <w:t>Impact: Solid-state electrolytes mitigate safety concerns related to dendrite growth and thermal instability, making LIBs safer for various applications.</w:t>
      </w:r>
    </w:p>
    <w:p w:rsidR="00614080" w:rsidRPr="00C20653" w:rsidRDefault="00614080" w:rsidP="00614080">
      <w:pPr>
        <w:rPr>
          <w:rFonts w:ascii="CentSchbook BT" w:eastAsiaTheme="minorEastAsia" w:hAnsi="CentSchbook BT"/>
          <w:i/>
          <w:iCs/>
          <w:sz w:val="28"/>
          <w:szCs w:val="28"/>
        </w:rPr>
      </w:pPr>
      <w:r w:rsidRPr="00C20653">
        <w:rPr>
          <w:rFonts w:ascii="CentSchbook BT" w:eastAsiaTheme="minorEastAsia" w:hAnsi="CentSchbook BT"/>
          <w:i/>
          <w:iCs/>
          <w:sz w:val="28"/>
          <w:szCs w:val="28"/>
        </w:rPr>
        <w:t>Advanced Manufacturing Techniques:</w:t>
      </w:r>
    </w:p>
    <w:p w:rsidR="00614080" w:rsidRPr="00C20653" w:rsidRDefault="00614080" w:rsidP="000378BB">
      <w:pPr>
        <w:ind w:firstLine="720"/>
        <w:rPr>
          <w:rFonts w:ascii="CentSchbook BT" w:eastAsiaTheme="minorEastAsia" w:hAnsi="CentSchbook BT"/>
          <w:sz w:val="28"/>
          <w:szCs w:val="28"/>
        </w:rPr>
      </w:pPr>
      <w:r w:rsidRPr="00C20653">
        <w:rPr>
          <w:rFonts w:ascii="CentSchbook BT" w:eastAsiaTheme="minorEastAsia" w:hAnsi="CentSchbook BT"/>
          <w:sz w:val="28"/>
          <w:szCs w:val="28"/>
        </w:rPr>
        <w:t>Roll-to-Roll Production: Continuous manufacturing processes like roll-to-roll have increased production efficiency and reduced costs.</w:t>
      </w:r>
    </w:p>
    <w:p w:rsidR="00614080" w:rsidRPr="00C20653" w:rsidRDefault="00614080" w:rsidP="00614080">
      <w:pPr>
        <w:rPr>
          <w:rFonts w:ascii="CentSchbook BT" w:eastAsiaTheme="minorEastAsia" w:hAnsi="CentSchbook BT"/>
          <w:sz w:val="28"/>
          <w:szCs w:val="28"/>
        </w:rPr>
      </w:pPr>
      <w:r w:rsidRPr="00C20653">
        <w:rPr>
          <w:rFonts w:ascii="CentSchbook BT" w:eastAsiaTheme="minorEastAsia" w:hAnsi="CentSchbook BT"/>
          <w:sz w:val="28"/>
          <w:szCs w:val="28"/>
        </w:rPr>
        <w:t>Precision Coating and Drying: Advanced coating and drying techniques ensure uniform electrode structures, enhancing the overall performance of LIBs.</w:t>
      </w:r>
    </w:p>
    <w:p w:rsidR="00614080" w:rsidRPr="00221F25" w:rsidRDefault="00614080" w:rsidP="00614080">
      <w:pPr>
        <w:rPr>
          <w:rFonts w:ascii="CentSchbook BT" w:eastAsiaTheme="minorEastAsia" w:hAnsi="CentSchbook BT"/>
          <w:i/>
          <w:iCs/>
          <w:sz w:val="30"/>
          <w:szCs w:val="30"/>
        </w:rPr>
      </w:pPr>
      <w:r w:rsidRPr="00221F25">
        <w:rPr>
          <w:rFonts w:ascii="CentSchbook BT" w:eastAsiaTheme="minorEastAsia" w:hAnsi="CentSchbook BT"/>
          <w:i/>
          <w:iCs/>
          <w:sz w:val="30"/>
          <w:szCs w:val="30"/>
        </w:rPr>
        <w:t>Smart Battery Management Systems (BMS):</w:t>
      </w:r>
    </w:p>
    <w:p w:rsidR="00614080" w:rsidRPr="00221F25" w:rsidRDefault="00614080" w:rsidP="000378BB">
      <w:pPr>
        <w:ind w:firstLine="720"/>
        <w:rPr>
          <w:rFonts w:ascii="CentSchbook BT" w:eastAsiaTheme="minorEastAsia" w:hAnsi="CentSchbook BT"/>
          <w:sz w:val="30"/>
          <w:szCs w:val="30"/>
        </w:rPr>
      </w:pPr>
      <w:r w:rsidRPr="00221F25">
        <w:rPr>
          <w:rFonts w:ascii="CentSchbook BT" w:eastAsiaTheme="minorEastAsia" w:hAnsi="CentSchbook BT"/>
          <w:sz w:val="30"/>
          <w:szCs w:val="30"/>
        </w:rPr>
        <w:lastRenderedPageBreak/>
        <w:t>Advancements: Advanced BMS technologies monitor and manage individual cells, optimizing charging and discharging cycles.</w:t>
      </w:r>
    </w:p>
    <w:p w:rsidR="00614080" w:rsidRPr="00C20653" w:rsidRDefault="00614080" w:rsidP="00614080">
      <w:pPr>
        <w:rPr>
          <w:rFonts w:ascii="CentSchbook BT" w:eastAsiaTheme="minorEastAsia" w:hAnsi="CentSchbook BT"/>
          <w:sz w:val="28"/>
          <w:szCs w:val="28"/>
        </w:rPr>
      </w:pPr>
      <w:r w:rsidRPr="00C20653">
        <w:rPr>
          <w:rFonts w:ascii="CentSchbook BT" w:eastAsiaTheme="minorEastAsia" w:hAnsi="CentSchbook BT"/>
          <w:sz w:val="28"/>
          <w:szCs w:val="28"/>
        </w:rPr>
        <w:t>Impact: BMS improves safety, prolongs battery life, and enhances overall performance by preventing issues such as overcharging and over-discharging.</w:t>
      </w:r>
    </w:p>
    <w:p w:rsidR="00614080" w:rsidRPr="00C20653" w:rsidRDefault="00614080" w:rsidP="00614080">
      <w:pPr>
        <w:rPr>
          <w:rFonts w:ascii="CentSchbook BT" w:eastAsiaTheme="minorEastAsia" w:hAnsi="CentSchbook BT"/>
          <w:i/>
          <w:iCs/>
          <w:sz w:val="28"/>
          <w:szCs w:val="28"/>
        </w:rPr>
      </w:pPr>
      <w:r w:rsidRPr="00C20653">
        <w:rPr>
          <w:rFonts w:ascii="CentSchbook BT" w:eastAsiaTheme="minorEastAsia" w:hAnsi="CentSchbook BT"/>
          <w:i/>
          <w:iCs/>
          <w:sz w:val="28"/>
          <w:szCs w:val="28"/>
        </w:rPr>
        <w:t>High-Nickel Cathodes:</w:t>
      </w:r>
    </w:p>
    <w:p w:rsidR="00614080" w:rsidRPr="00C20653" w:rsidRDefault="00614080" w:rsidP="000378BB">
      <w:pPr>
        <w:ind w:firstLine="720"/>
        <w:rPr>
          <w:rFonts w:ascii="CentSchbook BT" w:eastAsiaTheme="minorEastAsia" w:hAnsi="CentSchbook BT"/>
          <w:sz w:val="28"/>
          <w:szCs w:val="28"/>
        </w:rPr>
      </w:pPr>
      <w:r w:rsidRPr="00C20653">
        <w:rPr>
          <w:rFonts w:ascii="CentSchbook BT" w:eastAsiaTheme="minorEastAsia" w:hAnsi="CentSchbook BT"/>
          <w:sz w:val="28"/>
          <w:szCs w:val="28"/>
        </w:rPr>
        <w:t>Advancements: Cathodes with higher nickel content, such as NMC 811 (8 parts nickel, 1 part manganese, 1 part cobalt), offer increased energy density.</w:t>
      </w:r>
    </w:p>
    <w:p w:rsidR="00C20653" w:rsidRDefault="00614080" w:rsidP="00614080">
      <w:pPr>
        <w:rPr>
          <w:rFonts w:ascii="CentSchbook BT" w:eastAsiaTheme="minorEastAsia" w:hAnsi="CentSchbook BT"/>
          <w:sz w:val="28"/>
          <w:szCs w:val="28"/>
        </w:rPr>
      </w:pPr>
      <w:r w:rsidRPr="00C20653">
        <w:rPr>
          <w:rFonts w:ascii="CentSchbook BT" w:eastAsiaTheme="minorEastAsia" w:hAnsi="CentSchbook BT"/>
          <w:sz w:val="28"/>
          <w:szCs w:val="28"/>
        </w:rPr>
        <w:t>Impact:</w:t>
      </w:r>
    </w:p>
    <w:p w:rsidR="00614080" w:rsidRPr="00C20653" w:rsidRDefault="00614080" w:rsidP="00C20653">
      <w:pPr>
        <w:ind w:firstLine="720"/>
        <w:rPr>
          <w:rFonts w:ascii="CentSchbook BT" w:eastAsiaTheme="minorEastAsia" w:hAnsi="CentSchbook BT"/>
          <w:sz w:val="28"/>
          <w:szCs w:val="28"/>
        </w:rPr>
      </w:pPr>
      <w:r w:rsidRPr="00C20653">
        <w:rPr>
          <w:rFonts w:ascii="CentSchbook BT" w:eastAsiaTheme="minorEastAsia" w:hAnsi="CentSchbook BT"/>
          <w:sz w:val="28"/>
          <w:szCs w:val="28"/>
        </w:rPr>
        <w:t xml:space="preserve"> LIBs with high-nickel cathodes deliver better performance and energy storage capacity.</w:t>
      </w:r>
    </w:p>
    <w:p w:rsidR="00614080" w:rsidRPr="00C20653" w:rsidRDefault="00614080" w:rsidP="00614080">
      <w:pPr>
        <w:rPr>
          <w:rFonts w:ascii="CentSchbook BT" w:eastAsiaTheme="minorEastAsia" w:hAnsi="CentSchbook BT"/>
          <w:i/>
          <w:iCs/>
          <w:sz w:val="28"/>
          <w:szCs w:val="28"/>
        </w:rPr>
      </w:pPr>
      <w:r w:rsidRPr="00C20653">
        <w:rPr>
          <w:rFonts w:ascii="CentSchbook BT" w:eastAsiaTheme="minorEastAsia" w:hAnsi="CentSchbook BT"/>
          <w:i/>
          <w:iCs/>
          <w:sz w:val="28"/>
          <w:szCs w:val="28"/>
        </w:rPr>
        <w:t>Next-Generation Anode Materials:</w:t>
      </w:r>
    </w:p>
    <w:p w:rsidR="00614080" w:rsidRPr="00C20653" w:rsidRDefault="00614080" w:rsidP="000378BB">
      <w:pPr>
        <w:ind w:firstLine="720"/>
        <w:rPr>
          <w:rFonts w:ascii="CentSchbook BT" w:eastAsiaTheme="minorEastAsia" w:hAnsi="CentSchbook BT"/>
          <w:sz w:val="28"/>
          <w:szCs w:val="28"/>
        </w:rPr>
      </w:pPr>
      <w:r w:rsidRPr="00C20653">
        <w:rPr>
          <w:rFonts w:ascii="CentSchbook BT" w:eastAsiaTheme="minorEastAsia" w:hAnsi="CentSchbook BT"/>
          <w:sz w:val="28"/>
          <w:szCs w:val="28"/>
        </w:rPr>
        <w:t>Silicon Carbide (SiC) Coating: SiC coatings on graphite anodes improve stability and capacity retention.</w:t>
      </w:r>
    </w:p>
    <w:p w:rsidR="00614080" w:rsidRPr="00C20653" w:rsidRDefault="00614080" w:rsidP="00614080">
      <w:pPr>
        <w:rPr>
          <w:rFonts w:ascii="CentSchbook BT" w:eastAsiaTheme="minorEastAsia" w:hAnsi="CentSchbook BT"/>
          <w:sz w:val="28"/>
          <w:szCs w:val="28"/>
        </w:rPr>
      </w:pPr>
      <w:r w:rsidRPr="00C20653">
        <w:rPr>
          <w:rFonts w:ascii="CentSchbook BT" w:eastAsiaTheme="minorEastAsia" w:hAnsi="CentSchbook BT"/>
          <w:sz w:val="28"/>
          <w:szCs w:val="28"/>
        </w:rPr>
        <w:t>Lithium Titanate (Li4Ti5O12): Li4Ti5O12 anodes offer high cycling stability and fast charging capabilities.</w:t>
      </w:r>
    </w:p>
    <w:p w:rsidR="00614080" w:rsidRPr="00C20653" w:rsidRDefault="00614080" w:rsidP="00614080">
      <w:pPr>
        <w:rPr>
          <w:rFonts w:ascii="CentSchbook BT" w:eastAsiaTheme="minorEastAsia" w:hAnsi="CentSchbook BT"/>
          <w:i/>
          <w:iCs/>
          <w:sz w:val="28"/>
          <w:szCs w:val="28"/>
        </w:rPr>
      </w:pPr>
      <w:r w:rsidRPr="00C20653">
        <w:rPr>
          <w:rFonts w:ascii="CentSchbook BT" w:eastAsiaTheme="minorEastAsia" w:hAnsi="CentSchbook BT"/>
          <w:i/>
          <w:iCs/>
          <w:sz w:val="28"/>
          <w:szCs w:val="28"/>
        </w:rPr>
        <w:t>Recycling and Sustainability:</w:t>
      </w:r>
    </w:p>
    <w:p w:rsidR="00614080" w:rsidRPr="00C20653" w:rsidRDefault="00614080" w:rsidP="000378BB">
      <w:pPr>
        <w:ind w:firstLine="720"/>
        <w:rPr>
          <w:rFonts w:ascii="CentSchbook BT" w:eastAsiaTheme="minorEastAsia" w:hAnsi="CentSchbook BT"/>
          <w:sz w:val="28"/>
          <w:szCs w:val="28"/>
        </w:rPr>
      </w:pPr>
      <w:r w:rsidRPr="00C20653">
        <w:rPr>
          <w:rFonts w:ascii="CentSchbook BT" w:eastAsiaTheme="minorEastAsia" w:hAnsi="CentSchbook BT"/>
          <w:sz w:val="28"/>
          <w:szCs w:val="28"/>
        </w:rPr>
        <w:t>Advancements: Developing efficient recycling processes for LIBs addresses environmental concerns and promotes a circular economy.</w:t>
      </w:r>
    </w:p>
    <w:p w:rsidR="00614080" w:rsidRPr="00C20653" w:rsidRDefault="00614080" w:rsidP="00614080">
      <w:pPr>
        <w:rPr>
          <w:rFonts w:ascii="CentSchbook BT" w:eastAsiaTheme="minorEastAsia" w:hAnsi="CentSchbook BT"/>
          <w:sz w:val="28"/>
          <w:szCs w:val="28"/>
        </w:rPr>
      </w:pPr>
      <w:r w:rsidRPr="00C20653">
        <w:rPr>
          <w:rFonts w:ascii="CentSchbook BT" w:eastAsiaTheme="minorEastAsia" w:hAnsi="CentSchbook BT"/>
          <w:sz w:val="28"/>
          <w:szCs w:val="28"/>
        </w:rPr>
        <w:t>Impact: Improved recycling methods help recover valuable materials, reduce environmental impact, and contribute to sustainable battery production.</w:t>
      </w:r>
    </w:p>
    <w:p w:rsidR="00614080" w:rsidRPr="00C20653" w:rsidRDefault="00614080" w:rsidP="00614080">
      <w:pPr>
        <w:rPr>
          <w:rFonts w:ascii="CentSchbook BT" w:eastAsiaTheme="minorEastAsia" w:hAnsi="CentSchbook BT"/>
          <w:i/>
          <w:iCs/>
          <w:sz w:val="28"/>
          <w:szCs w:val="28"/>
        </w:rPr>
      </w:pPr>
      <w:r w:rsidRPr="00C20653">
        <w:rPr>
          <w:rFonts w:ascii="CentSchbook BT" w:eastAsiaTheme="minorEastAsia" w:hAnsi="CentSchbook BT"/>
          <w:i/>
          <w:iCs/>
          <w:sz w:val="28"/>
          <w:szCs w:val="28"/>
        </w:rPr>
        <w:t>Flexible and Thin-Film Batteries:</w:t>
      </w:r>
    </w:p>
    <w:p w:rsidR="00614080" w:rsidRPr="00C20653" w:rsidRDefault="00614080" w:rsidP="000378BB">
      <w:pPr>
        <w:ind w:firstLine="720"/>
        <w:rPr>
          <w:rFonts w:ascii="CentSchbook BT" w:eastAsiaTheme="minorEastAsia" w:hAnsi="CentSchbook BT"/>
          <w:sz w:val="28"/>
          <w:szCs w:val="28"/>
        </w:rPr>
      </w:pPr>
      <w:r w:rsidRPr="00C20653">
        <w:rPr>
          <w:rFonts w:ascii="CentSchbook BT" w:eastAsiaTheme="minorEastAsia" w:hAnsi="CentSchbook BT"/>
          <w:sz w:val="28"/>
          <w:szCs w:val="28"/>
        </w:rPr>
        <w:t>Advancements: Research in flexible and thin-film LIBs enables their integration into wearable devices and flexible electronics.</w:t>
      </w:r>
    </w:p>
    <w:p w:rsidR="00C20653" w:rsidRDefault="00614080" w:rsidP="00614080">
      <w:pPr>
        <w:rPr>
          <w:rFonts w:ascii="CentSchbook BT" w:eastAsiaTheme="minorEastAsia" w:hAnsi="CentSchbook BT"/>
          <w:sz w:val="28"/>
          <w:szCs w:val="28"/>
        </w:rPr>
      </w:pPr>
      <w:r w:rsidRPr="00C20653">
        <w:rPr>
          <w:rFonts w:ascii="CentSchbook BT" w:eastAsiaTheme="minorEastAsia" w:hAnsi="CentSchbook BT"/>
          <w:sz w:val="28"/>
          <w:szCs w:val="28"/>
        </w:rPr>
        <w:t xml:space="preserve">Impact: </w:t>
      </w:r>
    </w:p>
    <w:p w:rsidR="00C20653" w:rsidRDefault="00614080" w:rsidP="00C20653">
      <w:pPr>
        <w:ind w:firstLine="720"/>
        <w:rPr>
          <w:rFonts w:ascii="CentSchbook BT" w:eastAsiaTheme="minorEastAsia" w:hAnsi="CentSchbook BT"/>
          <w:sz w:val="28"/>
          <w:szCs w:val="28"/>
        </w:rPr>
      </w:pPr>
      <w:r w:rsidRPr="00C20653">
        <w:rPr>
          <w:rFonts w:ascii="CentSchbook BT" w:eastAsiaTheme="minorEastAsia" w:hAnsi="CentSchbook BT"/>
          <w:sz w:val="28"/>
          <w:szCs w:val="28"/>
        </w:rPr>
        <w:t>These batteries offer new design possibilities and applications in areas such as electronic textiles and medical devices.</w:t>
      </w:r>
      <w:r w:rsidR="00C20653">
        <w:rPr>
          <w:rFonts w:ascii="CentSchbook BT" w:eastAsiaTheme="minorEastAsia" w:hAnsi="CentSchbook BT"/>
          <w:sz w:val="28"/>
          <w:szCs w:val="28"/>
        </w:rPr>
        <w:br w:type="page"/>
      </w:r>
    </w:p>
    <w:p w:rsidR="00231B95" w:rsidRPr="00C20653" w:rsidRDefault="00231B95" w:rsidP="00614080">
      <w:pPr>
        <w:rPr>
          <w:rFonts w:ascii="CentSchbook BT" w:eastAsiaTheme="minorEastAsia" w:hAnsi="CentSchbook BT"/>
          <w:sz w:val="28"/>
          <w:szCs w:val="28"/>
        </w:rPr>
      </w:pPr>
    </w:p>
    <w:p w:rsidR="00A86204" w:rsidRPr="00D02BE8" w:rsidRDefault="00D02BE8" w:rsidP="00A86204">
      <w:pPr>
        <w:jc w:val="center"/>
        <w:rPr>
          <w:rFonts w:ascii="Arial" w:hAnsi="Arial" w:cs="Arial"/>
          <w:color w:val="202122"/>
          <w:sz w:val="48"/>
          <w:szCs w:val="48"/>
          <w:shd w:val="clear" w:color="auto" w:fill="FFFFFF"/>
        </w:rPr>
      </w:pPr>
      <w:r w:rsidRPr="00D02BE8">
        <w:rPr>
          <w:rFonts w:ascii="CentSchbook BT" w:eastAsiaTheme="minorEastAsia" w:hAnsi="CentSchbook BT"/>
          <w:sz w:val="48"/>
          <w:szCs w:val="48"/>
        </w:rPr>
        <w:t xml:space="preserve">9. </w:t>
      </w:r>
      <w:r w:rsidR="00C20653" w:rsidRPr="00D02BE8">
        <w:rPr>
          <w:rFonts w:ascii="CentSchbook BT" w:eastAsiaTheme="minorEastAsia" w:hAnsi="CentSchbook BT"/>
          <w:sz w:val="48"/>
          <w:szCs w:val="48"/>
        </w:rPr>
        <w:t xml:space="preserve">THE ADVANCEMENTS DONE IN </w:t>
      </w:r>
      <w:r w:rsidR="001F7820" w:rsidRPr="00D02BE8">
        <w:rPr>
          <w:rFonts w:ascii="CentSchbook BT" w:hAnsi="CentSchbook BT" w:cs="Arial"/>
          <w:color w:val="202122"/>
          <w:sz w:val="48"/>
          <w:szCs w:val="48"/>
          <w:shd w:val="clear" w:color="auto" w:fill="FFFFFF"/>
        </w:rPr>
        <w:t>NICKEL CADMIUM BATTERY</w:t>
      </w:r>
    </w:p>
    <w:p w:rsidR="00614080" w:rsidRPr="00C20653" w:rsidRDefault="00614080" w:rsidP="00A86204">
      <w:pPr>
        <w:rPr>
          <w:rFonts w:ascii="CentSchbook BT" w:hAnsi="CentSchbook BT"/>
          <w:i/>
          <w:iCs/>
          <w:sz w:val="28"/>
          <w:szCs w:val="28"/>
        </w:rPr>
      </w:pPr>
      <w:r w:rsidRPr="00C20653">
        <w:rPr>
          <w:rFonts w:ascii="CentSchbook BT" w:hAnsi="CentSchbook BT"/>
          <w:i/>
          <w:iCs/>
          <w:sz w:val="28"/>
          <w:szCs w:val="28"/>
        </w:rPr>
        <w:t>Cadmium-Free Formulations:</w:t>
      </w:r>
    </w:p>
    <w:p w:rsidR="00614080" w:rsidRPr="00C20653" w:rsidRDefault="00614080" w:rsidP="000378BB">
      <w:pPr>
        <w:ind w:firstLine="720"/>
        <w:rPr>
          <w:rFonts w:ascii="CentSchbook BT" w:hAnsi="CentSchbook BT"/>
          <w:sz w:val="28"/>
          <w:szCs w:val="28"/>
        </w:rPr>
      </w:pPr>
      <w:r w:rsidRPr="00C20653">
        <w:rPr>
          <w:rFonts w:ascii="CentSchbook BT" w:hAnsi="CentSchbook BT"/>
          <w:sz w:val="28"/>
          <w:szCs w:val="28"/>
        </w:rPr>
        <w:t>Advancements: Ongoing research focuses on reducing or eliminating cadmium in Ni-Cd batteries due to environmental concerns associated with cadmium toxicity.</w:t>
      </w:r>
    </w:p>
    <w:p w:rsidR="00614080" w:rsidRPr="00221F25" w:rsidRDefault="00614080" w:rsidP="00614080">
      <w:pPr>
        <w:rPr>
          <w:rFonts w:ascii="CentSchbook BT" w:hAnsi="CentSchbook BT"/>
          <w:sz w:val="30"/>
          <w:szCs w:val="30"/>
        </w:rPr>
      </w:pPr>
      <w:r w:rsidRPr="00221F25">
        <w:rPr>
          <w:rFonts w:ascii="CentSchbook BT" w:hAnsi="CentSchbook BT"/>
          <w:sz w:val="30"/>
          <w:szCs w:val="30"/>
        </w:rPr>
        <w:t>Impact: Cadmium-free Ni-Cd formulations aim to enhance the sustainability and eco-friendliness of these batteries.</w:t>
      </w:r>
    </w:p>
    <w:p w:rsidR="00614080" w:rsidRPr="00221F25" w:rsidRDefault="00614080" w:rsidP="00614080">
      <w:pPr>
        <w:rPr>
          <w:rFonts w:ascii="CentSchbook BT" w:hAnsi="CentSchbook BT"/>
          <w:i/>
          <w:iCs/>
          <w:sz w:val="30"/>
          <w:szCs w:val="30"/>
        </w:rPr>
      </w:pPr>
      <w:r w:rsidRPr="00221F25">
        <w:rPr>
          <w:rFonts w:ascii="CentSchbook BT" w:hAnsi="CentSchbook BT"/>
          <w:i/>
          <w:iCs/>
          <w:sz w:val="30"/>
          <w:szCs w:val="30"/>
        </w:rPr>
        <w:t>High-Capacity Electrodes:</w:t>
      </w:r>
    </w:p>
    <w:p w:rsidR="00614080" w:rsidRPr="00C20653" w:rsidRDefault="00614080" w:rsidP="000378BB">
      <w:pPr>
        <w:ind w:firstLine="720"/>
        <w:rPr>
          <w:rFonts w:ascii="CentSchbook BT" w:hAnsi="CentSchbook BT"/>
          <w:sz w:val="28"/>
          <w:szCs w:val="28"/>
        </w:rPr>
      </w:pPr>
      <w:r w:rsidRPr="00C20653">
        <w:rPr>
          <w:rFonts w:ascii="CentSchbook BT" w:hAnsi="CentSchbook BT"/>
          <w:sz w:val="28"/>
          <w:szCs w:val="28"/>
        </w:rPr>
        <w:t>Advancements: Improved electrode materials, including high-capacity cathodes, have been developed to increase the energy density of Ni-Cd batteries.</w:t>
      </w:r>
    </w:p>
    <w:p w:rsidR="00614080" w:rsidRPr="00C20653" w:rsidRDefault="00614080" w:rsidP="00614080">
      <w:pPr>
        <w:rPr>
          <w:rFonts w:ascii="CentSchbook BT" w:hAnsi="CentSchbook BT"/>
          <w:sz w:val="28"/>
          <w:szCs w:val="28"/>
        </w:rPr>
      </w:pPr>
      <w:r w:rsidRPr="00C20653">
        <w:rPr>
          <w:rFonts w:ascii="CentSchbook BT" w:hAnsi="CentSchbook BT"/>
          <w:sz w:val="28"/>
          <w:szCs w:val="28"/>
        </w:rPr>
        <w:t>Impact: Higher capacity electrodes contribute to improved performance and energy storage capabilities.</w:t>
      </w:r>
    </w:p>
    <w:p w:rsidR="00614080" w:rsidRPr="00C20653" w:rsidRDefault="00614080" w:rsidP="00614080">
      <w:pPr>
        <w:rPr>
          <w:rFonts w:ascii="CentSchbook BT" w:hAnsi="CentSchbook BT"/>
          <w:i/>
          <w:iCs/>
          <w:sz w:val="28"/>
          <w:szCs w:val="28"/>
        </w:rPr>
      </w:pPr>
      <w:r w:rsidRPr="00C20653">
        <w:rPr>
          <w:rFonts w:ascii="CentSchbook BT" w:hAnsi="CentSchbook BT"/>
          <w:i/>
          <w:iCs/>
          <w:sz w:val="28"/>
          <w:szCs w:val="28"/>
        </w:rPr>
        <w:t>Improved Electrolyte Formulations:</w:t>
      </w:r>
    </w:p>
    <w:p w:rsidR="00614080" w:rsidRPr="00C20653" w:rsidRDefault="00614080" w:rsidP="000378BB">
      <w:pPr>
        <w:ind w:firstLine="720"/>
        <w:rPr>
          <w:rFonts w:ascii="CentSchbook BT" w:hAnsi="CentSchbook BT"/>
          <w:sz w:val="28"/>
          <w:szCs w:val="28"/>
        </w:rPr>
      </w:pPr>
      <w:r w:rsidRPr="00C20653">
        <w:rPr>
          <w:rFonts w:ascii="CentSchbook BT" w:hAnsi="CentSchbook BT"/>
          <w:sz w:val="28"/>
          <w:szCs w:val="28"/>
        </w:rPr>
        <w:t>Advancements: Advances in electrolyte formulations aim to enhance the overall efficiency and cycle life of Ni-Cd batteries.</w:t>
      </w:r>
    </w:p>
    <w:p w:rsidR="00614080" w:rsidRPr="00C20653" w:rsidRDefault="00614080" w:rsidP="00614080">
      <w:pPr>
        <w:rPr>
          <w:rFonts w:ascii="CentSchbook BT" w:hAnsi="CentSchbook BT"/>
          <w:sz w:val="28"/>
          <w:szCs w:val="28"/>
        </w:rPr>
      </w:pPr>
      <w:r w:rsidRPr="00C20653">
        <w:rPr>
          <w:rFonts w:ascii="CentSchbook BT" w:hAnsi="CentSchbook BT"/>
          <w:sz w:val="28"/>
          <w:szCs w:val="28"/>
        </w:rPr>
        <w:t>Impact: Improved electrolytes contribute to better charge/discharge characteristics, reduced self-discharge rates, and increased reliability.</w:t>
      </w:r>
    </w:p>
    <w:p w:rsidR="00614080" w:rsidRPr="00C20653" w:rsidRDefault="00614080" w:rsidP="00614080">
      <w:pPr>
        <w:rPr>
          <w:rFonts w:ascii="CentSchbook BT" w:hAnsi="CentSchbook BT"/>
          <w:i/>
          <w:iCs/>
          <w:sz w:val="28"/>
          <w:szCs w:val="28"/>
        </w:rPr>
      </w:pPr>
      <w:r w:rsidRPr="00C20653">
        <w:rPr>
          <w:rFonts w:ascii="CentSchbook BT" w:hAnsi="CentSchbook BT"/>
          <w:i/>
          <w:iCs/>
          <w:sz w:val="28"/>
          <w:szCs w:val="28"/>
        </w:rPr>
        <w:t>Memory Effect Mitigation:</w:t>
      </w:r>
    </w:p>
    <w:p w:rsidR="00614080" w:rsidRPr="00C20653" w:rsidRDefault="00614080" w:rsidP="000378BB">
      <w:pPr>
        <w:ind w:firstLine="720"/>
        <w:rPr>
          <w:rFonts w:ascii="CentSchbook BT" w:hAnsi="CentSchbook BT"/>
          <w:sz w:val="28"/>
          <w:szCs w:val="28"/>
        </w:rPr>
      </w:pPr>
      <w:r w:rsidRPr="00C20653">
        <w:rPr>
          <w:rFonts w:ascii="CentSchbook BT" w:hAnsi="CentSchbook BT"/>
          <w:sz w:val="28"/>
          <w:szCs w:val="28"/>
        </w:rPr>
        <w:t>Advancements: Research has focused on mitigating the memory effect, a phenomenon where Ni-Cd batteries lose capacity if not fully discharged before recharging.</w:t>
      </w:r>
    </w:p>
    <w:p w:rsidR="00614080" w:rsidRPr="00C20653" w:rsidRDefault="00614080" w:rsidP="00614080">
      <w:pPr>
        <w:rPr>
          <w:rFonts w:ascii="CentSchbook BT" w:hAnsi="CentSchbook BT"/>
          <w:sz w:val="28"/>
          <w:szCs w:val="28"/>
        </w:rPr>
      </w:pPr>
      <w:r w:rsidRPr="00C20653">
        <w:rPr>
          <w:rFonts w:ascii="CentSchbook BT" w:hAnsi="CentSchbook BT"/>
          <w:sz w:val="28"/>
          <w:szCs w:val="28"/>
        </w:rPr>
        <w:t>Impact: Efforts to minimize memory effects contribute to maintaining the capacity and performance of Ni-Cd batteries over multiple charge cycles.</w:t>
      </w:r>
    </w:p>
    <w:p w:rsidR="000378BB" w:rsidRPr="00C20653" w:rsidRDefault="00614080" w:rsidP="00614080">
      <w:pPr>
        <w:rPr>
          <w:rFonts w:ascii="CentSchbook BT" w:hAnsi="CentSchbook BT"/>
          <w:i/>
          <w:iCs/>
          <w:sz w:val="28"/>
          <w:szCs w:val="28"/>
        </w:rPr>
      </w:pPr>
      <w:r w:rsidRPr="00C20653">
        <w:rPr>
          <w:rFonts w:ascii="CentSchbook BT" w:hAnsi="CentSchbook BT"/>
          <w:i/>
          <w:iCs/>
          <w:sz w:val="28"/>
          <w:szCs w:val="28"/>
        </w:rPr>
        <w:t>Rapid Charge/Discharge Capabilities:</w:t>
      </w:r>
    </w:p>
    <w:p w:rsidR="00614080" w:rsidRPr="00C20653" w:rsidRDefault="00614080" w:rsidP="000378BB">
      <w:pPr>
        <w:ind w:firstLine="720"/>
        <w:rPr>
          <w:rFonts w:ascii="CentSchbook BT" w:hAnsi="CentSchbook BT"/>
          <w:sz w:val="28"/>
          <w:szCs w:val="28"/>
        </w:rPr>
      </w:pPr>
      <w:r w:rsidRPr="00C20653">
        <w:rPr>
          <w:rFonts w:ascii="CentSchbook BT" w:hAnsi="CentSchbook BT"/>
          <w:sz w:val="28"/>
          <w:szCs w:val="28"/>
        </w:rPr>
        <w:t>Advancements: Ni-Cd batteries with improved charge and discharge characteristics have been developed for applications requiring rapid energy transfer.</w:t>
      </w:r>
    </w:p>
    <w:p w:rsidR="00614080" w:rsidRPr="00C20653" w:rsidRDefault="00614080" w:rsidP="00614080">
      <w:pPr>
        <w:rPr>
          <w:rFonts w:ascii="CentSchbook BT" w:hAnsi="CentSchbook BT"/>
          <w:sz w:val="28"/>
          <w:szCs w:val="28"/>
        </w:rPr>
      </w:pPr>
      <w:r w:rsidRPr="00C20653">
        <w:rPr>
          <w:rFonts w:ascii="CentSchbook BT" w:hAnsi="CentSchbook BT"/>
          <w:sz w:val="28"/>
          <w:szCs w:val="28"/>
        </w:rPr>
        <w:lastRenderedPageBreak/>
        <w:t>Impact: Enhanced rapid charge/discharge capabilities make Ni-Cd batteries suitable for applications such as power tools and certain portable electronic devices.</w:t>
      </w:r>
    </w:p>
    <w:p w:rsidR="00614080" w:rsidRPr="00C20653" w:rsidRDefault="00614080" w:rsidP="00614080">
      <w:pPr>
        <w:rPr>
          <w:rFonts w:ascii="CentSchbook BT" w:hAnsi="CentSchbook BT"/>
          <w:i/>
          <w:iCs/>
          <w:sz w:val="28"/>
          <w:szCs w:val="28"/>
        </w:rPr>
      </w:pPr>
      <w:r w:rsidRPr="00C20653">
        <w:rPr>
          <w:rFonts w:ascii="CentSchbook BT" w:hAnsi="CentSchbook BT"/>
          <w:i/>
          <w:iCs/>
          <w:sz w:val="28"/>
          <w:szCs w:val="28"/>
        </w:rPr>
        <w:t>Long Cycle Life Formulations:</w:t>
      </w:r>
    </w:p>
    <w:p w:rsidR="00614080" w:rsidRPr="00C20653" w:rsidRDefault="00614080" w:rsidP="000378BB">
      <w:pPr>
        <w:ind w:firstLine="720"/>
        <w:rPr>
          <w:rFonts w:ascii="CentSchbook BT" w:hAnsi="CentSchbook BT"/>
          <w:sz w:val="28"/>
          <w:szCs w:val="28"/>
        </w:rPr>
      </w:pPr>
      <w:r w:rsidRPr="00C20653">
        <w:rPr>
          <w:rFonts w:ascii="CentSchbook BT" w:hAnsi="CentSchbook BT"/>
          <w:sz w:val="28"/>
          <w:szCs w:val="28"/>
        </w:rPr>
        <w:t>Advancements: Formulations that extend the cycle life of Ni-Cd batteries have been developed, making them more suitable for applications where long-term reliability is crucial.</w:t>
      </w:r>
    </w:p>
    <w:p w:rsidR="00614080" w:rsidRPr="00C20653" w:rsidRDefault="00614080" w:rsidP="00614080">
      <w:pPr>
        <w:rPr>
          <w:rFonts w:ascii="CentSchbook BT" w:hAnsi="CentSchbook BT"/>
          <w:sz w:val="28"/>
          <w:szCs w:val="28"/>
        </w:rPr>
      </w:pPr>
      <w:r w:rsidRPr="00C20653">
        <w:rPr>
          <w:rFonts w:ascii="CentSchbook BT" w:hAnsi="CentSchbook BT"/>
          <w:sz w:val="28"/>
          <w:szCs w:val="28"/>
        </w:rPr>
        <w:t>Impact: Longer cycle life contributes to reduced maintenance requirements and overall cost-effectiveness.</w:t>
      </w:r>
    </w:p>
    <w:p w:rsidR="00614080" w:rsidRPr="00C20653" w:rsidRDefault="00614080" w:rsidP="00614080">
      <w:pPr>
        <w:rPr>
          <w:rFonts w:ascii="CentSchbook BT" w:hAnsi="CentSchbook BT"/>
          <w:i/>
          <w:iCs/>
          <w:sz w:val="28"/>
          <w:szCs w:val="28"/>
        </w:rPr>
      </w:pPr>
      <w:r w:rsidRPr="00C20653">
        <w:rPr>
          <w:rFonts w:ascii="CentSchbook BT" w:hAnsi="CentSchbook BT"/>
          <w:i/>
          <w:iCs/>
          <w:sz w:val="28"/>
          <w:szCs w:val="28"/>
        </w:rPr>
        <w:t>Sealed Ni-Cd Batteries:</w:t>
      </w:r>
    </w:p>
    <w:p w:rsidR="00614080" w:rsidRPr="00221F25" w:rsidRDefault="00614080" w:rsidP="000378BB">
      <w:pPr>
        <w:ind w:firstLine="720"/>
        <w:rPr>
          <w:rFonts w:ascii="CentSchbook BT" w:hAnsi="CentSchbook BT"/>
          <w:sz w:val="30"/>
          <w:szCs w:val="30"/>
        </w:rPr>
      </w:pPr>
      <w:r w:rsidRPr="00221F25">
        <w:rPr>
          <w:rFonts w:ascii="CentSchbook BT" w:hAnsi="CentSchbook BT"/>
          <w:sz w:val="30"/>
          <w:szCs w:val="30"/>
        </w:rPr>
        <w:t>Advancements: Development of sealed Ni-Cd batteries has improved safety, making them more suitable for applications where leakage is a concern.</w:t>
      </w:r>
    </w:p>
    <w:p w:rsidR="00614080" w:rsidRPr="00C20653" w:rsidRDefault="00614080" w:rsidP="00614080">
      <w:pPr>
        <w:rPr>
          <w:rFonts w:ascii="CentSchbook BT" w:hAnsi="CentSchbook BT"/>
          <w:sz w:val="28"/>
          <w:szCs w:val="28"/>
        </w:rPr>
      </w:pPr>
      <w:r w:rsidRPr="00C20653">
        <w:rPr>
          <w:rFonts w:ascii="CentSchbook BT" w:hAnsi="CentSchbook BT"/>
          <w:sz w:val="28"/>
          <w:szCs w:val="28"/>
        </w:rPr>
        <w:t>Impact: Sealed Ni-Cd batteries find applications in medical devices, emergency lighting, and other critical systems.</w:t>
      </w:r>
    </w:p>
    <w:p w:rsidR="00614080" w:rsidRPr="00C20653" w:rsidRDefault="00614080" w:rsidP="00614080">
      <w:pPr>
        <w:rPr>
          <w:rFonts w:ascii="CentSchbook BT" w:hAnsi="CentSchbook BT"/>
          <w:i/>
          <w:iCs/>
          <w:sz w:val="28"/>
          <w:szCs w:val="28"/>
        </w:rPr>
      </w:pPr>
      <w:r w:rsidRPr="00C20653">
        <w:rPr>
          <w:rFonts w:ascii="CentSchbook BT" w:hAnsi="CentSchbook BT"/>
          <w:i/>
          <w:iCs/>
          <w:sz w:val="28"/>
          <w:szCs w:val="28"/>
        </w:rPr>
        <w:t xml:space="preserve">Efforts </w:t>
      </w:r>
      <w:r w:rsidR="000378BB" w:rsidRPr="00C20653">
        <w:rPr>
          <w:rFonts w:ascii="CentSchbook BT" w:hAnsi="CentSchbook BT"/>
          <w:i/>
          <w:iCs/>
          <w:sz w:val="28"/>
          <w:szCs w:val="28"/>
        </w:rPr>
        <w:t>towards</w:t>
      </w:r>
      <w:r w:rsidRPr="00C20653">
        <w:rPr>
          <w:rFonts w:ascii="CentSchbook BT" w:hAnsi="CentSchbook BT"/>
          <w:i/>
          <w:iCs/>
          <w:sz w:val="28"/>
          <w:szCs w:val="28"/>
        </w:rPr>
        <w:t xml:space="preserve"> Environmental Sustainability:</w:t>
      </w:r>
    </w:p>
    <w:p w:rsidR="00614080" w:rsidRPr="00C20653" w:rsidRDefault="00614080" w:rsidP="000378BB">
      <w:pPr>
        <w:ind w:firstLine="720"/>
        <w:rPr>
          <w:rFonts w:ascii="CentSchbook BT" w:hAnsi="CentSchbook BT"/>
          <w:sz w:val="28"/>
          <w:szCs w:val="28"/>
        </w:rPr>
      </w:pPr>
      <w:r w:rsidRPr="00C20653">
        <w:rPr>
          <w:rFonts w:ascii="CentSchbook BT" w:hAnsi="CentSchbook BT"/>
          <w:sz w:val="28"/>
          <w:szCs w:val="28"/>
        </w:rPr>
        <w:t>Advancements: There are ongoing efforts to improve the environmental impact of Ni-Cd batteries, including better recycling technologies.</w:t>
      </w:r>
    </w:p>
    <w:p w:rsidR="009312E3" w:rsidRDefault="00614080" w:rsidP="00614080">
      <w:pPr>
        <w:rPr>
          <w:rFonts w:ascii="CentSchbook BT" w:hAnsi="CentSchbook BT"/>
          <w:sz w:val="30"/>
          <w:szCs w:val="30"/>
        </w:rPr>
      </w:pPr>
      <w:r w:rsidRPr="00C20653">
        <w:rPr>
          <w:rFonts w:ascii="CentSchbook BT" w:hAnsi="CentSchbook BT"/>
          <w:sz w:val="28"/>
          <w:szCs w:val="28"/>
        </w:rPr>
        <w:t>Impact: Improved recycling methods contribute to the reduction of environmental hazards associated with cadmium, making Ni-Cd batteries more environmentally sustainable.</w:t>
      </w:r>
      <w:r w:rsidR="009312E3">
        <w:rPr>
          <w:rFonts w:ascii="CentSchbook BT" w:hAnsi="CentSchbook BT"/>
          <w:sz w:val="30"/>
          <w:szCs w:val="30"/>
        </w:rPr>
        <w:br w:type="page"/>
      </w:r>
    </w:p>
    <w:p w:rsidR="00614080" w:rsidRPr="00221F25" w:rsidRDefault="00614080" w:rsidP="00614080">
      <w:pPr>
        <w:rPr>
          <w:rFonts w:ascii="CentSchbook BT" w:hAnsi="CentSchbook BT"/>
          <w:sz w:val="30"/>
          <w:szCs w:val="30"/>
        </w:rPr>
      </w:pPr>
    </w:p>
    <w:p w:rsidR="00614080" w:rsidRPr="00D02BE8" w:rsidRDefault="00935E17" w:rsidP="00B30AE2">
      <w:pPr>
        <w:jc w:val="center"/>
        <w:rPr>
          <w:rFonts w:ascii="CentSchbook BT" w:hAnsi="CentSchbook BT"/>
          <w:sz w:val="50"/>
          <w:szCs w:val="50"/>
        </w:rPr>
      </w:pPr>
      <w:r>
        <w:rPr>
          <w:rFonts w:ascii="CentSchbook BT" w:hAnsi="CentSchbook BT"/>
          <w:sz w:val="50"/>
          <w:szCs w:val="50"/>
        </w:rPr>
        <w:t xml:space="preserve">10. </w:t>
      </w:r>
      <w:r w:rsidR="00614080" w:rsidRPr="00D02BE8">
        <w:rPr>
          <w:rFonts w:ascii="CentSchbook BT" w:hAnsi="CentSchbook BT"/>
          <w:sz w:val="50"/>
          <w:szCs w:val="50"/>
        </w:rPr>
        <w:t>New battery technology</w:t>
      </w:r>
    </w:p>
    <w:p w:rsidR="00614080" w:rsidRPr="00221F25" w:rsidRDefault="00614080" w:rsidP="00614080">
      <w:pPr>
        <w:rPr>
          <w:rFonts w:ascii="CentSchbook BT" w:hAnsi="CentSchbook BT"/>
          <w:sz w:val="40"/>
          <w:szCs w:val="40"/>
        </w:rPr>
      </w:pPr>
      <w:r w:rsidRPr="00221F25">
        <w:rPr>
          <w:rFonts w:ascii="CentSchbook BT" w:hAnsi="CentSchbook BT"/>
          <w:sz w:val="40"/>
          <w:szCs w:val="40"/>
        </w:rPr>
        <w:t xml:space="preserve">Sodium ion battery </w:t>
      </w:r>
    </w:p>
    <w:p w:rsidR="00614080" w:rsidRPr="00221F25" w:rsidRDefault="00614080" w:rsidP="00614080">
      <w:pPr>
        <w:rPr>
          <w:rFonts w:ascii="CentSchbook BT" w:hAnsi="CentSchbook BT"/>
          <w:sz w:val="30"/>
          <w:szCs w:val="30"/>
        </w:rPr>
      </w:pPr>
      <w:r w:rsidRPr="00221F25">
        <w:rPr>
          <w:rFonts w:ascii="CentSchbook BT" w:hAnsi="CentSchbook BT"/>
          <w:sz w:val="30"/>
          <w:szCs w:val="30"/>
        </w:rPr>
        <w:t>1. Anode:</w:t>
      </w:r>
    </w:p>
    <w:p w:rsidR="00614080" w:rsidRPr="00221F25" w:rsidRDefault="00614080" w:rsidP="00614080">
      <w:pPr>
        <w:rPr>
          <w:rFonts w:ascii="CentSchbook BT" w:hAnsi="CentSchbook BT"/>
          <w:sz w:val="30"/>
          <w:szCs w:val="30"/>
        </w:rPr>
      </w:pPr>
      <w:r w:rsidRPr="00221F25">
        <w:rPr>
          <w:rFonts w:ascii="CentSchbook BT" w:hAnsi="CentSchbook BT"/>
          <w:sz w:val="30"/>
          <w:szCs w:val="30"/>
        </w:rPr>
        <w:t>Material: Common anode materials for sodium-ion batteries include hard carbon, graphite, and alloying materials (such as tin and antimony).</w:t>
      </w:r>
    </w:p>
    <w:p w:rsidR="00614080" w:rsidRPr="00221F25" w:rsidRDefault="00614080" w:rsidP="00614080">
      <w:pPr>
        <w:rPr>
          <w:rFonts w:ascii="CentSchbook BT" w:hAnsi="CentSchbook BT"/>
          <w:sz w:val="30"/>
          <w:szCs w:val="30"/>
        </w:rPr>
      </w:pPr>
      <w:r w:rsidRPr="00221F25">
        <w:rPr>
          <w:rFonts w:ascii="CentSchbook BT" w:hAnsi="CentSchbook BT"/>
          <w:sz w:val="30"/>
          <w:szCs w:val="30"/>
        </w:rPr>
        <w:t>Sodium Intercalation: During discharge, sodium ions are extracted from the anode material, and the anode undergoes a reversible sodium ion intercalation process.</w:t>
      </w:r>
    </w:p>
    <w:p w:rsidR="00614080" w:rsidRPr="00221F25" w:rsidRDefault="00614080" w:rsidP="00614080">
      <w:pPr>
        <w:rPr>
          <w:rFonts w:ascii="CentSchbook BT" w:hAnsi="CentSchbook BT"/>
          <w:sz w:val="30"/>
          <w:szCs w:val="30"/>
        </w:rPr>
      </w:pPr>
      <w:r w:rsidRPr="00221F25">
        <w:rPr>
          <w:rFonts w:ascii="CentSchbook BT" w:hAnsi="CentSchbook BT"/>
          <w:sz w:val="30"/>
          <w:szCs w:val="30"/>
        </w:rPr>
        <w:t>2. Cathode:</w:t>
      </w:r>
    </w:p>
    <w:p w:rsidR="00614080" w:rsidRPr="00221F25" w:rsidRDefault="00614080" w:rsidP="000378BB">
      <w:pPr>
        <w:ind w:firstLine="720"/>
        <w:rPr>
          <w:rFonts w:ascii="CentSchbook BT" w:hAnsi="CentSchbook BT"/>
          <w:sz w:val="30"/>
          <w:szCs w:val="30"/>
        </w:rPr>
      </w:pPr>
      <w:r w:rsidRPr="00221F25">
        <w:rPr>
          <w:rFonts w:ascii="CentSchbook BT" w:hAnsi="CentSchbook BT"/>
          <w:sz w:val="30"/>
          <w:szCs w:val="30"/>
        </w:rPr>
        <w:t>Material: Various cathode materials have been explored, including transition metal oxides (such as NaFeO</w:t>
      </w:r>
      <w:r w:rsidRPr="00221F25">
        <w:rPr>
          <w:rFonts w:ascii="Times New Roman" w:hAnsi="Times New Roman" w:cs="Times New Roman"/>
          <w:sz w:val="30"/>
          <w:szCs w:val="30"/>
        </w:rPr>
        <w:t>₂</w:t>
      </w:r>
      <w:r w:rsidRPr="00221F25">
        <w:rPr>
          <w:rFonts w:ascii="CentSchbook BT" w:hAnsi="CentSchbook BT"/>
          <w:sz w:val="30"/>
          <w:szCs w:val="30"/>
        </w:rPr>
        <w:t>, Na</w:t>
      </w:r>
      <w:r w:rsidRPr="00221F25">
        <w:rPr>
          <w:rFonts w:ascii="Times New Roman" w:hAnsi="Times New Roman" w:cs="Times New Roman"/>
          <w:sz w:val="30"/>
          <w:szCs w:val="30"/>
        </w:rPr>
        <w:t>₂</w:t>
      </w:r>
      <w:r w:rsidRPr="00221F25">
        <w:rPr>
          <w:rFonts w:ascii="CentSchbook BT" w:hAnsi="CentSchbook BT"/>
          <w:sz w:val="30"/>
          <w:szCs w:val="30"/>
        </w:rPr>
        <w:t>Fe</w:t>
      </w:r>
      <w:r w:rsidRPr="00221F25">
        <w:rPr>
          <w:rFonts w:ascii="Times New Roman" w:hAnsi="Times New Roman" w:cs="Times New Roman"/>
          <w:sz w:val="30"/>
          <w:szCs w:val="30"/>
        </w:rPr>
        <w:t>₂</w:t>
      </w:r>
      <w:r w:rsidRPr="00221F25">
        <w:rPr>
          <w:rFonts w:ascii="CentSchbook BT" w:hAnsi="CentSchbook BT"/>
          <w:sz w:val="30"/>
          <w:szCs w:val="30"/>
        </w:rPr>
        <w:t>(SO</w:t>
      </w:r>
      <w:r w:rsidRPr="00221F25">
        <w:rPr>
          <w:rFonts w:ascii="Times New Roman" w:hAnsi="Times New Roman" w:cs="Times New Roman"/>
          <w:sz w:val="30"/>
          <w:szCs w:val="30"/>
        </w:rPr>
        <w:t>₄</w:t>
      </w:r>
      <w:r w:rsidRPr="00221F25">
        <w:rPr>
          <w:rFonts w:ascii="CentSchbook BT" w:hAnsi="CentSchbook BT"/>
          <w:sz w:val="30"/>
          <w:szCs w:val="30"/>
        </w:rPr>
        <w:t>)</w:t>
      </w:r>
      <w:r w:rsidRPr="00221F25">
        <w:rPr>
          <w:rFonts w:ascii="Times New Roman" w:hAnsi="Times New Roman" w:cs="Times New Roman"/>
          <w:sz w:val="30"/>
          <w:szCs w:val="30"/>
        </w:rPr>
        <w:t>₃</w:t>
      </w:r>
      <w:r w:rsidRPr="00221F25">
        <w:rPr>
          <w:rFonts w:ascii="CentSchbook BT" w:hAnsi="CentSchbook BT"/>
          <w:sz w:val="30"/>
          <w:szCs w:val="30"/>
        </w:rPr>
        <w:t>, and Prussian blue analogs), polyanionic compounds, and organic compounds.</w:t>
      </w:r>
    </w:p>
    <w:p w:rsidR="00614080" w:rsidRPr="00221F25" w:rsidRDefault="00614080" w:rsidP="00614080">
      <w:pPr>
        <w:rPr>
          <w:rFonts w:ascii="CentSchbook BT" w:hAnsi="CentSchbook BT"/>
          <w:sz w:val="30"/>
          <w:szCs w:val="30"/>
        </w:rPr>
      </w:pPr>
      <w:r w:rsidRPr="00221F25">
        <w:rPr>
          <w:rFonts w:ascii="CentSchbook BT" w:hAnsi="CentSchbook BT"/>
          <w:sz w:val="30"/>
          <w:szCs w:val="30"/>
        </w:rPr>
        <w:t>Sodium Deintercalation: During discharge, sodium ions are inserted into the cathode material, and the cathode undergoes a reversible sodium ion deintercalation process.</w:t>
      </w:r>
    </w:p>
    <w:p w:rsidR="00614080" w:rsidRPr="00221F25" w:rsidRDefault="00614080" w:rsidP="00614080">
      <w:pPr>
        <w:rPr>
          <w:rFonts w:ascii="CentSchbook BT" w:hAnsi="CentSchbook BT"/>
          <w:sz w:val="30"/>
          <w:szCs w:val="30"/>
        </w:rPr>
      </w:pPr>
      <w:r w:rsidRPr="00221F25">
        <w:rPr>
          <w:rFonts w:ascii="CentSchbook BT" w:hAnsi="CentSchbook BT"/>
          <w:sz w:val="30"/>
          <w:szCs w:val="30"/>
        </w:rPr>
        <w:t>3. Electrolyte:</w:t>
      </w:r>
    </w:p>
    <w:p w:rsidR="00614080" w:rsidRPr="00221F25" w:rsidRDefault="00614080" w:rsidP="000378BB">
      <w:pPr>
        <w:ind w:firstLine="720"/>
        <w:rPr>
          <w:rFonts w:ascii="CentSchbook BT" w:hAnsi="CentSchbook BT"/>
          <w:sz w:val="30"/>
          <w:szCs w:val="30"/>
        </w:rPr>
      </w:pPr>
      <w:r w:rsidRPr="00221F25">
        <w:rPr>
          <w:rFonts w:ascii="CentSchbook BT" w:hAnsi="CentSchbook BT"/>
          <w:sz w:val="30"/>
          <w:szCs w:val="30"/>
        </w:rPr>
        <w:t>Type: Sodium-ion batteries typically use a liquid electrolyte, often based on a sodium salt dissolved in a suitable solvent. Solid-state electrolytes are also being researched for potential application in NIBs.</w:t>
      </w:r>
    </w:p>
    <w:p w:rsidR="00614080" w:rsidRPr="00221F25" w:rsidRDefault="00614080" w:rsidP="00614080">
      <w:pPr>
        <w:rPr>
          <w:rFonts w:ascii="CentSchbook BT" w:hAnsi="CentSchbook BT"/>
          <w:sz w:val="30"/>
          <w:szCs w:val="30"/>
        </w:rPr>
      </w:pPr>
      <w:r w:rsidRPr="00221F25">
        <w:rPr>
          <w:rFonts w:ascii="CentSchbook BT" w:hAnsi="CentSchbook BT"/>
          <w:sz w:val="30"/>
          <w:szCs w:val="30"/>
        </w:rPr>
        <w:t>Function: The electrolyte facilitates the transport of sodium ions between the anode and cathode during charging and discharging.</w:t>
      </w:r>
    </w:p>
    <w:p w:rsidR="00614080" w:rsidRPr="00221F25" w:rsidRDefault="00614080" w:rsidP="00614080">
      <w:pPr>
        <w:rPr>
          <w:rFonts w:ascii="CentSchbook BT" w:hAnsi="CentSchbook BT"/>
          <w:sz w:val="30"/>
          <w:szCs w:val="30"/>
        </w:rPr>
      </w:pPr>
      <w:r w:rsidRPr="00221F25">
        <w:rPr>
          <w:rFonts w:ascii="CentSchbook BT" w:hAnsi="CentSchbook BT"/>
          <w:sz w:val="30"/>
          <w:szCs w:val="30"/>
        </w:rPr>
        <w:t>4. Working Mechanism:</w:t>
      </w:r>
    </w:p>
    <w:p w:rsidR="00614080" w:rsidRPr="00221F25" w:rsidRDefault="00614080" w:rsidP="000378BB">
      <w:pPr>
        <w:ind w:firstLine="720"/>
        <w:rPr>
          <w:rFonts w:ascii="CentSchbook BT" w:hAnsi="CentSchbook BT"/>
          <w:sz w:val="30"/>
          <w:szCs w:val="30"/>
        </w:rPr>
      </w:pPr>
      <w:r w:rsidRPr="00221F25">
        <w:rPr>
          <w:rFonts w:ascii="CentSchbook BT" w:hAnsi="CentSchbook BT"/>
          <w:sz w:val="30"/>
          <w:szCs w:val="30"/>
        </w:rPr>
        <w:t>Charging: During charging, sodium ions are extracted from the anode and move through the electrolyte to the cathode, where they are inserted into the cathode material.</w:t>
      </w:r>
    </w:p>
    <w:p w:rsidR="00614080" w:rsidRPr="00221F25" w:rsidRDefault="00614080" w:rsidP="00614080">
      <w:pPr>
        <w:rPr>
          <w:rFonts w:ascii="CentSchbook BT" w:hAnsi="CentSchbook BT"/>
          <w:sz w:val="30"/>
          <w:szCs w:val="30"/>
        </w:rPr>
      </w:pPr>
      <w:r w:rsidRPr="00221F25">
        <w:rPr>
          <w:rFonts w:ascii="CentSchbook BT" w:hAnsi="CentSchbook BT"/>
          <w:sz w:val="30"/>
          <w:szCs w:val="30"/>
        </w:rPr>
        <w:lastRenderedPageBreak/>
        <w:t>Discharging: During discharging, the process is reversed, with sodium ions moving from the cathode to the anode.</w:t>
      </w:r>
    </w:p>
    <w:p w:rsidR="00614080" w:rsidRPr="00221F25" w:rsidRDefault="00614080" w:rsidP="00614080">
      <w:pPr>
        <w:rPr>
          <w:rFonts w:ascii="CentSchbook BT" w:hAnsi="CentSchbook BT"/>
          <w:sz w:val="30"/>
          <w:szCs w:val="30"/>
        </w:rPr>
      </w:pPr>
      <w:r w:rsidRPr="00221F25">
        <w:rPr>
          <w:rFonts w:ascii="CentSchbook BT" w:hAnsi="CentSchbook BT"/>
          <w:sz w:val="30"/>
          <w:szCs w:val="30"/>
        </w:rPr>
        <w:t>5. Advantages:</w:t>
      </w:r>
    </w:p>
    <w:p w:rsidR="00614080" w:rsidRPr="00221F25" w:rsidRDefault="00614080" w:rsidP="000378BB">
      <w:pPr>
        <w:ind w:firstLine="720"/>
        <w:rPr>
          <w:rFonts w:ascii="CentSchbook BT" w:hAnsi="CentSchbook BT"/>
          <w:sz w:val="30"/>
          <w:szCs w:val="30"/>
        </w:rPr>
      </w:pPr>
      <w:r w:rsidRPr="00221F25">
        <w:rPr>
          <w:rFonts w:ascii="CentSchbook BT" w:hAnsi="CentSchbook BT"/>
          <w:sz w:val="30"/>
          <w:szCs w:val="30"/>
        </w:rPr>
        <w:t>Abundance of Sodium: Sodium is more abundant and less expensive than lithium, potentially making sodium-ion batteries more cost-effective.</w:t>
      </w:r>
    </w:p>
    <w:p w:rsidR="00614080" w:rsidRPr="00221F25" w:rsidRDefault="00614080" w:rsidP="00614080">
      <w:pPr>
        <w:rPr>
          <w:rFonts w:ascii="CentSchbook BT" w:hAnsi="CentSchbook BT"/>
          <w:sz w:val="30"/>
          <w:szCs w:val="30"/>
        </w:rPr>
      </w:pPr>
      <w:r w:rsidRPr="00221F25">
        <w:rPr>
          <w:rFonts w:ascii="CentSchbook BT" w:hAnsi="CentSchbook BT"/>
          <w:sz w:val="30"/>
          <w:szCs w:val="30"/>
        </w:rPr>
        <w:t>Compatibility with Existing Infrastructure: NIBs are seen as a potential option for large-scale energy storage due to their compatibility with existing lithium-ion battery manufacturing infrastructure.</w:t>
      </w:r>
    </w:p>
    <w:p w:rsidR="00614080" w:rsidRPr="00221F25" w:rsidRDefault="00614080" w:rsidP="00614080">
      <w:pPr>
        <w:rPr>
          <w:rFonts w:ascii="CentSchbook BT" w:hAnsi="CentSchbook BT"/>
          <w:sz w:val="30"/>
          <w:szCs w:val="30"/>
        </w:rPr>
      </w:pPr>
      <w:r w:rsidRPr="00221F25">
        <w:rPr>
          <w:rFonts w:ascii="CentSchbook BT" w:hAnsi="CentSchbook BT"/>
          <w:sz w:val="30"/>
          <w:szCs w:val="30"/>
        </w:rPr>
        <w:t>6. Challenges:</w:t>
      </w:r>
    </w:p>
    <w:p w:rsidR="00614080" w:rsidRPr="00221F25" w:rsidRDefault="00614080" w:rsidP="000378BB">
      <w:pPr>
        <w:ind w:firstLine="720"/>
        <w:rPr>
          <w:rFonts w:ascii="CentSchbook BT" w:hAnsi="CentSchbook BT"/>
          <w:sz w:val="30"/>
          <w:szCs w:val="30"/>
        </w:rPr>
      </w:pPr>
      <w:r w:rsidRPr="00221F25">
        <w:rPr>
          <w:rFonts w:ascii="CentSchbook BT" w:hAnsi="CentSchbook BT"/>
          <w:sz w:val="30"/>
          <w:szCs w:val="30"/>
        </w:rPr>
        <w:t>Lower Energy Density: Sodium-ion batteries generally have lower energy density compared to lithium-ion batteries, limiting their application in certain portable electronic devices.</w:t>
      </w:r>
    </w:p>
    <w:p w:rsidR="00614080" w:rsidRPr="00221F25" w:rsidRDefault="00614080" w:rsidP="00614080">
      <w:pPr>
        <w:rPr>
          <w:rFonts w:ascii="CentSchbook BT" w:hAnsi="CentSchbook BT"/>
          <w:sz w:val="30"/>
          <w:szCs w:val="30"/>
        </w:rPr>
      </w:pPr>
      <w:r w:rsidRPr="00221F25">
        <w:rPr>
          <w:rFonts w:ascii="CentSchbook BT" w:hAnsi="CentSchbook BT"/>
          <w:sz w:val="30"/>
          <w:szCs w:val="30"/>
        </w:rPr>
        <w:t>Cycling Stability: Maintaining good cycling stability over a large number of charge-discharge cycles remains a challenge.</w:t>
      </w:r>
    </w:p>
    <w:p w:rsidR="00614080" w:rsidRPr="00221F25" w:rsidRDefault="00614080" w:rsidP="00614080">
      <w:pPr>
        <w:rPr>
          <w:rFonts w:ascii="CentSchbook BT" w:hAnsi="CentSchbook BT"/>
          <w:sz w:val="30"/>
          <w:szCs w:val="30"/>
        </w:rPr>
      </w:pPr>
      <w:r w:rsidRPr="00221F25">
        <w:rPr>
          <w:rFonts w:ascii="CentSchbook BT" w:hAnsi="CentSchbook BT"/>
          <w:sz w:val="30"/>
          <w:szCs w:val="30"/>
        </w:rPr>
        <w:t>Development Stage: While research is ongoing, commercialization and widespread adoption of sodium-ion batteries are still in the early stages compared to lithium-ion batteries.</w:t>
      </w:r>
    </w:p>
    <w:p w:rsidR="00614080" w:rsidRPr="00221F25" w:rsidRDefault="00614080" w:rsidP="00614080">
      <w:pPr>
        <w:rPr>
          <w:rFonts w:ascii="CentSchbook BT" w:hAnsi="CentSchbook BT"/>
          <w:sz w:val="30"/>
          <w:szCs w:val="30"/>
        </w:rPr>
      </w:pPr>
      <w:r w:rsidRPr="00221F25">
        <w:rPr>
          <w:rFonts w:ascii="CentSchbook BT" w:hAnsi="CentSchbook BT"/>
          <w:sz w:val="30"/>
          <w:szCs w:val="30"/>
        </w:rPr>
        <w:t>7. Applications:</w:t>
      </w:r>
    </w:p>
    <w:p w:rsidR="00614080" w:rsidRPr="00221F25" w:rsidRDefault="00614080" w:rsidP="000378BB">
      <w:pPr>
        <w:ind w:firstLine="720"/>
        <w:rPr>
          <w:rFonts w:ascii="CentSchbook BT" w:hAnsi="CentSchbook BT"/>
          <w:sz w:val="30"/>
          <w:szCs w:val="30"/>
        </w:rPr>
      </w:pPr>
      <w:r w:rsidRPr="00221F25">
        <w:rPr>
          <w:rFonts w:ascii="CentSchbook BT" w:hAnsi="CentSchbook BT"/>
          <w:sz w:val="30"/>
          <w:szCs w:val="30"/>
        </w:rPr>
        <w:t>Grid Energy Storage: Sodium-ion batteries are being explored for large-scale grid energy storage applications, where their cost-effectiveness and abundance of sodium resources make them attractive.</w:t>
      </w:r>
    </w:p>
    <w:p w:rsidR="00614080" w:rsidRDefault="00614080" w:rsidP="00614080">
      <w:pPr>
        <w:rPr>
          <w:rFonts w:ascii="CentSchbook BT" w:hAnsi="CentSchbook BT"/>
          <w:sz w:val="30"/>
          <w:szCs w:val="30"/>
        </w:rPr>
      </w:pPr>
      <w:r w:rsidRPr="00221F25">
        <w:rPr>
          <w:rFonts w:ascii="CentSchbook BT" w:hAnsi="CentSchbook BT"/>
          <w:sz w:val="30"/>
          <w:szCs w:val="30"/>
        </w:rPr>
        <w:t>Electric Vehicles: While not as common as lithium-ion batteries for electric vehicles, sodium-ion batteries are being researched for potential use in this application.</w:t>
      </w:r>
    </w:p>
    <w:p w:rsidR="001F7820" w:rsidRDefault="001F7820">
      <w:pPr>
        <w:rPr>
          <w:rFonts w:ascii="CentSchbook BT" w:eastAsiaTheme="minorEastAsia" w:hAnsi="CentSchbook BT"/>
          <w:sz w:val="50"/>
          <w:szCs w:val="50"/>
        </w:rPr>
      </w:pPr>
      <w:r>
        <w:rPr>
          <w:rFonts w:ascii="CentSchbook BT" w:eastAsiaTheme="minorEastAsia" w:hAnsi="CentSchbook BT"/>
          <w:sz w:val="50"/>
          <w:szCs w:val="50"/>
        </w:rPr>
        <w:br w:type="page"/>
      </w:r>
    </w:p>
    <w:p w:rsidR="001F7820" w:rsidRDefault="00935E17" w:rsidP="001F7820">
      <w:pPr>
        <w:jc w:val="center"/>
        <w:rPr>
          <w:rFonts w:ascii="CentSchbook BT" w:eastAsiaTheme="minorEastAsia" w:hAnsi="CentSchbook BT"/>
          <w:sz w:val="50"/>
          <w:szCs w:val="50"/>
        </w:rPr>
      </w:pPr>
      <w:r>
        <w:rPr>
          <w:rFonts w:ascii="CentSchbook BT" w:eastAsiaTheme="minorEastAsia" w:hAnsi="CentSchbook BT"/>
          <w:sz w:val="50"/>
          <w:szCs w:val="50"/>
        </w:rPr>
        <w:lastRenderedPageBreak/>
        <w:t xml:space="preserve">11. </w:t>
      </w:r>
      <w:r w:rsidR="001F7820">
        <w:rPr>
          <w:rFonts w:ascii="CentSchbook BT" w:eastAsiaTheme="minorEastAsia" w:hAnsi="CentSchbook BT"/>
          <w:sz w:val="50"/>
          <w:szCs w:val="50"/>
        </w:rPr>
        <w:t>CONCLUSION</w:t>
      </w:r>
    </w:p>
    <w:p w:rsidR="001F7820" w:rsidRPr="001F7820" w:rsidRDefault="001F7820" w:rsidP="00A37281">
      <w:pPr>
        <w:ind w:firstLine="720"/>
        <w:rPr>
          <w:rFonts w:ascii="CentSchbook BT" w:eastAsiaTheme="minorEastAsia" w:hAnsi="CentSchbook BT"/>
          <w:sz w:val="30"/>
          <w:szCs w:val="30"/>
        </w:rPr>
      </w:pPr>
      <w:r w:rsidRPr="001F7820">
        <w:rPr>
          <w:rFonts w:ascii="CentSchbook BT" w:eastAsiaTheme="minorEastAsia" w:hAnsi="CentSchbook BT"/>
          <w:sz w:val="30"/>
          <w:szCs w:val="30"/>
        </w:rPr>
        <w:t>Electrochemical cells are devices that convert chemical energy into electrical energy through redox reactions. These cells are essential in powering everyday devices and have widespread applications, ranging from small batteries in electronic devices to large-scale energy storage solutions. The key principles involve the movement of electrons through an external circuit and ions through an electrolyte.</w:t>
      </w:r>
    </w:p>
    <w:p w:rsidR="001F7820" w:rsidRPr="001F7820" w:rsidRDefault="001F7820" w:rsidP="001F7820">
      <w:pPr>
        <w:rPr>
          <w:rFonts w:ascii="CentSchbook BT" w:eastAsiaTheme="minorEastAsia" w:hAnsi="CentSchbook BT"/>
          <w:sz w:val="30"/>
          <w:szCs w:val="30"/>
        </w:rPr>
      </w:pPr>
    </w:p>
    <w:p w:rsidR="001F7820" w:rsidRPr="001F7820" w:rsidRDefault="001F7820" w:rsidP="00A37281">
      <w:pPr>
        <w:ind w:firstLine="720"/>
        <w:rPr>
          <w:rFonts w:ascii="CentSchbook BT" w:eastAsiaTheme="minorEastAsia" w:hAnsi="CentSchbook BT"/>
          <w:sz w:val="30"/>
          <w:szCs w:val="30"/>
        </w:rPr>
      </w:pPr>
      <w:r w:rsidRPr="001F7820">
        <w:rPr>
          <w:rFonts w:ascii="CentSchbook BT" w:eastAsiaTheme="minorEastAsia" w:hAnsi="CentSchbook BT"/>
          <w:sz w:val="30"/>
          <w:szCs w:val="30"/>
        </w:rPr>
        <w:t>Recent advancements in battery technology have focused on improving energy density, materials innovation, fast-charging capabilities, and grid storage. Higher energy density enables longer-lasting and more powerful batteries, while innovations in materials, such as solid-state electrolytes, contribute to improved performance and safety. Fast-</w:t>
      </w:r>
      <w:r w:rsidR="00A37281" w:rsidRPr="001F7820">
        <w:rPr>
          <w:rFonts w:ascii="CentSchbook BT" w:eastAsiaTheme="minorEastAsia" w:hAnsi="CentSchbook BT"/>
          <w:sz w:val="30"/>
          <w:szCs w:val="30"/>
        </w:rPr>
        <w:t>char</w:t>
      </w:r>
      <w:r w:rsidR="00A37281">
        <w:rPr>
          <w:rFonts w:ascii="CentSchbook BT" w:eastAsiaTheme="minorEastAsia" w:hAnsi="CentSchbook BT"/>
          <w:sz w:val="30"/>
          <w:szCs w:val="30"/>
        </w:rPr>
        <w:t>g</w:t>
      </w:r>
      <w:r w:rsidR="00A37281" w:rsidRPr="001F7820">
        <w:rPr>
          <w:rFonts w:ascii="CentSchbook BT" w:eastAsiaTheme="minorEastAsia" w:hAnsi="CentSchbook BT"/>
          <w:sz w:val="30"/>
          <w:szCs w:val="30"/>
        </w:rPr>
        <w:t>ing</w:t>
      </w:r>
      <w:r w:rsidRPr="001F7820">
        <w:rPr>
          <w:rFonts w:ascii="CentSchbook BT" w:eastAsiaTheme="minorEastAsia" w:hAnsi="CentSchbook BT"/>
          <w:sz w:val="30"/>
          <w:szCs w:val="30"/>
        </w:rPr>
        <w:t xml:space="preserve"> technologies address the need for quick recharging, enhancing the convenience of electronic devices and electric vehicles. Additionally, advancements in grid storage support the integration of renewable energy sources into the power grid.</w:t>
      </w:r>
    </w:p>
    <w:p w:rsidR="001F7820" w:rsidRPr="001F7820" w:rsidRDefault="001F7820" w:rsidP="001F7820">
      <w:pPr>
        <w:rPr>
          <w:rFonts w:ascii="CentSchbook BT" w:eastAsiaTheme="minorEastAsia" w:hAnsi="CentSchbook BT"/>
          <w:sz w:val="30"/>
          <w:szCs w:val="30"/>
        </w:rPr>
      </w:pPr>
    </w:p>
    <w:p w:rsidR="001F7820" w:rsidRPr="001F7820" w:rsidRDefault="00A37281" w:rsidP="00A37281">
      <w:pPr>
        <w:ind w:firstLine="720"/>
        <w:rPr>
          <w:rFonts w:ascii="CentSchbook BT" w:eastAsiaTheme="minorEastAsia" w:hAnsi="CentSchbook BT"/>
          <w:sz w:val="30"/>
          <w:szCs w:val="30"/>
        </w:rPr>
      </w:pPr>
      <w:r>
        <w:rPr>
          <w:rFonts w:ascii="CentSchbook BT" w:eastAsiaTheme="minorEastAsia" w:hAnsi="CentSchbook BT"/>
          <w:noProof/>
          <w:sz w:val="30"/>
          <w:szCs w:val="30"/>
          <w:lang w:eastAsia="en-IN"/>
        </w:rPr>
        <mc:AlternateContent>
          <mc:Choice Requires="wps">
            <w:drawing>
              <wp:anchor distT="0" distB="0" distL="114300" distR="114300" simplePos="0" relativeHeight="251673600" behindDoc="0" locked="0" layoutInCell="1" allowOverlap="1" wp14:anchorId="131EC02E" wp14:editId="1DBF6214">
                <wp:simplePos x="0" y="0"/>
                <wp:positionH relativeFrom="column">
                  <wp:posOffset>1047750</wp:posOffset>
                </wp:positionH>
                <wp:positionV relativeFrom="paragraph">
                  <wp:posOffset>2713990</wp:posOffset>
                </wp:positionV>
                <wp:extent cx="323850" cy="285750"/>
                <wp:effectExtent l="19050" t="19050" r="19050" b="38100"/>
                <wp:wrapNone/>
                <wp:docPr id="13" name="7-Point Star 13"/>
                <wp:cNvGraphicFramePr/>
                <a:graphic xmlns:a="http://schemas.openxmlformats.org/drawingml/2006/main">
                  <a:graphicData uri="http://schemas.microsoft.com/office/word/2010/wordprocessingShape">
                    <wps:wsp>
                      <wps:cNvSpPr/>
                      <wps:spPr>
                        <a:xfrm>
                          <a:off x="0" y="0"/>
                          <a:ext cx="323850" cy="285750"/>
                        </a:xfrm>
                        <a:prstGeom prst="star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94A8D9" id="7-Point Star 13" o:spid="_x0000_s1026" style="position:absolute;margin-left:82.5pt;margin-top:213.7pt;width:25.5pt;height:22.5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3238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" path="m-1,183768l49869,127171,32071,56597r79985,l161925,r49869,56597l291779,56597r-17798,70574l323851,183768r-72064,31408l233988,285752,161925,254342,89862,285752,72063,215176,-1,183768xe" fillcolor="#5b9bd5 [3204]" strokecolor="#1f4d78 [1604]" strokeweight="1pt">
                <v:stroke joinstyle="miter"/>
                <v:path arrowok="t" o:connecttype="custom" o:connectlocs="-1,183768;49869,127171;32071,56597;112056,56597;161925,0;211794,56597;291779,56597;273981,127171;323851,183768;251787,215176;233988,285752;161925,254342;89862,285752;72063,215176;-1,183768" o:connectangles="0,0,0,0,0,0,0,0,0,0,0,0,0,0,0"/>
              </v:shape>
            </w:pict>
          </mc:Fallback>
        </mc:AlternateContent>
      </w:r>
      <w:r>
        <w:rPr>
          <w:rFonts w:ascii="CentSchbook BT" w:eastAsiaTheme="minorEastAsia" w:hAnsi="CentSchbook BT"/>
          <w:noProof/>
          <w:sz w:val="30"/>
          <w:szCs w:val="30"/>
          <w:lang w:eastAsia="en-IN"/>
        </w:rPr>
        <mc:AlternateContent>
          <mc:Choice Requires="wps">
            <w:drawing>
              <wp:anchor distT="0" distB="0" distL="114300" distR="114300" simplePos="0" relativeHeight="251671552" behindDoc="0" locked="0" layoutInCell="1" allowOverlap="1" wp14:anchorId="11F07610" wp14:editId="50EE0EF7">
                <wp:simplePos x="0" y="0"/>
                <wp:positionH relativeFrom="column">
                  <wp:posOffset>1733550</wp:posOffset>
                </wp:positionH>
                <wp:positionV relativeFrom="paragraph">
                  <wp:posOffset>2371090</wp:posOffset>
                </wp:positionV>
                <wp:extent cx="323850" cy="285750"/>
                <wp:effectExtent l="19050" t="19050" r="19050" b="38100"/>
                <wp:wrapNone/>
                <wp:docPr id="12" name="7-Point Star 12"/>
                <wp:cNvGraphicFramePr/>
                <a:graphic xmlns:a="http://schemas.openxmlformats.org/drawingml/2006/main">
                  <a:graphicData uri="http://schemas.microsoft.com/office/word/2010/wordprocessingShape">
                    <wps:wsp>
                      <wps:cNvSpPr/>
                      <wps:spPr>
                        <a:xfrm>
                          <a:off x="0" y="0"/>
                          <a:ext cx="323850" cy="285750"/>
                        </a:xfrm>
                        <a:prstGeom prst="star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D8A45F" id="7-Point Star 12" o:spid="_x0000_s1026" style="position:absolute;margin-left:136.5pt;margin-top:186.7pt;width:25.5pt;height:22.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3238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" path="m-1,183768l49869,127171,32071,56597r79985,l161925,r49869,56597l291779,56597r-17798,70574l323851,183768r-72064,31408l233988,285752,161925,254342,89862,285752,72063,215176,-1,183768xe" fillcolor="#5b9bd5 [3204]" strokecolor="#1f4d78 [1604]" strokeweight="1pt">
                <v:stroke joinstyle="miter"/>
                <v:path arrowok="t" o:connecttype="custom" o:connectlocs="-1,183768;49869,127171;32071,56597;112056,56597;161925,0;211794,56597;291779,56597;273981,127171;323851,183768;251787,215176;233988,285752;161925,254342;89862,285752;72063,215176;-1,183768" o:connectangles="0,0,0,0,0,0,0,0,0,0,0,0,0,0,0"/>
              </v:shape>
            </w:pict>
          </mc:Fallback>
        </mc:AlternateContent>
      </w:r>
      <w:r>
        <w:rPr>
          <w:rFonts w:ascii="CentSchbook BT" w:eastAsiaTheme="minorEastAsia" w:hAnsi="CentSchbook BT"/>
          <w:noProof/>
          <w:sz w:val="30"/>
          <w:szCs w:val="30"/>
          <w:lang w:eastAsia="en-IN"/>
        </w:rPr>
        <mc:AlternateContent>
          <mc:Choice Requires="wps">
            <w:drawing>
              <wp:anchor distT="0" distB="0" distL="114300" distR="114300" simplePos="0" relativeHeight="251661312" behindDoc="0" locked="0" layoutInCell="1" allowOverlap="1" wp14:anchorId="39497175" wp14:editId="51926B12">
                <wp:simplePos x="0" y="0"/>
                <wp:positionH relativeFrom="column">
                  <wp:posOffset>2628900</wp:posOffset>
                </wp:positionH>
                <wp:positionV relativeFrom="paragraph">
                  <wp:posOffset>2123440</wp:posOffset>
                </wp:positionV>
                <wp:extent cx="323850" cy="285750"/>
                <wp:effectExtent l="19050" t="19050" r="19050" b="38100"/>
                <wp:wrapNone/>
                <wp:docPr id="7" name="7-Point Star 7"/>
                <wp:cNvGraphicFramePr/>
                <a:graphic xmlns:a="http://schemas.openxmlformats.org/drawingml/2006/main">
                  <a:graphicData uri="http://schemas.microsoft.com/office/word/2010/wordprocessingShape">
                    <wps:wsp>
                      <wps:cNvSpPr/>
                      <wps:spPr>
                        <a:xfrm>
                          <a:off x="0" y="0"/>
                          <a:ext cx="323850" cy="285750"/>
                        </a:xfrm>
                        <a:prstGeom prst="star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119B0D" id="7-Point Star 7" o:spid="_x0000_s1026" style="position:absolute;margin-left:207pt;margin-top:167.2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3238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" path="m-1,183768l49869,127171,32071,56597r79985,l161925,r49869,56597l291779,56597r-17798,70574l323851,183768r-72064,31408l233988,285752,161925,254342,89862,285752,72063,215176,-1,183768xe" fillcolor="#5b9bd5 [3204]" strokecolor="#1f4d78 [1604]" strokeweight="1pt">
                <v:stroke joinstyle="miter"/>
                <v:path arrowok="t" o:connecttype="custom" o:connectlocs="-1,183768;49869,127171;32071,56597;112056,56597;161925,0;211794,56597;291779,56597;273981,127171;323851,183768;251787,215176;233988,285752;161925,254342;89862,285752;72063,215176;-1,183768" o:connectangles="0,0,0,0,0,0,0,0,0,0,0,0,0,0,0"/>
              </v:shape>
            </w:pict>
          </mc:Fallback>
        </mc:AlternateContent>
      </w:r>
      <w:r>
        <w:rPr>
          <w:rFonts w:ascii="CentSchbook BT" w:eastAsiaTheme="minorEastAsia" w:hAnsi="CentSchbook BT"/>
          <w:noProof/>
          <w:sz w:val="30"/>
          <w:szCs w:val="30"/>
          <w:lang w:eastAsia="en-IN"/>
        </w:rPr>
        <mc:AlternateContent>
          <mc:Choice Requires="wps">
            <w:drawing>
              <wp:anchor distT="0" distB="0" distL="114300" distR="114300" simplePos="0" relativeHeight="251663360" behindDoc="0" locked="0" layoutInCell="1" allowOverlap="1" wp14:anchorId="79227C02" wp14:editId="3AFC5D33">
                <wp:simplePos x="0" y="0"/>
                <wp:positionH relativeFrom="column">
                  <wp:posOffset>3276600</wp:posOffset>
                </wp:positionH>
                <wp:positionV relativeFrom="paragraph">
                  <wp:posOffset>2542540</wp:posOffset>
                </wp:positionV>
                <wp:extent cx="323850" cy="285750"/>
                <wp:effectExtent l="19050" t="19050" r="19050" b="38100"/>
                <wp:wrapNone/>
                <wp:docPr id="8" name="7-Point Star 8"/>
                <wp:cNvGraphicFramePr/>
                <a:graphic xmlns:a="http://schemas.openxmlformats.org/drawingml/2006/main">
                  <a:graphicData uri="http://schemas.microsoft.com/office/word/2010/wordprocessingShape">
                    <wps:wsp>
                      <wps:cNvSpPr/>
                      <wps:spPr>
                        <a:xfrm>
                          <a:off x="0" y="0"/>
                          <a:ext cx="323850" cy="285750"/>
                        </a:xfrm>
                        <a:prstGeom prst="star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E686D9" id="7-Point Star 8" o:spid="_x0000_s1026" style="position:absolute;margin-left:258pt;margin-top:200.2pt;width:25.5pt;height:22.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3238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" path="m-1,183768l49869,127171,32071,56597r79985,l161925,r49869,56597l291779,56597r-17798,70574l323851,183768r-72064,31408l233988,285752,161925,254342,89862,285752,72063,215176,-1,183768xe" fillcolor="#5b9bd5 [3204]" strokecolor="#1f4d78 [1604]" strokeweight="1pt">
                <v:stroke joinstyle="miter"/>
                <v:path arrowok="t" o:connecttype="custom" o:connectlocs="-1,183768;49869,127171;32071,56597;112056,56597;161925,0;211794,56597;291779,56597;273981,127171;323851,183768;251787,215176;233988,285752;161925,254342;89862,285752;72063,215176;-1,183768" o:connectangles="0,0,0,0,0,0,0,0,0,0,0,0,0,0,0"/>
              </v:shape>
            </w:pict>
          </mc:Fallback>
        </mc:AlternateContent>
      </w:r>
      <w:r>
        <w:rPr>
          <w:rFonts w:ascii="CentSchbook BT" w:eastAsiaTheme="minorEastAsia" w:hAnsi="CentSchbook BT"/>
          <w:noProof/>
          <w:sz w:val="30"/>
          <w:szCs w:val="30"/>
          <w:lang w:eastAsia="en-IN"/>
        </w:rPr>
        <mc:AlternateContent>
          <mc:Choice Requires="wps">
            <w:drawing>
              <wp:anchor distT="0" distB="0" distL="114300" distR="114300" simplePos="0" relativeHeight="251665408" behindDoc="0" locked="0" layoutInCell="1" allowOverlap="1" wp14:anchorId="7E904CC2" wp14:editId="00DDA983">
                <wp:simplePos x="0" y="0"/>
                <wp:positionH relativeFrom="page">
                  <wp:posOffset>4932680</wp:posOffset>
                </wp:positionH>
                <wp:positionV relativeFrom="paragraph">
                  <wp:posOffset>2047240</wp:posOffset>
                </wp:positionV>
                <wp:extent cx="323850" cy="285750"/>
                <wp:effectExtent l="19050" t="19050" r="19050" b="38100"/>
                <wp:wrapNone/>
                <wp:docPr id="9" name="7-Point Star 9"/>
                <wp:cNvGraphicFramePr/>
                <a:graphic xmlns:a="http://schemas.openxmlformats.org/drawingml/2006/main">
                  <a:graphicData uri="http://schemas.microsoft.com/office/word/2010/wordprocessingShape">
                    <wps:wsp>
                      <wps:cNvSpPr/>
                      <wps:spPr>
                        <a:xfrm>
                          <a:off x="0" y="0"/>
                          <a:ext cx="323850" cy="285750"/>
                        </a:xfrm>
                        <a:prstGeom prst="star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976A57" id="7-Point Star 9" o:spid="_x0000_s1026" style="position:absolute;margin-left:388.4pt;margin-top:161.2pt;width:25.5pt;height:22.5pt;z-index:251665408;visibility:visible;mso-wrap-style:square;mso-wrap-distance-left:9pt;mso-wrap-distance-top:0;mso-wrap-distance-right:9pt;mso-wrap-distance-bottom:0;mso-position-horizontal:absolute;mso-position-horizontal-relative:page;mso-position-vertical:absolute;mso-position-vertical-relative:text;v-text-anchor:middle" coordsize="3238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" path="m-1,183768l49869,127171,32071,56597r79985,l161925,r49869,56597l291779,56597r-17798,70574l323851,183768r-72064,31408l233988,285752,161925,254342,89862,285752,72063,215176,-1,183768xe" fillcolor="#5b9bd5 [3204]" strokecolor="#1f4d78 [1604]" strokeweight="1pt">
                <v:stroke joinstyle="miter"/>
                <v:path arrowok="t" o:connecttype="custom" o:connectlocs="-1,183768;49869,127171;32071,56597;112056,56597;161925,0;211794,56597;291779,56597;273981,127171;323851,183768;251787,215176;233988,285752;161925,254342;89862,285752;72063,215176;-1,183768" o:connectangles="0,0,0,0,0,0,0,0,0,0,0,0,0,0,0"/>
                <w10:wrap anchorx="page"/>
              </v:shape>
            </w:pict>
          </mc:Fallback>
        </mc:AlternateContent>
      </w:r>
      <w:r>
        <w:rPr>
          <w:rFonts w:ascii="CentSchbook BT" w:eastAsiaTheme="minorEastAsia" w:hAnsi="CentSchbook BT"/>
          <w:noProof/>
          <w:sz w:val="30"/>
          <w:szCs w:val="30"/>
          <w:lang w:eastAsia="en-IN"/>
        </w:rPr>
        <mc:AlternateContent>
          <mc:Choice Requires="wps">
            <w:drawing>
              <wp:anchor distT="0" distB="0" distL="114300" distR="114300" simplePos="0" relativeHeight="251667456" behindDoc="0" locked="0" layoutInCell="1" allowOverlap="1" wp14:anchorId="52BCC3F5" wp14:editId="2EB65EC7">
                <wp:simplePos x="0" y="0"/>
                <wp:positionH relativeFrom="column">
                  <wp:posOffset>4857750</wp:posOffset>
                </wp:positionH>
                <wp:positionV relativeFrom="paragraph">
                  <wp:posOffset>2504440</wp:posOffset>
                </wp:positionV>
                <wp:extent cx="323850" cy="285750"/>
                <wp:effectExtent l="19050" t="19050" r="19050" b="38100"/>
                <wp:wrapNone/>
                <wp:docPr id="10" name="7-Point Star 10"/>
                <wp:cNvGraphicFramePr/>
                <a:graphic xmlns:a="http://schemas.openxmlformats.org/drawingml/2006/main">
                  <a:graphicData uri="http://schemas.microsoft.com/office/word/2010/wordprocessingShape">
                    <wps:wsp>
                      <wps:cNvSpPr/>
                      <wps:spPr>
                        <a:xfrm>
                          <a:off x="0" y="0"/>
                          <a:ext cx="323850" cy="285750"/>
                        </a:xfrm>
                        <a:prstGeom prst="star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7BC73B" id="7-Point Star 10" o:spid="_x0000_s1026" style="position:absolute;margin-left:382.5pt;margin-top:197.2pt;width:25.5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3238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" path="m-1,183768l49869,127171,32071,56597r79985,l161925,r49869,56597l291779,56597r-17798,70574l323851,183768r-72064,31408l233988,285752,161925,254342,89862,285752,72063,215176,-1,183768xe" fillcolor="#5b9bd5 [3204]" strokecolor="#1f4d78 [1604]" strokeweight="1pt">
                <v:stroke joinstyle="miter"/>
                <v:path arrowok="t" o:connecttype="custom" o:connectlocs="-1,183768;49869,127171;32071,56597;112056,56597;161925,0;211794,56597;291779,56597;273981,127171;323851,183768;251787,215176;233988,285752;161925,254342;89862,285752;72063,215176;-1,183768" o:connectangles="0,0,0,0,0,0,0,0,0,0,0,0,0,0,0"/>
              </v:shape>
            </w:pict>
          </mc:Fallback>
        </mc:AlternateContent>
      </w:r>
      <w:r>
        <w:rPr>
          <w:rFonts w:ascii="CentSchbook BT" w:eastAsiaTheme="minorEastAsia" w:hAnsi="CentSchbook BT"/>
          <w:noProof/>
          <w:sz w:val="30"/>
          <w:szCs w:val="30"/>
          <w:lang w:eastAsia="en-IN"/>
        </w:rPr>
        <mc:AlternateContent>
          <mc:Choice Requires="wps">
            <w:drawing>
              <wp:anchor distT="0" distB="0" distL="114300" distR="114300" simplePos="0" relativeHeight="251669504" behindDoc="0" locked="0" layoutInCell="1" allowOverlap="1" wp14:anchorId="255ED641" wp14:editId="424E4CE9">
                <wp:simplePos x="0" y="0"/>
                <wp:positionH relativeFrom="column">
                  <wp:posOffset>5276850</wp:posOffset>
                </wp:positionH>
                <wp:positionV relativeFrom="paragraph">
                  <wp:posOffset>1875790</wp:posOffset>
                </wp:positionV>
                <wp:extent cx="323850" cy="285750"/>
                <wp:effectExtent l="19050" t="19050" r="19050" b="38100"/>
                <wp:wrapNone/>
                <wp:docPr id="11" name="7-Point Star 11"/>
                <wp:cNvGraphicFramePr/>
                <a:graphic xmlns:a="http://schemas.openxmlformats.org/drawingml/2006/main">
                  <a:graphicData uri="http://schemas.microsoft.com/office/word/2010/wordprocessingShape">
                    <wps:wsp>
                      <wps:cNvSpPr/>
                      <wps:spPr>
                        <a:xfrm>
                          <a:off x="0" y="0"/>
                          <a:ext cx="323850" cy="285750"/>
                        </a:xfrm>
                        <a:prstGeom prst="star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53AEC3" id="7-Point Star 11" o:spid="_x0000_s1026" style="position:absolute;margin-left:415.5pt;margin-top:147.7pt;width:25.5pt;height:2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3238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" path="m-1,183768l49869,127171,32071,56597r79985,l161925,r49869,56597l291779,56597r-17798,70574l323851,183768r-72064,31408l233988,285752,161925,254342,89862,285752,72063,215176,-1,183768xe" fillcolor="#5b9bd5 [3204]" strokecolor="#1f4d78 [1604]" strokeweight="1pt">
                <v:stroke joinstyle="miter"/>
                <v:path arrowok="t" o:connecttype="custom" o:connectlocs="-1,183768;49869,127171;32071,56597;112056,56597;161925,0;211794,56597;291779,56597;273981,127171;323851,183768;251787,215176;233988,285752;161925,254342;89862,285752;72063,215176;-1,183768" o:connectangles="0,0,0,0,0,0,0,0,0,0,0,0,0,0,0"/>
              </v:shape>
            </w:pict>
          </mc:Fallback>
        </mc:AlternateContent>
      </w:r>
      <w:r>
        <w:rPr>
          <w:rFonts w:ascii="CentSchbook BT" w:eastAsiaTheme="minorEastAsia" w:hAnsi="CentSchbook BT"/>
          <w:noProof/>
          <w:sz w:val="30"/>
          <w:szCs w:val="30"/>
          <w:lang w:eastAsia="en-IN"/>
        </w:rPr>
        <mc:AlternateContent>
          <mc:Choice Requires="wps">
            <w:drawing>
              <wp:anchor distT="0" distB="0" distL="114300" distR="114300" simplePos="0" relativeHeight="251659264" behindDoc="0" locked="0" layoutInCell="1" allowOverlap="1">
                <wp:simplePos x="0" y="0"/>
                <wp:positionH relativeFrom="column">
                  <wp:posOffset>361950</wp:posOffset>
                </wp:positionH>
                <wp:positionV relativeFrom="paragraph">
                  <wp:posOffset>2199640</wp:posOffset>
                </wp:positionV>
                <wp:extent cx="323850" cy="285750"/>
                <wp:effectExtent l="19050" t="19050" r="19050" b="38100"/>
                <wp:wrapNone/>
                <wp:docPr id="6" name="7-Point Star 6"/>
                <wp:cNvGraphicFramePr/>
                <a:graphic xmlns:a="http://schemas.openxmlformats.org/drawingml/2006/main">
                  <a:graphicData uri="http://schemas.microsoft.com/office/word/2010/wordprocessingShape">
                    <wps:wsp>
                      <wps:cNvSpPr/>
                      <wps:spPr>
                        <a:xfrm>
                          <a:off x="0" y="0"/>
                          <a:ext cx="323850" cy="285750"/>
                        </a:xfrm>
                        <a:prstGeom prst="star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D53AAA" id="7-Point Star 6" o:spid="_x0000_s1026" style="position:absolute;margin-left:28.5pt;margin-top:173.2pt;width:25.5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3238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" path="m-1,183768l49869,127171,32071,56597r79985,l161925,r49869,56597l291779,56597r-17798,70574l323851,183768r-72064,31408l233988,285752,161925,254342,89862,285752,72063,215176,-1,183768xe" fillcolor="#5b9bd5 [3204]" strokecolor="#1f4d78 [1604]" strokeweight="1pt">
                <v:stroke joinstyle="miter"/>
                <v:path arrowok="t" o:connecttype="custom" o:connectlocs="-1,183768;49869,127171;32071,56597;112056,56597;161925,0;211794,56597;291779,56597;273981,127171;323851,183768;251787,215176;233988,285752;161925,254342;89862,285752;72063,215176;-1,183768" o:connectangles="0,0,0,0,0,0,0,0,0,0,0,0,0,0,0"/>
              </v:shape>
            </w:pict>
          </mc:Fallback>
        </mc:AlternateContent>
      </w:r>
      <w:r w:rsidR="001F7820" w:rsidRPr="001F7820">
        <w:rPr>
          <w:rFonts w:ascii="CentSchbook BT" w:eastAsiaTheme="minorEastAsia" w:hAnsi="CentSchbook BT"/>
          <w:sz w:val="30"/>
          <w:szCs w:val="30"/>
        </w:rPr>
        <w:t>Despite these advancements, challenges persist, including cost, resource availability, and safety concerns. Ongoing research and development aim to address these challenges, presenting opportunities for further innovation in electrochemical cell technologies. Overall, these advancements contribute to a more sustainable and efficient use of energy in various sectors, shaping the future of power storage and consumption.</w:t>
      </w:r>
    </w:p>
    <w:sectPr w:rsidR="001F7820" w:rsidRPr="001F7820" w:rsidSect="001214A9">
      <w:pgSz w:w="11906" w:h="16838"/>
      <w:pgMar w:top="1440" w:right="720" w:bottom="1440" w:left="1440"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5120" w:rsidRDefault="00CF5120" w:rsidP="009312E3">
      <w:pPr>
        <w:spacing w:after="0" w:line="240" w:lineRule="auto"/>
      </w:pPr>
      <w:r>
        <w:separator/>
      </w:r>
    </w:p>
  </w:endnote>
  <w:endnote w:type="continuationSeparator" w:id="0">
    <w:p w:rsidR="00CF5120" w:rsidRDefault="00CF5120" w:rsidP="00931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Schbook BT">
    <w:panose1 w:val="02040603050705020303"/>
    <w:charset w:val="00"/>
    <w:family w:val="roman"/>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4A9" w:rsidRDefault="001214A9" w:rsidP="00853DAA">
    <w:pPr>
      <w:pStyle w:val="Footer"/>
      <w:tabs>
        <w:tab w:val="clear" w:pos="4513"/>
        <w:tab w:val="clear" w:pos="9026"/>
        <w:tab w:val="left" w:pos="8287"/>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0369128"/>
      <w:docPartObj>
        <w:docPartGallery w:val="Page Numbers (Bottom of Page)"/>
        <w:docPartUnique/>
      </w:docPartObj>
    </w:sdtPr>
    <w:sdtContent>
      <w:sdt>
        <w:sdtPr>
          <w:id w:val="-284895462"/>
          <w:docPartObj>
            <w:docPartGallery w:val="Page Numbers (Top of Page)"/>
            <w:docPartUnique/>
          </w:docPartObj>
        </w:sdtPr>
        <w:sdtContent>
          <w:p w:rsidR="001214A9" w:rsidRDefault="001214A9" w:rsidP="00853DAA">
            <w:pPr>
              <w:pStyle w:val="Footer"/>
            </w:pPr>
            <w:r w:rsidRPr="00A37281">
              <w:rPr>
                <w:rFonts w:ascii="CentSchbook BT" w:hAnsi="CentSchbook BT"/>
                <w:i/>
                <w:iCs/>
                <w:sz w:val="18"/>
                <w:szCs w:val="18"/>
              </w:rPr>
              <w:t>GEETHAANJALI SENIOR SECONDARY SCHOOL</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A37281">
              <w:rPr>
                <w:b/>
                <w:bCs/>
                <w:noProof/>
              </w:rPr>
              <w:t>7</w:t>
            </w:r>
            <w:r>
              <w:rPr>
                <w:b/>
                <w:bCs/>
                <w:sz w:val="24"/>
                <w:szCs w:val="24"/>
              </w:rPr>
              <w:fldChar w:fldCharType="end"/>
            </w:r>
            <w:r>
              <w:t xml:space="preserve"> of </w:t>
            </w:r>
            <w:r>
              <w:rPr>
                <w:b/>
                <w:bCs/>
                <w:sz w:val="24"/>
                <w:szCs w:val="24"/>
              </w:rPr>
              <w:t>15</w:t>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5120" w:rsidRDefault="00CF5120" w:rsidP="009312E3">
      <w:pPr>
        <w:spacing w:after="0" w:line="240" w:lineRule="auto"/>
      </w:pPr>
      <w:r>
        <w:separator/>
      </w:r>
    </w:p>
  </w:footnote>
  <w:footnote w:type="continuationSeparator" w:id="0">
    <w:p w:rsidR="00CF5120" w:rsidRDefault="00CF5120" w:rsidP="009312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4A9" w:rsidRPr="00A93328" w:rsidRDefault="001214A9" w:rsidP="00A93328">
    <w:pPr>
      <w:pStyle w:val="Header"/>
      <w:tabs>
        <w:tab w:val="clear" w:pos="4513"/>
        <w:tab w:val="clear" w:pos="9026"/>
        <w:tab w:val="left" w:pos="8613"/>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4A9" w:rsidRPr="00A37281" w:rsidRDefault="001214A9" w:rsidP="00A93328">
    <w:pPr>
      <w:spacing w:after="0" w:line="240" w:lineRule="auto"/>
      <w:jc w:val="right"/>
      <w:rPr>
        <w:rFonts w:ascii="Times New Roman" w:hAnsi="Times New Roman" w:cs="Times New Roman"/>
        <w:i/>
        <w:iCs/>
      </w:rPr>
    </w:pPr>
    <w:r w:rsidRPr="00A37281">
      <w:rPr>
        <w:rFonts w:ascii="Times New Roman" w:hAnsi="Times New Roman" w:cs="Times New Roman"/>
        <w:i/>
        <w:iCs/>
      </w:rPr>
      <w:t>ELECTROCHEMICAL CELLS and BATTERY ADVANCEMENTS</w:t>
    </w:r>
  </w:p>
  <w:p w:rsidR="001214A9" w:rsidRPr="00A93328" w:rsidRDefault="001214A9" w:rsidP="00A93328">
    <w:pPr>
      <w:pStyle w:val="Header"/>
      <w:tabs>
        <w:tab w:val="clear" w:pos="4513"/>
        <w:tab w:val="clear" w:pos="9026"/>
        <w:tab w:val="left" w:pos="8613"/>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10E79"/>
    <w:multiLevelType w:val="hybridMultilevel"/>
    <w:tmpl w:val="49A6E3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22B2018"/>
    <w:multiLevelType w:val="hybridMultilevel"/>
    <w:tmpl w:val="BDCCDB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3AD756F"/>
    <w:multiLevelType w:val="hybridMultilevel"/>
    <w:tmpl w:val="08086E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41F2552"/>
    <w:multiLevelType w:val="multilevel"/>
    <w:tmpl w:val="DD5C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442C2D"/>
    <w:multiLevelType w:val="hybridMultilevel"/>
    <w:tmpl w:val="08BEBFF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14843B03"/>
    <w:multiLevelType w:val="hybridMultilevel"/>
    <w:tmpl w:val="B5BED6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35E0A9E"/>
    <w:multiLevelType w:val="multilevel"/>
    <w:tmpl w:val="12C43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DFA7EE8"/>
    <w:multiLevelType w:val="multilevel"/>
    <w:tmpl w:val="B0F0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ED42A7F"/>
    <w:multiLevelType w:val="hybridMultilevel"/>
    <w:tmpl w:val="F9D03D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EE0146A"/>
    <w:multiLevelType w:val="hybridMultilevel"/>
    <w:tmpl w:val="9C82B21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2A63566"/>
    <w:multiLevelType w:val="multilevel"/>
    <w:tmpl w:val="B084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8677FC9"/>
    <w:multiLevelType w:val="hybridMultilevel"/>
    <w:tmpl w:val="49C0A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0362554"/>
    <w:multiLevelType w:val="multilevel"/>
    <w:tmpl w:val="8AF0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72D5C9D"/>
    <w:multiLevelType w:val="multilevel"/>
    <w:tmpl w:val="8BF0D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F4129A7"/>
    <w:multiLevelType w:val="hybridMultilevel"/>
    <w:tmpl w:val="377A8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1876CB4"/>
    <w:multiLevelType w:val="hybridMultilevel"/>
    <w:tmpl w:val="9D7E510C"/>
    <w:lvl w:ilvl="0" w:tplc="09485DBE">
      <w:start w:val="1"/>
      <w:numFmt w:val="bullet"/>
      <w:lvlText w:val="•"/>
      <w:lvlJc w:val="left"/>
      <w:pPr>
        <w:ind w:left="1440" w:hanging="360"/>
      </w:pPr>
      <w:rPr>
        <w:rFonts w:ascii="CentSchbook BT" w:eastAsiaTheme="minorHAnsi" w:hAnsi="CentSchbook BT" w:cstheme="minorBidi"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55D21094"/>
    <w:multiLevelType w:val="multilevel"/>
    <w:tmpl w:val="673A8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71B3AF2"/>
    <w:multiLevelType w:val="hybridMultilevel"/>
    <w:tmpl w:val="4AE48E5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nsid w:val="6F6B2246"/>
    <w:multiLevelType w:val="multilevel"/>
    <w:tmpl w:val="FCEE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7"/>
  </w:num>
  <w:num w:numId="3">
    <w:abstractNumId w:val="1"/>
  </w:num>
  <w:num w:numId="4">
    <w:abstractNumId w:val="11"/>
  </w:num>
  <w:num w:numId="5">
    <w:abstractNumId w:val="4"/>
  </w:num>
  <w:num w:numId="6">
    <w:abstractNumId w:val="14"/>
  </w:num>
  <w:num w:numId="7">
    <w:abstractNumId w:val="18"/>
  </w:num>
  <w:num w:numId="8">
    <w:abstractNumId w:val="3"/>
  </w:num>
  <w:num w:numId="9">
    <w:abstractNumId w:val="10"/>
  </w:num>
  <w:num w:numId="10">
    <w:abstractNumId w:val="7"/>
  </w:num>
  <w:num w:numId="11">
    <w:abstractNumId w:val="12"/>
  </w:num>
  <w:num w:numId="12">
    <w:abstractNumId w:val="6"/>
  </w:num>
  <w:num w:numId="13">
    <w:abstractNumId w:val="13"/>
  </w:num>
  <w:num w:numId="14">
    <w:abstractNumId w:val="16"/>
  </w:num>
  <w:num w:numId="15">
    <w:abstractNumId w:val="8"/>
  </w:num>
  <w:num w:numId="16">
    <w:abstractNumId w:val="5"/>
  </w:num>
  <w:num w:numId="17">
    <w:abstractNumId w:val="9"/>
  </w:num>
  <w:num w:numId="18">
    <w:abstractNumId w:val="15"/>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BD5"/>
    <w:rsid w:val="000378BB"/>
    <w:rsid w:val="001214A9"/>
    <w:rsid w:val="00150BD5"/>
    <w:rsid w:val="00191643"/>
    <w:rsid w:val="001F7820"/>
    <w:rsid w:val="00221F25"/>
    <w:rsid w:val="00231B95"/>
    <w:rsid w:val="00310F07"/>
    <w:rsid w:val="00377CAC"/>
    <w:rsid w:val="00407ECE"/>
    <w:rsid w:val="0044124C"/>
    <w:rsid w:val="004925DD"/>
    <w:rsid w:val="004D26C6"/>
    <w:rsid w:val="00576B4A"/>
    <w:rsid w:val="006009B7"/>
    <w:rsid w:val="00614080"/>
    <w:rsid w:val="00643DAC"/>
    <w:rsid w:val="00683F02"/>
    <w:rsid w:val="006E3E56"/>
    <w:rsid w:val="00853DAA"/>
    <w:rsid w:val="009312E3"/>
    <w:rsid w:val="00935E17"/>
    <w:rsid w:val="00985886"/>
    <w:rsid w:val="009C3192"/>
    <w:rsid w:val="00A37281"/>
    <w:rsid w:val="00A86204"/>
    <w:rsid w:val="00A93328"/>
    <w:rsid w:val="00AC2276"/>
    <w:rsid w:val="00AE1751"/>
    <w:rsid w:val="00B30AE2"/>
    <w:rsid w:val="00B36A6E"/>
    <w:rsid w:val="00B374C8"/>
    <w:rsid w:val="00B60E97"/>
    <w:rsid w:val="00B91650"/>
    <w:rsid w:val="00B9416D"/>
    <w:rsid w:val="00BD5432"/>
    <w:rsid w:val="00BE58AA"/>
    <w:rsid w:val="00C20653"/>
    <w:rsid w:val="00C726A5"/>
    <w:rsid w:val="00C90E52"/>
    <w:rsid w:val="00CF5120"/>
    <w:rsid w:val="00D02BE8"/>
    <w:rsid w:val="00D551A0"/>
    <w:rsid w:val="00DB4DC3"/>
    <w:rsid w:val="00F859BA"/>
    <w:rsid w:val="00FE1A7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857FA0-0AE1-43FD-86B2-078C458FB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8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0B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90E52"/>
    <w:pPr>
      <w:ind w:left="720"/>
      <w:contextualSpacing/>
    </w:pPr>
  </w:style>
  <w:style w:type="character" w:styleId="Strong">
    <w:name w:val="Strong"/>
    <w:basedOn w:val="DefaultParagraphFont"/>
    <w:uiPriority w:val="22"/>
    <w:qFormat/>
    <w:rsid w:val="00310F07"/>
    <w:rPr>
      <w:b/>
      <w:bCs/>
    </w:rPr>
  </w:style>
  <w:style w:type="character" w:customStyle="1" w:styleId="katex-mathml">
    <w:name w:val="katex-mathml"/>
    <w:basedOn w:val="DefaultParagraphFont"/>
    <w:rsid w:val="00310F07"/>
  </w:style>
  <w:style w:type="character" w:customStyle="1" w:styleId="mord">
    <w:name w:val="mord"/>
    <w:basedOn w:val="DefaultParagraphFont"/>
    <w:rsid w:val="00310F07"/>
  </w:style>
  <w:style w:type="character" w:customStyle="1" w:styleId="mopen">
    <w:name w:val="mopen"/>
    <w:basedOn w:val="DefaultParagraphFont"/>
    <w:rsid w:val="00310F07"/>
  </w:style>
  <w:style w:type="character" w:customStyle="1" w:styleId="mclose">
    <w:name w:val="mclose"/>
    <w:basedOn w:val="DefaultParagraphFont"/>
    <w:rsid w:val="00310F07"/>
  </w:style>
  <w:style w:type="character" w:customStyle="1" w:styleId="mrel">
    <w:name w:val="mrel"/>
    <w:basedOn w:val="DefaultParagraphFont"/>
    <w:rsid w:val="00310F07"/>
  </w:style>
  <w:style w:type="character" w:customStyle="1" w:styleId="mbin">
    <w:name w:val="mbin"/>
    <w:basedOn w:val="DefaultParagraphFont"/>
    <w:rsid w:val="00310F07"/>
  </w:style>
  <w:style w:type="character" w:customStyle="1" w:styleId="vlist-s">
    <w:name w:val="vlist-s"/>
    <w:basedOn w:val="DefaultParagraphFont"/>
    <w:rsid w:val="009C3192"/>
  </w:style>
  <w:style w:type="character" w:styleId="PlaceholderText">
    <w:name w:val="Placeholder Text"/>
    <w:basedOn w:val="DefaultParagraphFont"/>
    <w:uiPriority w:val="99"/>
    <w:semiHidden/>
    <w:rsid w:val="006E3E56"/>
    <w:rPr>
      <w:color w:val="808080"/>
    </w:rPr>
  </w:style>
  <w:style w:type="paragraph" w:styleId="Header">
    <w:name w:val="header"/>
    <w:basedOn w:val="Normal"/>
    <w:link w:val="HeaderChar"/>
    <w:uiPriority w:val="99"/>
    <w:unhideWhenUsed/>
    <w:rsid w:val="009312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12E3"/>
  </w:style>
  <w:style w:type="paragraph" w:styleId="Footer">
    <w:name w:val="footer"/>
    <w:basedOn w:val="Normal"/>
    <w:link w:val="FooterChar"/>
    <w:uiPriority w:val="99"/>
    <w:unhideWhenUsed/>
    <w:rsid w:val="009312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12E3"/>
  </w:style>
  <w:style w:type="table" w:styleId="TableGrid">
    <w:name w:val="Table Grid"/>
    <w:basedOn w:val="TableNormal"/>
    <w:uiPriority w:val="39"/>
    <w:rsid w:val="006009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1214A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A372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728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987802">
      <w:bodyDiv w:val="1"/>
      <w:marLeft w:val="0"/>
      <w:marRight w:val="0"/>
      <w:marTop w:val="0"/>
      <w:marBottom w:val="0"/>
      <w:divBdr>
        <w:top w:val="none" w:sz="0" w:space="0" w:color="auto"/>
        <w:left w:val="none" w:sz="0" w:space="0" w:color="auto"/>
        <w:bottom w:val="none" w:sz="0" w:space="0" w:color="auto"/>
        <w:right w:val="none" w:sz="0" w:space="0" w:color="auto"/>
      </w:divBdr>
    </w:div>
    <w:div w:id="385640357">
      <w:bodyDiv w:val="1"/>
      <w:marLeft w:val="0"/>
      <w:marRight w:val="0"/>
      <w:marTop w:val="0"/>
      <w:marBottom w:val="0"/>
      <w:divBdr>
        <w:top w:val="none" w:sz="0" w:space="0" w:color="auto"/>
        <w:left w:val="none" w:sz="0" w:space="0" w:color="auto"/>
        <w:bottom w:val="none" w:sz="0" w:space="0" w:color="auto"/>
        <w:right w:val="none" w:sz="0" w:space="0" w:color="auto"/>
      </w:divBdr>
    </w:div>
    <w:div w:id="476069174">
      <w:bodyDiv w:val="1"/>
      <w:marLeft w:val="0"/>
      <w:marRight w:val="0"/>
      <w:marTop w:val="0"/>
      <w:marBottom w:val="0"/>
      <w:divBdr>
        <w:top w:val="none" w:sz="0" w:space="0" w:color="auto"/>
        <w:left w:val="none" w:sz="0" w:space="0" w:color="auto"/>
        <w:bottom w:val="none" w:sz="0" w:space="0" w:color="auto"/>
        <w:right w:val="none" w:sz="0" w:space="0" w:color="auto"/>
      </w:divBdr>
    </w:div>
    <w:div w:id="740516634">
      <w:bodyDiv w:val="1"/>
      <w:marLeft w:val="0"/>
      <w:marRight w:val="0"/>
      <w:marTop w:val="0"/>
      <w:marBottom w:val="0"/>
      <w:divBdr>
        <w:top w:val="none" w:sz="0" w:space="0" w:color="auto"/>
        <w:left w:val="none" w:sz="0" w:space="0" w:color="auto"/>
        <w:bottom w:val="none" w:sz="0" w:space="0" w:color="auto"/>
        <w:right w:val="none" w:sz="0" w:space="0" w:color="auto"/>
      </w:divBdr>
    </w:div>
    <w:div w:id="1179389744">
      <w:bodyDiv w:val="1"/>
      <w:marLeft w:val="0"/>
      <w:marRight w:val="0"/>
      <w:marTop w:val="0"/>
      <w:marBottom w:val="0"/>
      <w:divBdr>
        <w:top w:val="none" w:sz="0" w:space="0" w:color="auto"/>
        <w:left w:val="none" w:sz="0" w:space="0" w:color="auto"/>
        <w:bottom w:val="none" w:sz="0" w:space="0" w:color="auto"/>
        <w:right w:val="none" w:sz="0" w:space="0" w:color="auto"/>
      </w:divBdr>
    </w:div>
    <w:div w:id="1700086397">
      <w:bodyDiv w:val="1"/>
      <w:marLeft w:val="0"/>
      <w:marRight w:val="0"/>
      <w:marTop w:val="0"/>
      <w:marBottom w:val="0"/>
      <w:divBdr>
        <w:top w:val="none" w:sz="0" w:space="0" w:color="auto"/>
        <w:left w:val="none" w:sz="0" w:space="0" w:color="auto"/>
        <w:bottom w:val="none" w:sz="0" w:space="0" w:color="auto"/>
        <w:right w:val="none" w:sz="0" w:space="0" w:color="auto"/>
      </w:divBdr>
    </w:div>
    <w:div w:id="1773355151">
      <w:bodyDiv w:val="1"/>
      <w:marLeft w:val="0"/>
      <w:marRight w:val="0"/>
      <w:marTop w:val="0"/>
      <w:marBottom w:val="0"/>
      <w:divBdr>
        <w:top w:val="none" w:sz="0" w:space="0" w:color="auto"/>
        <w:left w:val="none" w:sz="0" w:space="0" w:color="auto"/>
        <w:bottom w:val="none" w:sz="0" w:space="0" w:color="auto"/>
        <w:right w:val="none" w:sz="0" w:space="0" w:color="auto"/>
      </w:divBdr>
    </w:div>
    <w:div w:id="197089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Schbook BT">
    <w:panose1 w:val="02040603050705020303"/>
    <w:charset w:val="00"/>
    <w:family w:val="roman"/>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455"/>
    <w:rsid w:val="008B445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EAE9FC59B04082BE2140CF9BE35E34">
    <w:name w:val="5CEAE9FC59B04082BE2140CF9BE35E34"/>
    <w:rsid w:val="008B4455"/>
  </w:style>
  <w:style w:type="paragraph" w:customStyle="1" w:styleId="9356094BACB04977B722711D5FDA75BB">
    <w:name w:val="9356094BACB04977B722711D5FDA75BB"/>
    <w:rsid w:val="008B44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F9891-12C0-46F7-86B2-6F74FED23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19</Pages>
  <Words>3031</Words>
  <Characters>17281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ELECTROCHEMICAL CELLS and BATTERY ADVANCEMENTS</vt:lpstr>
    </vt:vector>
  </TitlesOfParts>
  <Company/>
  <LinksUpToDate>false</LinksUpToDate>
  <CharactersWithSpaces>20272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ELECTROCHEMICAL CELLS and BATTERY ADVANCEMENTS</dc:title>
  <dc:subject/>
  <dc:creator>LENOVO</dc:creator>
  <cp:keywords/>
  <dc:description/>
  <cp:lastModifiedBy>LENOVO</cp:lastModifiedBy>
  <cp:revision>7</cp:revision>
  <cp:lastPrinted>2023-12-14T16:37:00Z</cp:lastPrinted>
  <dcterms:created xsi:type="dcterms:W3CDTF">2023-12-14T06:19:00Z</dcterms:created>
  <dcterms:modified xsi:type="dcterms:W3CDTF">2023-12-14T16:47:00Z</dcterms:modified>
</cp:coreProperties>
</file>