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left"/>
        <w:spacing w:lineRule="auto" w:line="259" w:before="0" w:after="0"/>
        <w:ind w:left="0" w:hanging="0"/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wordWrap w:val="off"/>
      </w:pPr>
      <w:r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t xml:space="preserve">Kelvin Ikpi N.</w:t>
      </w:r>
    </w:p>
    <w:p>
      <w:pPr>
        <w:numPr>
          <w:ilvl w:val="0"/>
          <w:numId w:val="0"/>
        </w:numPr>
        <w:jc w:val="left"/>
        <w:spacing w:lineRule="auto" w:line="259" w:before="0" w:after="0"/>
        <w:ind w:left="0" w:hanging="0"/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wordWrap w:val="off"/>
      </w:pPr>
      <w:r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0"/>
        <w:ind w:left="0" w:hanging="0"/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wordWrap w:val="off"/>
      </w:pPr>
      <w:r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t xml:space="preserve">Kelvin Ikpi is the associate Pastor in Charge of Word Clinic (Bible Study) Department and </w:t>
      </w:r>
      <w:r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t xml:space="preserve">Men of Dominion (Men’s Fellowship) of the Fortress International Church. He is an anointed </w:t>
      </w:r>
      <w:r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t xml:space="preserve">Teacher of God’s Word, whose passion is to see lives grow and transformed by the </w:t>
      </w:r>
      <w:r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t xml:space="preserve">knowledge of who they truly are in God.</w:t>
      </w:r>
    </w:p>
    <w:p>
      <w:pPr>
        <w:numPr>
          <w:ilvl w:val="0"/>
          <w:numId w:val="0"/>
        </w:numPr>
        <w:jc w:val="both"/>
        <w:spacing w:lineRule="auto" w:line="259" w:before="0" w:after="0"/>
        <w:ind w:left="0" w:hanging="0"/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left="0" w:hanging="0"/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wordWrap w:val="off"/>
      </w:pPr>
      <w:r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t xml:space="preserve">He is a seasoned banker with over ten years’ experience in banking operations, risk </w:t>
      </w:r>
      <w:r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t xml:space="preserve">management, internal control and e-payment audit. He is also a finance expert with </w:t>
      </w:r>
      <w:r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t xml:space="preserve">particular interest in SME Startups financing and investment management.</w:t>
      </w:r>
    </w:p>
    <w:p>
      <w:pPr>
        <w:numPr>
          <w:ilvl w:val="0"/>
          <w:numId w:val="0"/>
        </w:numPr>
        <w:jc w:val="left"/>
        <w:spacing w:lineRule="auto" w:line="259" w:before="0" w:after="0"/>
        <w:ind w:left="0" w:hanging="0"/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0"/>
        <w:ind w:left="0" w:hanging="0"/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wordWrap w:val="off"/>
      </w:pPr>
      <w:r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t xml:space="preserve">He holds a Bachelor Science degree in Accounting and Finance from Delta State University </w:t>
      </w:r>
      <w:r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t xml:space="preserve">and Master of Science in Finance from the prestigious University of Lagos. He is also an </w:t>
      </w:r>
      <w:r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t xml:space="preserve">Associate Chartered Accountant (ICAN), a member of the Chartered institute of </w:t>
      </w:r>
      <w:r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t xml:space="preserve">Stockbrokers (CIS) and a Nigerian Stock Exchange licensed Authorized Dealing Clerk.</w:t>
      </w:r>
    </w:p>
    <w:p>
      <w:pPr>
        <w:numPr>
          <w:ilvl w:val="0"/>
          <w:numId w:val="0"/>
        </w:numPr>
        <w:jc w:val="left"/>
        <w:spacing w:lineRule="auto" w:line="259" w:before="0" w:after="0"/>
        <w:ind w:left="0" w:hanging="0"/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wordWrap w:val="off"/>
      </w:pPr>
      <w:r>
        <w:rPr>
          <w:spacing w:val="0"/>
          <w:i w:val="0"/>
          <w:b w:val="0"/>
          <w:color w:val="000000"/>
          <w:sz w:val="24"/>
          <w:szCs w:val="24"/>
          <w:rFonts w:ascii="Calibri" w:eastAsia="Calibri" w:hAnsi="Calibri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color w:val="auto"/>
          <w:sz w:val="22"/>
          <w:szCs w:val="22"/>
          <w:rFonts w:ascii="NanumGothic" w:eastAsia="NanumGothic" w:hAnsi="NanumGothic" w:hint="default"/>
        </w:rPr>
        <w:wordWrap w:val="off"/>
      </w:pPr>
      <w:r>
        <w:rPr>
          <w:spacing w:val="0"/>
          <w:i w:val="0"/>
          <w:b w:val="0"/>
          <w:color w:val="000000"/>
          <w:sz w:val="22"/>
          <w:szCs w:val="22"/>
          <w:rFonts w:ascii="Calibri" w:eastAsia="Calibri" w:hAnsi="Calibri" w:hint="default"/>
        </w:rPr>
        <w:t xml:space="preserve">Kelvin Ikpi is happily married to Folashade Kelvin-Ikpi. They are blessed with three lovely boys.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5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160"/>
      <w:ind w:left="0" w:hanging="0"/>
      <w:rPr>
        <w:color w:val="auto"/>
        <w:sz w:val="22"/>
        <w:szCs w:val="22"/>
        <w:rFonts w:ascii="NanumGothic" w:eastAsia="NanumGothic" w:hAnsi="NanumGothic" w:hint="default"/>
      </w:rPr>
      <w:wordWrap w:val="off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6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IKPI KELVIN</dc:creator>
  <cp:lastModifiedBy/>
</cp:coreProperties>
</file>