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</w:r>
    </w:p>
    <w:p>
      <w:pPr>
        <w:pStyle w:val="Normal"/>
        <w:spacing w:before="85" w:after="0"/>
        <w:ind w:left="1046" w:right="0" w:hanging="0"/>
        <w:jc w:val="left"/>
        <w:rPr>
          <w:sz w:val="36"/>
        </w:rPr>
      </w:pPr>
      <w:r>
        <w:rPr>
          <w:color w:val="000009"/>
          <w:sz w:val="36"/>
          <w:u w:val="single" w:color="000009"/>
        </w:rPr>
        <w:t>SOFTWARE REQUIREMENT SPECIFICATIONS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3" w:before="91" w:after="0"/>
        <w:ind w:left="0" w:right="216" w:hanging="0"/>
        <w:jc w:val="both"/>
        <w:rPr/>
      </w:pPr>
      <w:r>
        <w:rPr>
          <w:color w:val="000009"/>
          <w:sz w:val="22"/>
        </w:rPr>
        <w:tab/>
        <w:tab/>
        <w:tab/>
        <w:tab/>
        <w:tab/>
        <w:tab/>
        <w:tab/>
        <w:tab/>
        <w:tab/>
        <w:t xml:space="preserve">SUBMITTED </w:t>
      </w:r>
      <w:r>
        <w:rPr>
          <w:color w:val="000009"/>
          <w:spacing w:val="-15"/>
          <w:sz w:val="22"/>
        </w:rPr>
        <w:t>BY,</w:t>
      </w:r>
    </w:p>
    <w:p>
      <w:pPr>
        <w:pStyle w:val="Normal"/>
        <w:spacing w:lineRule="auto" w:line="463" w:before="91" w:after="0"/>
        <w:ind w:left="0" w:right="216" w:hanging="0"/>
        <w:jc w:val="both"/>
        <w:rPr/>
      </w:pPr>
      <w:r>
        <w:rPr>
          <w:color w:val="000009"/>
          <w:spacing w:val="-15"/>
          <w:sz w:val="22"/>
        </w:rPr>
        <w:tab/>
        <w:tab/>
        <w:tab/>
        <w:tab/>
        <w:tab/>
        <w:tab/>
        <w:tab/>
        <w:tab/>
        <w:tab/>
        <w:tab/>
        <w:t xml:space="preserve">AKHIL   JOHNY </w:t>
      </w:r>
    </w:p>
    <w:p>
      <w:pPr>
        <w:pStyle w:val="Normal"/>
        <w:spacing w:lineRule="auto" w:line="463" w:before="91" w:after="0"/>
        <w:ind w:left="0" w:right="216" w:hanging="0"/>
        <w:jc w:val="both"/>
        <w:rPr/>
      </w:pPr>
      <w:r>
        <w:rPr>
          <w:color w:val="000009"/>
          <w:spacing w:val="-15"/>
          <w:sz w:val="22"/>
        </w:rPr>
        <w:tab/>
        <w:tab/>
        <w:tab/>
        <w:tab/>
        <w:tab/>
        <w:tab/>
        <w:tab/>
        <w:tab/>
        <w:tab/>
        <w:tab/>
        <w:t>EBIN K ANTONY</w:t>
      </w:r>
    </w:p>
    <w:p>
      <w:pPr>
        <w:pStyle w:val="Normal"/>
        <w:spacing w:lineRule="auto" w:line="463" w:before="91" w:after="0"/>
        <w:ind w:left="0" w:right="216" w:hanging="0"/>
        <w:jc w:val="both"/>
        <w:rPr/>
      </w:pPr>
      <w:r>
        <w:rPr>
          <w:color w:val="000009"/>
          <w:spacing w:val="-15"/>
          <w:sz w:val="22"/>
        </w:rPr>
        <w:tab/>
        <w:tab/>
        <w:tab/>
        <w:tab/>
        <w:tab/>
        <w:tab/>
        <w:tab/>
        <w:tab/>
        <w:tab/>
        <w:tab/>
        <w:t>BIPIN CHACKO</w:t>
      </w:r>
    </w:p>
    <w:p>
      <w:pPr>
        <w:pStyle w:val="Normal"/>
        <w:spacing w:lineRule="auto" w:line="463" w:before="91" w:after="0"/>
        <w:ind w:left="0" w:right="216" w:hanging="0"/>
        <w:jc w:val="both"/>
        <w:rPr>
          <w:sz w:val="20"/>
        </w:rPr>
      </w:pPr>
      <w:r>
        <w:rPr>
          <w:color w:val="000009"/>
          <w:spacing w:val="-15"/>
          <w:sz w:val="22"/>
        </w:rPr>
        <w:tab/>
        <w:tab/>
        <w:tab/>
        <w:tab/>
        <w:tab/>
        <w:tab/>
        <w:tab/>
        <w:tab/>
        <w:tab/>
        <w:tab/>
        <w:t>CHRISTO THOMAS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3" w:before="91" w:after="0"/>
        <w:ind w:left="0" w:right="216" w:hanging="0"/>
        <w:jc w:val="both"/>
        <w:rPr/>
      </w:pPr>
      <w:r>
        <w:rPr>
          <w:color w:val="000009"/>
          <w:spacing w:val="-15"/>
          <w:sz w:val="22"/>
        </w:rPr>
        <w:t xml:space="preserve"> </w:t>
      </w:r>
      <w:r>
        <w:rPr>
          <w:color w:val="000009"/>
          <w:sz w:val="22"/>
        </w:rPr>
        <w:t xml:space="preserve"> </w:t>
      </w:r>
      <w:r>
        <w:rPr>
          <w:color w:val="000009"/>
          <w:sz w:val="22"/>
        </w:rPr>
        <w:tab/>
        <w:tab/>
        <w:tab/>
        <w:tab/>
        <w:tab/>
        <w:tab/>
        <w:tab/>
        <w:tab/>
        <w:t xml:space="preserve">TRAINING </w:t>
      </w:r>
      <w:r>
        <w:rPr>
          <w:color w:val="000009"/>
          <w:spacing w:val="-6"/>
          <w:sz w:val="22"/>
        </w:rPr>
        <w:t>BATCH -</w:t>
      </w:r>
      <w:r>
        <w:rPr>
          <w:color w:val="000009"/>
          <w:spacing w:val="-6"/>
          <w:sz w:val="22"/>
        </w:rPr>
        <w:t>PYTHON 57</w:t>
      </w:r>
    </w:p>
    <w:p>
      <w:pPr>
        <w:sectPr>
          <w:type w:val="nextPage"/>
          <w:pgSz w:w="12240" w:h="15840"/>
          <w:pgMar w:left="1340" w:right="122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60" w:after="0"/>
        <w:rPr>
          <w:u w:val="none" w:color="000009"/>
        </w:rPr>
      </w:pPr>
      <w:r>
        <w:rPr>
          <w:color w:val="000009"/>
          <w:u w:val="single" w:color="000009"/>
        </w:rPr>
        <w:t>ABSTRACT</w:t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before="90" w:after="0"/>
        <w:ind w:left="101" w:right="0" w:firstLine="720"/>
        <w:rPr/>
      </w:pPr>
      <w:r>
        <w:rPr>
          <w:color w:val="000009"/>
        </w:rPr>
        <w:t xml:space="preserve">A web application that deals with </w:t>
      </w:r>
      <w:r>
        <w:rPr>
          <w:color w:val="000009"/>
        </w:rPr>
        <w:t>checking for availability of domain name</w:t>
      </w:r>
      <w:r>
        <w:rPr>
          <w:color w:val="000009"/>
        </w:rPr>
        <w:t>.</w:t>
      </w:r>
    </w:p>
    <w:p>
      <w:pPr>
        <w:pStyle w:val="TextBody"/>
        <w:rPr/>
      </w:pPr>
      <w:r>
        <w:rPr/>
      </w:r>
    </w:p>
    <w:p>
      <w:pPr>
        <w:pStyle w:val="Heading1"/>
        <w:rPr>
          <w:u w:val="none" w:color="000009"/>
        </w:rPr>
      </w:pPr>
      <w:r>
        <w:rPr>
          <w:color w:val="000009"/>
          <w:u w:val="single" w:color="000009"/>
        </w:rPr>
        <w:t>MODULES</w:t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ListParagraph"/>
        <w:numPr>
          <w:ilvl w:val="0"/>
          <w:numId w:val="3"/>
        </w:numPr>
        <w:tabs>
          <w:tab w:val="left" w:pos="822" w:leader="none"/>
        </w:tabs>
        <w:spacing w:lineRule="auto" w:line="240" w:before="90" w:after="0"/>
        <w:ind w:left="822" w:right="0" w:hanging="361"/>
        <w:jc w:val="both"/>
        <w:rPr>
          <w:sz w:val="24"/>
        </w:rPr>
      </w:pPr>
      <w:r>
        <w:rPr>
          <w:color w:val="000009"/>
          <w:sz w:val="24"/>
        </w:rPr>
        <w:t>Admin</w:t>
      </w:r>
    </w:p>
    <w:p>
      <w:pPr>
        <w:pStyle w:val="TextBody"/>
        <w:ind w:left="101" w:right="228" w:hanging="0"/>
        <w:jc w:val="both"/>
        <w:rPr/>
      </w:pPr>
      <w:r>
        <w:rPr>
          <w:color w:val="000009"/>
        </w:rPr>
        <w:t xml:space="preserve">Admin can monitor the databases. </w:t>
      </w:r>
      <w:r>
        <w:rPr>
          <w:color w:val="000009"/>
        </w:rPr>
        <w:t>Admin can add user and manage the overall operations</w:t>
      </w:r>
      <w:r>
        <w:rPr>
          <w:color w:val="000009"/>
        </w:rPr>
        <w:t xml:space="preserve">. Admin have the authority to add or remove </w:t>
      </w:r>
      <w:r>
        <w:rPr>
          <w:color w:val="000009"/>
        </w:rPr>
        <w:t>the</w:t>
      </w:r>
      <w:r>
        <w:rPr>
          <w:color w:val="000009"/>
        </w:rPr>
        <w:t xml:space="preserve"> </w:t>
      </w:r>
      <w:r>
        <w:rPr>
          <w:color w:val="000009"/>
        </w:rPr>
        <w:t xml:space="preserve">users that are created. Admin allows the registered users to use Application Program Interface(API). </w:t>
      </w:r>
      <w:r>
        <w:rPr>
          <w:color w:val="000009"/>
        </w:rPr>
        <w:t>Admin check whether the Domain Name is currently used or not and gives a report on it.</w:t>
      </w:r>
    </w:p>
    <w:p>
      <w:pPr>
        <w:pStyle w:val="ListParagraph"/>
        <w:numPr>
          <w:ilvl w:val="0"/>
          <w:numId w:val="3"/>
        </w:numPr>
        <w:tabs>
          <w:tab w:val="left" w:pos="822" w:leader="none"/>
        </w:tabs>
        <w:spacing w:lineRule="auto" w:line="240" w:before="0" w:after="0"/>
        <w:ind w:left="822" w:right="0" w:hanging="361"/>
        <w:jc w:val="both"/>
        <w:rPr>
          <w:sz w:val="24"/>
        </w:rPr>
      </w:pPr>
      <w:r>
        <w:rPr>
          <w:color w:val="000009"/>
          <w:sz w:val="24"/>
        </w:rPr>
        <w:t>User</w:t>
      </w:r>
    </w:p>
    <w:p>
      <w:pPr>
        <w:pStyle w:val="TextBody"/>
        <w:ind w:left="101" w:right="223" w:hanging="0"/>
        <w:jc w:val="both"/>
        <w:rPr/>
      </w:pPr>
      <w:r>
        <w:rPr>
          <w:color w:val="000009"/>
        </w:rPr>
        <w:t xml:space="preserve">User can register into the page  by providing </w:t>
      </w:r>
      <w:r>
        <w:rPr>
          <w:color w:val="000009"/>
        </w:rPr>
        <w:t>their</w:t>
      </w:r>
      <w:r>
        <w:rPr>
          <w:color w:val="000009"/>
        </w:rPr>
        <w:t xml:space="preserve"> details. </w:t>
      </w:r>
      <w:r>
        <w:rPr>
          <w:color w:val="000009"/>
        </w:rPr>
        <w:t>User can enter into their page after registration and search the Domain Name in the search bar.</w:t>
      </w:r>
    </w:p>
    <w:p>
      <w:pPr>
        <w:pStyle w:val="TextBody"/>
        <w:rPr/>
      </w:pPr>
      <w:r>
        <w:rPr/>
      </w:r>
    </w:p>
    <w:p>
      <w:pPr>
        <w:pStyle w:val="Heading1"/>
        <w:rPr>
          <w:u w:val="none"/>
        </w:rPr>
      </w:pPr>
      <w:r>
        <w:rPr>
          <w:u w:val="single"/>
        </w:rPr>
        <w:t>DESIGN</w:t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ListParagraph"/>
        <w:numPr>
          <w:ilvl w:val="0"/>
          <w:numId w:val="2"/>
        </w:numPr>
        <w:tabs>
          <w:tab w:val="left" w:pos="342" w:leader="none"/>
        </w:tabs>
        <w:spacing w:lineRule="auto" w:line="240" w:before="90" w:after="0"/>
        <w:ind w:left="342" w:right="0" w:hanging="241"/>
        <w:jc w:val="left"/>
        <w:rPr/>
      </w:pPr>
      <w:r>
        <w:rPr>
          <w:sz w:val="24"/>
        </w:rPr>
        <w:t>User Log</w:t>
      </w:r>
      <w:r>
        <w:rPr>
          <w:sz w:val="24"/>
        </w:rPr>
        <w:t>in</w:t>
      </w:r>
      <w:r>
        <w:rPr>
          <w:sz w:val="24"/>
        </w:rPr>
        <w:t xml:space="preserve"> and Sign up</w:t>
      </w:r>
      <w:r>
        <w:rPr>
          <w:spacing w:val="-1"/>
          <w:sz w:val="24"/>
        </w:rPr>
        <w:t>Page</w:t>
      </w:r>
    </w:p>
    <w:p>
      <w:pPr>
        <w:pStyle w:val="TextBody"/>
        <w:rPr/>
      </w:pPr>
      <w:r>
        <w:rPr/>
      </w:r>
    </w:p>
    <w:p>
      <w:pPr>
        <w:pStyle w:val="TextBody"/>
        <w:ind w:left="101" w:right="227" w:hanging="0"/>
        <w:rPr/>
      </w:pPr>
      <w:r>
        <w:rPr/>
        <w:t>The first page has buttons for login and sign up. On clicking these buttons, it will open up a modal for their respective use cases.</w:t>
      </w:r>
    </w:p>
    <w:p>
      <w:pPr>
        <w:pStyle w:val="TextBody"/>
        <w:ind w:left="101" w:right="0" w:hanging="0"/>
        <w:rPr/>
      </w:pPr>
      <w:r>
        <w:rPr/>
        <w:t>The login modal will have the following text boxes and the login button:</w:t>
      </w:r>
    </w:p>
    <w:p>
      <w:pPr>
        <w:pStyle w:val="ListParagraph"/>
        <w:numPr>
          <w:ilvl w:val="0"/>
          <w:numId w:val="1"/>
        </w:numPr>
        <w:tabs>
          <w:tab w:val="left" w:pos="246" w:leader="none"/>
        </w:tabs>
        <w:spacing w:lineRule="auto" w:line="240" w:before="0" w:after="0"/>
        <w:ind w:left="245" w:right="0" w:hanging="145"/>
        <w:jc w:val="left"/>
        <w:rPr>
          <w:sz w:val="24"/>
        </w:rPr>
      </w:pPr>
      <w:r>
        <w:rPr>
          <w:sz w:val="24"/>
        </w:rPr>
        <w:t xml:space="preserve">username: to enter the username. username can be </w:t>
      </w:r>
      <w:r>
        <w:rPr>
          <w:spacing w:val="-2"/>
          <w:sz w:val="24"/>
        </w:rPr>
        <w:t>alphanumeric.</w:t>
      </w:r>
    </w:p>
    <w:p>
      <w:pPr>
        <w:pStyle w:val="ListParagraph"/>
        <w:numPr>
          <w:ilvl w:val="0"/>
          <w:numId w:val="1"/>
        </w:numPr>
        <w:tabs>
          <w:tab w:val="left" w:pos="250" w:leader="none"/>
        </w:tabs>
        <w:spacing w:lineRule="auto" w:line="240" w:before="0" w:after="0"/>
        <w:ind w:left="101" w:right="232" w:hanging="0"/>
        <w:jc w:val="left"/>
        <w:rPr>
          <w:sz w:val="24"/>
        </w:rPr>
      </w:pPr>
      <w:r>
        <w:rPr>
          <w:sz w:val="24"/>
        </w:rPr>
        <w:t xml:space="preserve">password: to enter the password. Password can be alphanumeric, can contain special characters and must be at least 8 characters in </w:t>
      </w:r>
      <w:r>
        <w:rPr>
          <w:spacing w:val="-2"/>
          <w:sz w:val="24"/>
        </w:rPr>
        <w:t>length.</w:t>
      </w:r>
    </w:p>
    <w:p>
      <w:pPr>
        <w:pStyle w:val="TextBody"/>
        <w:ind w:left="101" w:right="227" w:firstLine="720"/>
        <w:rPr/>
      </w:pPr>
      <w:r>
        <w:rPr/>
        <w:t>There is also a provision to reset your password, in case the user forgets it. On login, the user will be redirected to the Home Page.</w:t>
      </w:r>
    </w:p>
    <w:p>
      <w:pPr>
        <w:pStyle w:val="TextBody"/>
        <w:rPr/>
      </w:pPr>
      <w:r>
        <w:rPr/>
      </w:r>
    </w:p>
    <w:p>
      <w:pPr>
        <w:pStyle w:val="TextBody"/>
        <w:ind w:left="101" w:right="227" w:firstLine="720"/>
        <w:rPr/>
      </w:pPr>
      <w:r>
        <w:rPr/>
        <w:t>The sign up modal will have the following textboxes for the user to sign up to our website:</w:t>
      </w:r>
    </w:p>
    <w:p>
      <w:pPr>
        <w:pStyle w:val="ListParagraph"/>
        <w:numPr>
          <w:ilvl w:val="0"/>
          <w:numId w:val="1"/>
        </w:numPr>
        <w:tabs>
          <w:tab w:val="left" w:pos="306" w:leader="none"/>
        </w:tabs>
        <w:spacing w:lineRule="auto" w:line="240" w:before="0" w:after="0"/>
        <w:ind w:left="305" w:right="0" w:hanging="144"/>
        <w:jc w:val="left"/>
        <w:rPr>
          <w:sz w:val="24"/>
        </w:rPr>
      </w:pPr>
      <w:r>
        <w:rPr>
          <w:sz w:val="24"/>
        </w:rPr>
        <w:t xml:space="preserve">Username: to enter the username. Username can be </w:t>
      </w:r>
      <w:r>
        <w:rPr>
          <w:spacing w:val="-15"/>
          <w:sz w:val="24"/>
        </w:rPr>
        <w:t>Alphanumeric</w:t>
      </w:r>
    </w:p>
    <w:p>
      <w:pPr>
        <w:pStyle w:val="ListParagraph"/>
        <w:numPr>
          <w:ilvl w:val="0"/>
          <w:numId w:val="1"/>
        </w:numPr>
        <w:tabs>
          <w:tab w:val="left" w:pos="246" w:leader="none"/>
        </w:tabs>
        <w:spacing w:lineRule="auto" w:line="240" w:before="0" w:after="0"/>
        <w:ind w:left="245" w:right="0" w:hanging="145"/>
        <w:jc w:val="left"/>
        <w:rPr>
          <w:sz w:val="24"/>
        </w:rPr>
      </w:pPr>
      <w:r>
        <w:rPr>
          <w:sz w:val="24"/>
        </w:rPr>
        <w:t xml:space="preserve">Name: to enter the name. Name must be entirely  </w:t>
      </w:r>
      <w:r>
        <w:rPr>
          <w:spacing w:val="-2"/>
          <w:sz w:val="24"/>
        </w:rPr>
        <w:t>alphabetic.</w:t>
      </w:r>
    </w:p>
    <w:p>
      <w:pPr>
        <w:pStyle w:val="ListParagraph"/>
        <w:numPr>
          <w:ilvl w:val="0"/>
          <w:numId w:val="1"/>
        </w:numPr>
        <w:tabs>
          <w:tab w:val="left" w:pos="246" w:leader="none"/>
        </w:tabs>
        <w:spacing w:lineRule="auto" w:line="240" w:before="0" w:after="0"/>
        <w:ind w:left="245" w:right="0" w:hanging="145"/>
        <w:jc w:val="left"/>
        <w:rPr>
          <w:sz w:val="24"/>
        </w:rPr>
      </w:pPr>
      <w:r>
        <w:rPr>
          <w:sz w:val="24"/>
        </w:rPr>
        <w:t>Email: to enter the email address. Email can be alphanumeric and it must contain ‘@’</w:t>
      </w:r>
      <w:r>
        <w:rPr>
          <w:spacing w:val="-37"/>
          <w:sz w:val="24"/>
        </w:rPr>
        <w:t>symbol.</w:t>
      </w:r>
    </w:p>
    <w:p>
      <w:pPr>
        <w:pStyle w:val="ListParagraph"/>
        <w:numPr>
          <w:ilvl w:val="0"/>
          <w:numId w:val="1"/>
        </w:numPr>
        <w:tabs>
          <w:tab w:val="left" w:pos="250" w:leader="none"/>
        </w:tabs>
        <w:spacing w:lineRule="auto" w:line="240" w:before="0" w:after="0"/>
        <w:ind w:left="101" w:right="232" w:hanging="0"/>
        <w:jc w:val="both"/>
        <w:rPr>
          <w:sz w:val="24"/>
        </w:rPr>
      </w:pPr>
      <w:r>
        <w:rPr>
          <w:sz w:val="24"/>
        </w:rPr>
        <w:t xml:space="preserve">password: to enter the password. Password can be alphanumeric, can contain special characters and must be atleast 8 characters in length. The password will be saved using encryption methods for </w:t>
      </w:r>
      <w:r>
        <w:rPr>
          <w:spacing w:val="-3"/>
          <w:sz w:val="24"/>
        </w:rPr>
        <w:t>security.</w:t>
      </w:r>
    </w:p>
    <w:p>
      <w:pPr>
        <w:pStyle w:val="ListParagraph"/>
        <w:numPr>
          <w:ilvl w:val="0"/>
          <w:numId w:val="1"/>
        </w:numPr>
        <w:tabs>
          <w:tab w:val="left" w:pos="258" w:leader="none"/>
        </w:tabs>
        <w:spacing w:lineRule="auto" w:line="240" w:before="1" w:after="0"/>
        <w:ind w:left="101" w:right="234" w:hanging="0"/>
        <w:jc w:val="both"/>
        <w:rPr>
          <w:sz w:val="24"/>
        </w:rPr>
      </w:pPr>
      <w:r>
        <w:rPr>
          <w:sz w:val="24"/>
        </w:rPr>
        <w:t xml:space="preserve">Phone_number: to enter the phone </w:t>
      </w:r>
      <w:r>
        <w:rPr>
          <w:spacing w:val="-3"/>
          <w:sz w:val="24"/>
        </w:rPr>
        <w:t xml:space="preserve">number. </w:t>
      </w:r>
      <w:r>
        <w:rPr>
          <w:sz w:val="24"/>
        </w:rPr>
        <w:t xml:space="preserve">It must be entirely numeric and must be atleast 10 character </w:t>
      </w:r>
      <w:r>
        <w:rPr>
          <w:spacing w:val="-1"/>
          <w:sz w:val="24"/>
        </w:rPr>
        <w:t>long.</w:t>
      </w:r>
    </w:p>
    <w:p>
      <w:pPr>
        <w:pStyle w:val="ListParagraph"/>
        <w:numPr>
          <w:ilvl w:val="0"/>
          <w:numId w:val="1"/>
        </w:numPr>
        <w:tabs>
          <w:tab w:val="left" w:pos="246" w:leader="none"/>
        </w:tabs>
        <w:spacing w:lineRule="auto" w:line="240" w:before="0" w:after="0"/>
        <w:ind w:left="245" w:right="0" w:hanging="145"/>
        <w:jc w:val="both"/>
        <w:rPr/>
      </w:pPr>
      <w:r>
        <w:rPr>
          <w:sz w:val="24"/>
        </w:rPr>
        <w:t>DoB: to enter the date of birth(DD/MM/YYYY).</w:t>
      </w:r>
    </w:p>
    <w:p>
      <w:pPr>
        <w:sectPr>
          <w:type w:val="nextPage"/>
          <w:pgSz w:w="12240" w:h="15840"/>
          <w:pgMar w:left="1340" w:right="12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242" w:leader="none"/>
        </w:tabs>
        <w:spacing w:lineRule="auto" w:line="240" w:before="0" w:after="0"/>
        <w:ind w:left="241" w:right="0" w:hanging="141"/>
        <w:jc w:val="both"/>
        <w:rPr>
          <w:sz w:val="24"/>
        </w:rPr>
      </w:pPr>
      <w:r>
        <w:rPr>
          <w:sz w:val="24"/>
        </w:rPr>
        <w:t xml:space="preserve">The user will also have to verify a captcha to prevent bots from signing up to our </w:t>
      </w:r>
      <w:r>
        <w:rPr>
          <w:spacing w:val="-12"/>
          <w:sz w:val="24"/>
        </w:rPr>
        <w:t>webpage.</w:t>
      </w:r>
    </w:p>
    <w:p>
      <w:pPr>
        <w:pStyle w:val="ListParagraph"/>
        <w:numPr>
          <w:ilvl w:val="0"/>
          <w:numId w:val="2"/>
        </w:numPr>
        <w:tabs>
          <w:tab w:val="left" w:pos="342" w:leader="none"/>
        </w:tabs>
        <w:spacing w:lineRule="auto" w:line="240" w:before="60" w:after="0"/>
        <w:ind w:left="342" w:right="0" w:hanging="241"/>
        <w:jc w:val="left"/>
        <w:rPr>
          <w:sz w:val="24"/>
        </w:rPr>
      </w:pPr>
      <w:r>
        <w:rPr>
          <w:sz w:val="24"/>
        </w:rPr>
        <w:t>Home</w:t>
      </w:r>
      <w:r>
        <w:rPr>
          <w:spacing w:val="-2"/>
          <w:sz w:val="24"/>
        </w:rPr>
        <w:t>Page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01" w:right="218" w:hanging="0"/>
        <w:jc w:val="both"/>
        <w:rPr/>
      </w:pPr>
      <w:r>
        <w:rPr/>
        <w:t xml:space="preserve"> </w:t>
      </w:r>
      <w:r>
        <w:rPr/>
        <w:tab/>
        <w:t xml:space="preserve"> The home page will have a </w:t>
      </w:r>
      <w:r>
        <w:rPr/>
        <w:t>search</w:t>
      </w:r>
      <w:r>
        <w:rPr/>
        <w:t xml:space="preserve"> bar. In the </w:t>
      </w:r>
      <w:r>
        <w:rPr/>
        <w:t>search</w:t>
      </w:r>
      <w:r>
        <w:rPr/>
        <w:t xml:space="preserve"> bar, </w:t>
      </w:r>
      <w:r>
        <w:rPr/>
        <w:t>user can search for the Domain Name.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left" w:pos="283" w:leader="none"/>
        </w:tabs>
        <w:spacing w:lineRule="auto" w:line="240" w:before="0" w:after="0"/>
        <w:ind w:left="283" w:right="0" w:hanging="182"/>
        <w:jc w:val="left"/>
        <w:rPr>
          <w:sz w:val="24"/>
        </w:rPr>
      </w:pPr>
      <w:r>
        <w:rPr>
          <w:sz w:val="24"/>
        </w:rPr>
        <w:t>Admin Page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40" w:right="12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1" w:right="226" w:firstLine="720"/>
        <w:jc w:val="both"/>
        <w:rPr/>
      </w:pPr>
      <w:r>
        <w:rPr/>
        <w:t xml:space="preserve">The Admin page can only be accessed by the superuser. </w:t>
      </w:r>
      <w:r>
        <w:rPr>
          <w:color w:val="000009"/>
        </w:rPr>
        <w:t xml:space="preserve">Admin allows the registered users to use Application Program Interface(API). </w:t>
      </w:r>
      <w:r>
        <w:rPr>
          <w:color w:val="000009"/>
        </w:rPr>
        <w:t>Admin provide the report based on the Domain Name searched, and the above report is displayed in a table.</w:t>
      </w:r>
    </w:p>
    <w:p>
      <w:pPr>
        <w:pStyle w:val="Normal"/>
        <w:spacing w:before="60" w:after="0"/>
        <w:ind w:left="821" w:right="0" w:hanging="0"/>
        <w:jc w:val="left"/>
        <w:rPr>
          <w:b/>
          <w:b/>
          <w:sz w:val="28"/>
        </w:rPr>
      </w:pPr>
      <w:r>
        <w:rPr>
          <w:b/>
          <w:color w:val="000009"/>
          <w:sz w:val="28"/>
          <w:u w:val="single" w:color="000009"/>
        </w:rPr>
        <w:t>Database design</w:t>
      </w:r>
    </w:p>
    <w:p>
      <w:pPr>
        <w:pStyle w:val="TextBody"/>
        <w:spacing w:before="11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ListParagraph"/>
        <w:numPr>
          <w:ilvl w:val="1"/>
          <w:numId w:val="2"/>
        </w:numPr>
        <w:tabs>
          <w:tab w:val="left" w:pos="1182" w:leader="none"/>
        </w:tabs>
        <w:spacing w:lineRule="auto" w:line="240" w:before="90" w:after="0"/>
        <w:ind w:left="1182" w:right="0" w:hanging="361"/>
        <w:jc w:val="left"/>
        <w:rPr>
          <w:sz w:val="24"/>
        </w:rPr>
      </w:pPr>
      <w:r>
        <w:rPr>
          <w:color w:val="000009"/>
          <w:sz w:val="24"/>
        </w:rPr>
        <w:t>sign up</w:t>
      </w:r>
    </w:p>
    <w:p>
      <w:pPr>
        <w:pStyle w:val="TextBody"/>
        <w:rPr>
          <w:sz w:val="21"/>
        </w:rPr>
      </w:pPr>
      <w:r>
        <w:rPr>
          <w:sz w:val="21"/>
        </w:rPr>
      </w:r>
    </w:p>
    <w:tbl>
      <w:tblPr>
        <w:tblW w:w="8855" w:type="dxa"/>
        <w:jc w:val="left"/>
        <w:tblInd w:w="714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2" w:type="dxa"/>
          <w:bottom w:w="0" w:type="dxa"/>
          <w:right w:w="0" w:type="dxa"/>
        </w:tblCellMar>
        <w:tblLook w:val="01e0"/>
      </w:tblPr>
      <w:tblGrid>
        <w:gridCol w:w="2955"/>
        <w:gridCol w:w="2950"/>
        <w:gridCol w:w="2950"/>
      </w:tblGrid>
      <w:tr>
        <w:trPr>
          <w:trHeight w:val="270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AABC5"/>
                <w:sz w:val="24"/>
              </w:rPr>
              <w:t>Field name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4AABC5"/>
                <w:sz w:val="24"/>
              </w:rPr>
              <w:t>Data type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4AABC5"/>
                <w:sz w:val="24"/>
              </w:rPr>
              <w:t>Constraint</w:t>
            </w:r>
          </w:p>
        </w:tc>
      </w:tr>
      <w:tr>
        <w:trPr>
          <w:trHeight w:val="271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username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email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1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phone_number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1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salt_value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1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create_date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ind w:left="9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0"/>
        </w:numPr>
        <w:tabs>
          <w:tab w:val="left" w:pos="1062" w:leader="none"/>
        </w:tabs>
        <w:spacing w:lineRule="auto" w:line="240" w:before="215" w:after="0"/>
        <w:ind w:left="2003" w:right="0" w:hanging="0"/>
        <w:jc w:val="left"/>
        <w:rPr>
          <w:sz w:val="20"/>
        </w:rPr>
      </w:pPr>
      <w:r>
        <w:rPr>
          <w:color w:val="000009"/>
          <w:spacing w:val="-1"/>
          <w:sz w:val="24"/>
        </w:rPr>
        <w:t>2. login page</w:t>
      </w:r>
    </w:p>
    <w:p>
      <w:pPr>
        <w:pStyle w:val="ListParagraph"/>
        <w:numPr>
          <w:ilvl w:val="0"/>
          <w:numId w:val="0"/>
        </w:numPr>
        <w:tabs>
          <w:tab w:val="left" w:pos="1062" w:leader="none"/>
        </w:tabs>
        <w:spacing w:lineRule="auto" w:line="240" w:before="215" w:after="0"/>
        <w:ind w:left="1186" w:right="0" w:hanging="0"/>
        <w:jc w:val="left"/>
        <w:rPr>
          <w:sz w:val="20"/>
        </w:rPr>
      </w:pP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1"/>
          <w:sz w:val="24"/>
        </w:rPr>
        <w:tab/>
      </w:r>
    </w:p>
    <w:tbl>
      <w:tblPr>
        <w:tblW w:w="8855" w:type="dxa"/>
        <w:jc w:val="left"/>
        <w:tblInd w:w="714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2" w:type="dxa"/>
          <w:bottom w:w="0" w:type="dxa"/>
          <w:right w:w="0" w:type="dxa"/>
        </w:tblCellMar>
        <w:tblLook w:val="01e0"/>
      </w:tblPr>
      <w:tblGrid>
        <w:gridCol w:w="2955"/>
        <w:gridCol w:w="2950"/>
        <w:gridCol w:w="2950"/>
      </w:tblGrid>
      <w:tr>
        <w:trPr>
          <w:trHeight w:val="270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4AABC5"/>
                <w:sz w:val="24"/>
              </w:rPr>
              <w:t xml:space="preserve">  </w:t>
            </w:r>
            <w:r>
              <w:rPr>
                <w:color w:val="4AABC5"/>
                <w:sz w:val="24"/>
              </w:rPr>
              <w:t>Field name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4AABC5"/>
                <w:sz w:val="24"/>
              </w:rPr>
              <w:t xml:space="preserve">  </w:t>
            </w:r>
            <w:r>
              <w:rPr>
                <w:color w:val="4AABC5"/>
                <w:sz w:val="24"/>
              </w:rPr>
              <w:t>Data type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4AABC5"/>
                <w:sz w:val="24"/>
              </w:rPr>
              <w:t xml:space="preserve">  </w:t>
            </w:r>
            <w:r>
              <w:rPr>
                <w:color w:val="4AABC5"/>
                <w:sz w:val="24"/>
              </w:rPr>
              <w:t>Constraint</w:t>
            </w:r>
          </w:p>
        </w:tc>
      </w:tr>
      <w:tr>
        <w:trPr>
          <w:trHeight w:val="271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000009"/>
                <w:sz w:val="24"/>
              </w:rPr>
              <w:t xml:space="preserve">  </w:t>
            </w:r>
            <w:r>
              <w:rPr>
                <w:color w:val="000009"/>
                <w:sz w:val="24"/>
              </w:rPr>
              <w:t>username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000009"/>
                <w:sz w:val="24"/>
              </w:rPr>
              <w:t xml:space="preserve">  </w:t>
            </w: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spacing w:lineRule="auto" w:line="240"/>
              <w:ind w:left="342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295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000009"/>
                <w:sz w:val="24"/>
              </w:rPr>
              <w:t xml:space="preserve"> 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ind w:left="342" w:right="0" w:hanging="0"/>
              <w:rPr/>
            </w:pPr>
            <w:r>
              <w:rPr>
                <w:color w:val="000009"/>
                <w:sz w:val="24"/>
              </w:rPr>
              <w:t xml:space="preserve">  </w:t>
            </w: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295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spacing w:lineRule="auto" w:line="240"/>
              <w:ind w:left="342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1062" w:leader="none"/>
        </w:tabs>
        <w:spacing w:lineRule="auto" w:line="240" w:before="215" w:after="0"/>
        <w:ind w:left="1186" w:right="0" w:hanging="0"/>
        <w:jc w:val="left"/>
        <w:rPr>
          <w:sz w:val="20"/>
        </w:rPr>
      </w:pPr>
      <w:r>
        <w:rPr>
          <w:color w:val="000009"/>
          <w:spacing w:val="-1"/>
          <w:sz w:val="24"/>
        </w:rPr>
        <w:t xml:space="preserve">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340" w:right="122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102" w:hanging="144"/>
      </w:pPr>
      <w:rPr>
        <w:rFonts w:ascii="Times New Roman" w:hAnsi="Times New Roman" w:cs="Times New Roman" w:hint="default"/>
        <w:sz w:val="24"/>
        <w:szCs w:val="24"/>
        <w:w w:val="100"/>
        <w:rFonts w:cs="Times New Roman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58" w:hanging="144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016" w:hanging="144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2974" w:hanging="144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3932" w:hanging="144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890" w:hanging="144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848" w:hanging="144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806" w:hanging="144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64" w:hanging="144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decimal"/>
      <w:lvlText w:val="%1."/>
      <w:lvlJc w:val="left"/>
      <w:pPr>
        <w:ind w:left="342" w:hanging="240"/>
      </w:pPr>
      <w:rPr>
        <w:sz w:val="24"/>
        <w:spacing w:val="-2"/>
        <w:szCs w:val="24"/>
        <w:w w:val="100"/>
        <w:rFonts w:eastAsia="Times New Roman" w:cs="Times New Roman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182" w:hanging="360"/>
      </w:pPr>
      <w:rPr>
        <w:sz w:val="24"/>
        <w:spacing w:val="-1"/>
        <w:szCs w:val="24"/>
        <w:w w:val="100"/>
        <w:rFonts w:eastAsia="Times New Roman" w:cs="Times New Roman"/>
        <w:color w:val="000009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124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068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013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957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902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846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91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sz w:val="24"/>
        <w:spacing w:val="-2"/>
        <w:szCs w:val="24"/>
        <w:w w:val="100"/>
        <w:rFonts w:eastAsia="Times New Roman" w:cs="Times New Roman"/>
        <w:color w:val="00000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706" w:hanging="36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592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478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364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50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136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022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90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1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4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spacing w:val="-2"/>
      <w:w w:val="100"/>
      <w:sz w:val="24"/>
      <w:szCs w:val="24"/>
      <w:lang w:val="en-US" w:eastAsia="en-US" w:bidi="en-US"/>
    </w:rPr>
  </w:style>
  <w:style w:type="character" w:styleId="ListLabel11">
    <w:name w:val="ListLabel 11"/>
    <w:qFormat/>
    <w:rPr>
      <w:rFonts w:eastAsia="Times New Roman" w:cs="Times New Roman"/>
      <w:color w:val="000009"/>
      <w:spacing w:val="-1"/>
      <w:w w:val="100"/>
      <w:sz w:val="24"/>
      <w:szCs w:val="24"/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color w:val="000009"/>
      <w:spacing w:val="-2"/>
      <w:w w:val="100"/>
      <w:sz w:val="24"/>
      <w:szCs w:val="24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245" w:right="0" w:hanging="241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lineRule="exact" w:line="251"/>
      <w:ind w:left="92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5</Pages>
  <Words>451</Words>
  <Characters>2215</Characters>
  <CharactersWithSpaces>2691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2019-07-07T18:09:40Z</dcterms:created>
  <dc:creator>Suja</dc:creator>
  <dc:description/>
  <dc:language>en-US</dc:language>
  <cp:lastModifiedBy/>
  <dcterms:modified xsi:type="dcterms:W3CDTF">2019-07-25T22:45:07Z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2019-04-09T00:00:00Z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2019-04-09T00:00:00Z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