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その本は面白すぎて読むのをやめられなかった。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book / too / be / . / to / stop / reading / The / interesting</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 book is too interesting to stop reading.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私は招待状を友達全員に送ったわけではない。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invitation / my / . / do / the / friends / all / I / of / n't / to / send</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トムは決して怠惰ではない。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far / lazy / from / be / . / Tom</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Tom is far from lazy.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彼女には兄弟姉妹が一人もいない。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sisters / . / have / brothers / no / or / She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She has no brothers or sisters.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彼は外出する時必ずカメラを持っていく。</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his / without / never / take / He / out / go / camera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He never goes out without taking his camera.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リチャードはヒューストンに行くと必ず叔父に合う。</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go / Houston / . / Richard / to / view / without / his / uncle / never</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Richard never goes to Houston without viewing his uncle.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起きるとすぐに窓を開けるのは彼女の習慣だ。</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to / her / be / get / soon / as / the / habit / as / windows / open / . / It / up / she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It is her habit to open the windows as soon as she gets up.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雨は午後遅くまで降り止まなかった。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rain / the / afternoon / do / . / late / It / in / until / stop / n't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didn't stop raining until late in the afternoon.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私は以前、彼女にあったことがある。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have / her / meet / before / I</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彼は他の人のために料理をするのはとても楽しいのを分かっている。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of / to / cook / it / . / lot / He / found / a / have / fun / be / for / others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あなたが帰ってきたのは何時でしたか。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come / home / it / ? / be / time / you / What / when</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What time was it when you came home?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あなたには静かにしていることがそんなに難しいのですか。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so / difficult / to / ? / it / you / remain / Is / quiet / for</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Is it so difficult for you to remain quiet?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このりんごすべてを1つの袋に入れられるとは限らない。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put / the / You / in / can / one / not / of / bag / apples / all</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You cannot put all of the apples in one bag.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その2人の少年のうち1人はカナダ、もう1人はベトナム出身だ。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and / of / the / Canada / from / be / other / two / Vietnam / . / boys / from / One / the / be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One of the two boys is from Canada and the other is from Vietnam.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自分の両親を愛するのは当然である。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one / 's / one / parents / love / It / be / that / . / natural</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It is natural that one loves one's parents.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そこには何人かの学生がいたが、誰もビルを知らなかった。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 / be / several / but / there / know / students / Bill / of / them / There / none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There were several students there, but none of them knew Bill.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このケージの中のうさぎはあれらのケージのうさぎよりも年寄りです。</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in / cage / that / The / in / . / cage / this / those / rabbits / than / be / older</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The rabbits in this cage are older than those in that cage.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ニックはたくさんのCDを持っているが、私に一枚も貸そうとしない。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let / borrow / them / CDs / he / , / . / a / of / me / of / never / have / lot / but / any / Nick</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彼女はどんどん話し続けた。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and / on / She / speak / . / on / keep</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She kept speaking on and on.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私がこれまでずっと探していたのはこの時計だ。</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that / have / this / I / It / be / watch / look / . / for / be</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It is this watch that I have been looking for.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私を信じて。私自身それについては何も知らなかったんです。</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 / about / anysthing / myself / I / me / Trust / know / . / do / n't / it</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Trust me. I myself didn't know anysthing about it.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そのコンクールで優勝するとは夢にも思わなかった。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the / of / do / dream / . / competition / win / Little / I</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Little did I dream of winning the competition.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ろうそくが突然消えた。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 / Out / the / go / suddenly / candle</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Out went the candle suddenly.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彼はパーティーに行かなかったし、行きたくもなかった。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go / n't / do / the / to / he / neither / to / He / do / . / and / party / want</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He didn't go to the party and neither did he want to.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母は、私の成績表を見て大きなため息をついた。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when / saw / deep / a / give / . / card / report / sigh / my / My / she / mother</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科学技術によって私達はより良い生活を楽しめます。</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 / to / Technology / life / us / a / enjoy / enable / better</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Technology enable us to enjoy a better life.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その女の子たちは庭で楽しくおしゃべりをした。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chat / The / garden / . / happy / the / girls / have / in</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The girls had happy chat in the garden.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昨日、私は親友のシンディと一緒に昼食をとった。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Yesterday / Cindy / my / good / have / with / lunch / , / I / friend / .</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あなたは、私が思うに、正しい。</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think / right / , / You / be / , / I / .</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You are, I think, right.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私は大好きな歌手に合う機会を得た。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my / singer / a / get / chance / . / I / favorite / to / meet</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I got a chance to meet my favorite singer.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