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never / in / without / They / quarrel / a / a / up / . / end / discussion / start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私は家でめったにコンピュータを使わない。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use / ever / I / home / at / computer / hardly / my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彼のエッセイには間違いがない。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free / be / from / . / mistake / His / essay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その本は面白すぎて読むのをやめられなかった。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too / reading / The / to / stop / book / interesting / be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祖父は80歳で、今では運転することはめったにない。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and / drivers / grandfather / My / rarely / be / . / 80 / , / now</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ケンはジューンと話がしたいが、彼はそれをするには恥ずかしがり屋過ぎた。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to / be / do / to / . / but / Ken / talk / he / so / to / too / Jane / want / shy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afternoon / late / It / in / do / rain / stop / n't / until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あなたには静かにしていることがそんなに難しいのですか。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to / for / Is / you / difficult / it / ? / quiet / so / remain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明日は今日より涼しくなる予報ですか。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today / ? / be / cooler / it / than / Will / tomorrow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all / I / , / myself / . / by / I / . / `` / `` / do / right / you / ? / it / Thank / `` / but / 's / help / May / 'll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"May I help you?""Thank you, but it's all right. I'll do by myself."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彼らの父親と私の父親は親友だ。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be / . / good / Their / mine / and / friend / father</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the / lot / for / Our / in / driver / be / parking / us / . / bus / wait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あなたはその楽器のどちらかを弾くことができますか。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Can / instruments / play / of / you / either / ? / the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Can you play either of the instruments?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このセキュリティシステムはあなたの会社のものとは違うのですか。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this / from / company / Is / . / of / that / different / your / security-system</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have / fifty / brother / , / others / the / rock / classical / Some / : / My / . / be / be / CDs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彼女には娘が2人いるが2人とも大学生だ。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college / both / whom / , / two / in / . / have / daughters / be / She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from / Hello / . / Sato / be / speaking / the / This / ticket / agency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'm / this / on / your / always / side / n't / : / . / I / forget / Do</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recognize / Not / I / do / . / then / his / until / face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そのときいったい、彼は彼女に何を言ったのだろう。</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 / her / do / ? / he / What / earth / say / then / to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その街を通って2つの川が流れている。</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run / . / rivers / two / town / Through / the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そのコンクールで優勝するとは夢にも思わなかった。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competition / win / the / . / do / Little / dream / of / I</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such / on / solve / earth / problem / a / do / he / How / ? / difficult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彼が香港から家に帰ってきたのはほんの昨日のことだ。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that / home / come / from / It / yesterday / he / . / HongKong / only / be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あなたは、私が思うに、正しい。</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 / I / be / , / right / You / think</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a / life / enable / us / Technology / to / . / better / enjoy</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細い道を行くと私達は小さな村についた。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The / us / road / narrow / lead / a / village / to / small</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not / tears / that / tell / lie / be / she / Her</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私はそのレストランが来月閉店するというニュースに驚いた。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will / restaurant / news / that / 'm / close / the / month / I / the / next / at / surprised</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彼らがその重要な書類を盗んだという証拠はない。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steal / the / no / proof / they / important / There / be / that / . / document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