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森さんは絶対にその計画を諦めないだろう。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but / Ms.Mori / give / plan / to / up / anything / be / . / would / the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私はその番号を書き留めたかったが、机の引き出しにペンが一本も見つからなかった。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the / drawer / , / the / write / but / find / down / . / no / want / pen / number / I / desk / I / in / could / to</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トムは決して怠惰ではない。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Tom / far / from / be / lazy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私達は決してあなたを忘れないでしょう。</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 / We / you / never / forget / will</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彼のエッセイには間違いがない。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essay / mistake / His / be / free / from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マリアンは今何も食べたくないと言っている。</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eat / to / Marian / n't / say / anything / now / do / she / want</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この天気の中、買い物に行くのはあまり良い考えではないと思う。</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 / a / good / in / think / weather / ’ / t / be / to / idea / very / don / this / go / I / shopping / it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彼女は鏡に写った彼女自身を見て、小さな切り傷を見つけた。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at / the / She / look / found / mirror / and / on / cut / in / small / a / forehead / herself / . / her</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彼は他の人のために料理をするのはとても楽しいのを分かっている。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others / a / for / . / fun / it / cook / have / be / He / to / of / found / lot</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なにか新しいことを試してみるのはあなたにとって望ましいだろう。</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you / good / to / will / something / try / new / for / . / It / be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私は以前、彼女にあったことがある。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meet / have / her / . / before / I</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昨日は2月29日だった。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It / February / . / be / yesterday / 29th</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デイヴィスさん、あなたを紹介したい人がいます。こちらが友達のデニスです。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Mr.Davis / friend / someone / . / . / be / This / , / to / to / I / Dennis / introduce / want / you / my</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傘を持ってくるのを忘れた。あの店で安いのを買おう。</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forget / I / . / that / bring / have / my / 'll / a / buy / store / cheap / . / at / I / umbrella / one / to</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このケージの中のうさぎはあれらのケージのうさぎよりも年寄りです。</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cage / be / those / this / in / rabbits / in / cage / The / than / older / . / that</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このテニスラケットはあまり好きではありません。別のを見せてください。</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another / I / me / much / ? / very / n't / . / tennis / do / like / racket / you / this / Can / show</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ニックはたくさんのCDを持っているが、私に一枚も貸そうとしない。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never / of / of / any / lot / them / Nick / a / he / but / me / let / have / . / CDs / , / borrow</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彼は自分の仕事を終えるのに他人をあてにする。</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his / work / to / on / rely / others / finish / . / He</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彼が香港から家に帰ってきたのはほんの昨日のことだ。</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yesterday / that / home / . / It / come / HongKong / from / be / only / he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そのときいったい、彼は彼女に何を言ったのだろう。</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say / he / earth / ? / do / to / on / her / What / then</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私がこれまでずっと探していたのはこの時計だ。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that / watch / have / be / look / I / be / for / this / It / .</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私はメアリーが私達のチームに加わるなど期待したこともなかった。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join / our / Never / I / team / have / expectied / .</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彼はパーティーに行かなかったし、行きたくもなかった。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go / to / n't / neither / He / . / do / to / want / do / party / and / the / he</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彼はこのような難しい問題を一体全体どのようにして解いたのだろうか。</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do / he / earth / difficult / such / How / a / solve / ? / problem / on</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その歌を聞くと私達はヨーロッパで過ごした時間を思い出す。</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reming / always / us / spend / the / This / song / we / Europe / time / of / in / .</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この機械を使えば労力が少なくてすむでしょう。</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of / us / will / labor / This / save / a / machine / . / lot</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あなたは、私が思うに、正しい。</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think / , / I / be / , / right / You / .</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彼はなぜそれほど怒ったのだろうか。</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What / him / angry / make / so / ?</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彼女の涙を見れば、彼女が嘘をついていないことがわかる。</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she / not / tell / lie / that / . / Her / tears / be</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細い道を行くと私達は小さな村についた。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lead / road / us / to / The / narrow / . / village / a / small</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