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リチャードはヒューストンに行くと必ず叔父に合う。</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view / Houston / his / without / uncle / to / never / go / . / Richard</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Richard never goes to Houston without viewing his uncle.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その物語は少しも退屈ではなかった。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anything / be / The / boring / . / but / story</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The story was anything but boring.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ケンはジューンと話がしたいが、彼はそれをするには恥ずかしがり屋過ぎた。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to / so / , / talk / Jane / Ken / . / want / be / shy / to / but / he / do / to / too</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Ken wants to talk to Jane, but he is too shy to do so.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マリアンは今何も食べたくないと言っている。</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want / Marian / now / anything / do / say / eat / . / she / to / n't</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Marian says she doesn't want to eat anything now.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このお茶は熱すぎて飲むことができない。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 / drink / This / be / tea / to / hot / too</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This tea is too hot to drink.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他人からの助言はいつも役立つとは限らない。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always / other / . / from / be / Advice / people / helpful / not</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Advice from other people is not always helpful.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あなたが帰ってきたのは何時でしたか。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it / time / you / come / when / What / be / home / ?</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What time was it when you came home?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「手伝いましょうか。」「ありがとうございます、でも大丈夫です。1人でできますよ。」</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May / Thank / by / all / `` / you / 's / . / help / do / , / myself / you / right / ? / it / 'll / `` / I / I / . / but / `` / ''</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"May I help you?""Thank you, but it's all right. I'll do by myself."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今、そのコンサートのチケットをとるのは可能だと思いますか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tickets / concert / the / for / think / now / it / you / Do / to / be / get / the / ? / possible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Do you think it is possible to get the tickets for the concert now?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これらのクッキーを自分でとって食べてください。</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yourself / Help / . / to / these / cookies</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Help yourself to these cookies.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雨は午後遅くまで降り止まなかった。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until / do / It / n't / afternoon / the / rain / in / late / . / stop</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It didn't stop raining until late in the afternoon.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それらは私一人で作りました。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on / own / them / my / make / . / I</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I made them on my own.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天は自ら助くるものを助く。</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help / help / who / Heaven / those / . / themselves</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Heaven helps those who help themselves.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あそこの建物が見えますか。あそこで母が働いています。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my / That / where / you / ? / Can / be / the / works / over / . / mother / tall / building / there / see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Can you see the tall building over there? That is where my mother works.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彼女には娘が2人いるが2人とも大学生だ。</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 / college / whom / be / have / both / in / She / two / , / daughters / of</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She has two daughters, both of whom are in college.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今どきのパソコンは20年前にのものとはまったく別のものだ。</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Personal / different / be / computers / completely / of / years / twenty / those / today / from / ago / .</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Personal computers today are completely different from those of twenty years ago.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もしもし。こちらはプレイガイドのサトウです。</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from / ticket / the / . / Sato / be / . / speaking / This / Hello / agency</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Hello. This is Sato from the ticket agency speaking.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傘を持ってくるのを忘れた。あの店で安いのを買おう。</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buy / umbrella / to / have / a / cheap / at / I / 'll / store / . / my / . / bring / I / one / that / forget</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I have forgotten to bring my umbrella. I'll buy a cheap one at that store.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その時まで彼の顔を知らなかった。</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his / face / do / I / Not / until / . / recognize / then</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Not until then did I recognize his face.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彼女はどんどん話し続けた。</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on / on / She / . / speak / and / keep</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She kept speaking on and on.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一体どうしたら、彼は同じ間違いを何度も何度もできるのだ。</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make / same / again / on / again / mistake / the / How / and / can / . / earth / he</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How on earth can he make the same mistake again and again.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そのときいったい、彼は彼女に何を言ったのだろう。</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What / on / do / he / to / earth / then / say / ? / her</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What on earth did he say to her then?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「ジョンの父が歌手だなんて知りませんでした。」「私もです。」</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do / '' / I / n't / . / Neither / `` / `` / singer / John / I / do / a / . / be / '' / father / know / 's</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"I don't know John's father is a singer." "Neither did I."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彼はこのような難しい問題を一体全体どのようにして解いたのだろうか。</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 / earth / on / How / difficult / he / solve / problem / do / such / a</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How on earth did he solve such a difficult problem?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科学技術によって私達はより良い生活を楽しめます。</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 / to / enjoy / life / enable / Technology / a / better / us</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Technology enable us to enjoy a better life.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彼はそのサンドウィッチをかじった。</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a / He / sandwich / the / take / of / . / bite</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He took a bite of the sandwich.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彼女の宇宙飛行士になるという夢はとうとう実現した。</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true / dream / an / Her / becaming / come / finally / . / astroanaut / of</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Her dream of becaming an astroanaut finally came true.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その歌を聞くと私達はヨーロッパで過ごした時間を思い出す。</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always / time / in / the / . / reming / song / Europe / of / we / This / us / spend</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This song always reming us of the time we spend in Europe.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この機械を使えば労力が少なくてすむでしょう。</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labor / will / save / machine / of / . / This / us / lot / a</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This machine will save us a lot of labor.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このバスに乗ればあなたはその美術館に行けるでしょう。</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to / the / . / museum / will / take / you / bus / This</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This bus will take you to the museum.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